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f455" w14:textId="600f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1 жылғы 13 сәуірдегі N 2/225 қаулысы. Алматы қаласы Әділет департаментінде 2011 жылғы 05 мамырда N 888 тіркелді.Күші жойылды - Алматы қаласы әкімдігінің 2016 жылғы 2 тамыздағы № 3/35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қаласы әкімдігінің 02.08.2016 № 3/35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пқа өзгерістер енгізілді - Алматы қаласы әкімдігінің 31.05.2013 N 2/46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10 күн өткенн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бас бостандығынан айыру орындарынан босатылған адамдар мен интернаттық ұйымдарды бітіруші кәмелетке толмаған тұлғаларды жұмыспен қамту мақсатында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маты қаласындағы ұйымдарда, меншік түріне қарамастан, жұмыс орындарының жалпы санының екі пайызы мөлшерінде жұмыс орындары квотас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ылмыстық-атқару инспекциясы пробация қызметінің есебінде тұрған адамдар үшін, сондай-ақ бас бостандығынан айыру орындарынан босатылған адам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тернаттық ұйымдарды бітіруші кәмелетке толмағандарғ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қа өзгерістер енгізілді - Алматы қаласы әкімдігінің 31.05.2013 N 2/46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10 күн өткеннен соң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лматы қаласы әкімінің бірінші орынбасары М. Мұқ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ресми түрде бірінші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