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683" w14:textId="2a28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2011 жылғы 28 наурыздағы N 33/3 шешімі. Солтүстік Қазақстан облысы Қызылжар ауданының Әділет басқармасында 2011 жылғы 14 сәуірде N 13-8-142 тіркелді. Күші жойылды - Солтүстік Қазақстан облысы Қызылжар аудандық мәслихатының 2012 жылғы 16 сәуірдегі N 4/4 Шешімімен</w:t>
      </w:r>
    </w:p>
    <w:p>
      <w:pPr>
        <w:spacing w:after="0"/>
        <w:ind w:left="0"/>
        <w:jc w:val="both"/>
      </w:pPr>
      <w:r>
        <w:rPr>
          <w:rFonts w:ascii="Times New Roman"/>
          <w:b w:val="false"/>
          <w:i w:val="false"/>
          <w:color w:val="ff0000"/>
          <w:sz w:val="28"/>
        </w:rPr>
        <w:t>      Ескерту. Күші жойылды - Солтүстік Қазақстан облысы Қызылжар аудандық мәслихатының 2012.04.16 N 4/4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Қызылжар ауданының елді мекендеріне 2011 жылы жұмыс істеуге және тұруға келген денсаулық сақтау, білім беру, әлеуметтік қамтамасыз ету, мәдениет және спорт салаларының мамандарына, тұрғын үй сатып алу үшін, маман өтінішінде көрсетілген, өтініш берген сәтінде, бірақ бір мың бес жүз еселік айлық есеп көрсеткішінен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2011.09.19 </w:t>
      </w:r>
      <w:r>
        <w:rPr>
          <w:rFonts w:ascii="Times New Roman"/>
          <w:b w:val="false"/>
          <w:i w:val="false"/>
          <w:color w:val="000000"/>
          <w:sz w:val="28"/>
        </w:rPr>
        <w:t>N 39/10</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Қызылжар ауданының селолық елдi мекендерiне жұмыс iстеу және тұру үшiн келген денсаулық сақтау, бiлiм беру, әлеуметтiк қамсыздандыру, мәдениет және спорт мамандарына 2011 жылы өтiнiш беру кезiне жетпiс есептiк айлық есептiк көрсеткiшке тең сомада көтерме жәрдемақы берiлсiн.</w:t>
      </w:r>
      <w:r>
        <w:br/>
      </w:r>
      <w:r>
        <w:rPr>
          <w:rFonts w:ascii="Times New Roman"/>
          <w:b w:val="false"/>
          <w:i w:val="false"/>
          <w:color w:val="000000"/>
          <w:sz w:val="28"/>
        </w:rPr>
        <w:t>
</w:t>
      </w:r>
      <w:r>
        <w:rPr>
          <w:rFonts w:ascii="Times New Roman"/>
          <w:b w:val="false"/>
          <w:i w:val="false"/>
          <w:color w:val="000000"/>
          <w:sz w:val="28"/>
        </w:rPr>
        <w:t>
      3. Аудандық ауыл шаруашылық және ветеринария бөлімі ауылдық аумақтарды дамыту жөніндегі уәкілетті орган ретінде,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Ережелермен сәйкес (одан әрі Ережелермен) мамандардың құжаттарын қабылдауы және тіркеуі өткізілсін, Қызылжар ауданы әкімдігінің жанында тұрақты әрекеттегі комиссиясына жіберілсін және осы шешімнің жүзеге асырылуына шаралар қолдансын.</w:t>
      </w:r>
      <w:r>
        <w:br/>
      </w:r>
      <w:r>
        <w:rPr>
          <w:rFonts w:ascii="Times New Roman"/>
          <w:b w:val="false"/>
          <w:i w:val="false"/>
          <w:color w:val="000000"/>
          <w:sz w:val="28"/>
        </w:rPr>
        <w:t>
</w:t>
      </w:r>
      <w:r>
        <w:rPr>
          <w:rFonts w:ascii="Times New Roman"/>
          <w:b w:val="false"/>
          <w:i w:val="false"/>
          <w:color w:val="000000"/>
          <w:sz w:val="28"/>
        </w:rPr>
        <w:t>
      4. Қызылжар ауданы әкімдігінің жанындағы тұрақты әрекеттегі комиссиясына, бекітілген Ережелерді басшылыққа алумен уәкілетті органмен жіберілген құжаттарды қарастыру процедурасы өткізілсін, оң тұжырым болса аудан әкімдігіне көтерме жәрдемақы және тұрғын үй сатып алу үшін маманға әлеуметтік қолдау беру туралы ұсынылсын.</w:t>
      </w:r>
      <w:r>
        <w:br/>
      </w:r>
      <w:r>
        <w:rPr>
          <w:rFonts w:ascii="Times New Roman"/>
          <w:b w:val="false"/>
          <w:i w:val="false"/>
          <w:color w:val="000000"/>
          <w:sz w:val="28"/>
        </w:rPr>
        <w:t>
</w:t>
      </w:r>
      <w:r>
        <w:rPr>
          <w:rFonts w:ascii="Times New Roman"/>
          <w:b w:val="false"/>
          <w:i w:val="false"/>
          <w:color w:val="000000"/>
          <w:sz w:val="28"/>
        </w:rPr>
        <w:t>
      5. Аудандық мәслихаттың 2010 жылғы 31 наурыздағы № 23/8 «2010 жылы ауылдық елді мекендерге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 </w:t>
      </w:r>
      <w:r>
        <w:rPr>
          <w:rFonts w:ascii="Times New Roman"/>
          <w:b w:val="false"/>
          <w:i w:val="false"/>
          <w:color w:val="000000"/>
          <w:sz w:val="28"/>
        </w:rPr>
        <w:t>шешімінің</w:t>
      </w:r>
      <w:r>
        <w:rPr>
          <w:rFonts w:ascii="Times New Roman"/>
          <w:b w:val="false"/>
          <w:i w:val="false"/>
          <w:color w:val="000000"/>
          <w:sz w:val="28"/>
        </w:rPr>
        <w:t xml:space="preserve"> (2010 жылғы 5 мамырдағы № 13-8-126 мемлекеттік тіркеу нормативтік құқықтық актілерінің Тіркелімінде тіркелген, 2010 жылғы 13 мамырдағы № 21 «Қызылжар» газетінде, 2010 жылғы 14 мамырдағы № 20 «Маяк» газетінде жарияланған) күші жойылған болып есептелсін.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жарияланғаннан кейін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В. Осуфьев                                 А. Молдахметова</w:t>
      </w:r>
    </w:p>
    <w:p>
      <w:pPr>
        <w:spacing w:after="0"/>
        <w:ind w:left="0"/>
        <w:jc w:val="both"/>
      </w:pPr>
      <w:r>
        <w:rPr>
          <w:rFonts w:ascii="Times New Roman"/>
          <w:b w:val="false"/>
          <w:i/>
          <w:color w:val="000000"/>
          <w:sz w:val="28"/>
        </w:rPr>
        <w:t>      КЕЛIСIЛГЕН:</w:t>
      </w:r>
    </w:p>
    <w:p>
      <w:pPr>
        <w:spacing w:after="0"/>
        <w:ind w:left="0"/>
        <w:jc w:val="both"/>
      </w:pPr>
      <w:r>
        <w:rPr>
          <w:rFonts w:ascii="Times New Roman"/>
          <w:b w:val="false"/>
          <w:i/>
          <w:color w:val="000000"/>
          <w:sz w:val="28"/>
        </w:rPr>
        <w:t>      «Қызылжар ауданының</w:t>
      </w:r>
      <w:r>
        <w:br/>
      </w:r>
      <w:r>
        <w:rPr>
          <w:rFonts w:ascii="Times New Roman"/>
          <w:b w:val="false"/>
          <w:i w:val="false"/>
          <w:color w:val="000000"/>
          <w:sz w:val="28"/>
        </w:rPr>
        <w:t>
</w:t>
      </w:r>
      <w:r>
        <w:rPr>
          <w:rFonts w:ascii="Times New Roman"/>
          <w:b w:val="false"/>
          <w:i/>
          <w:color w:val="000000"/>
          <w:sz w:val="28"/>
        </w:rPr>
        <w:t>      ауыл шаруашылық және ветеринария</w:t>
      </w:r>
      <w:r>
        <w:br/>
      </w:r>
      <w:r>
        <w:rPr>
          <w:rFonts w:ascii="Times New Roman"/>
          <w:b w:val="false"/>
          <w:i w:val="false"/>
          <w:color w:val="000000"/>
          <w:sz w:val="28"/>
        </w:rPr>
        <w:t>
</w:t>
      </w:r>
      <w:r>
        <w:rPr>
          <w:rFonts w:ascii="Times New Roman"/>
          <w:b w:val="false"/>
          <w:i/>
          <w:color w:val="000000"/>
          <w:sz w:val="28"/>
        </w:rPr>
        <w:t>      бөлiмi» мемлекеттiк мекемесiнiң</w:t>
      </w:r>
      <w:r>
        <w:br/>
      </w:r>
      <w:r>
        <w:rPr>
          <w:rFonts w:ascii="Times New Roman"/>
          <w:b w:val="false"/>
          <w:i w:val="false"/>
          <w:color w:val="000000"/>
          <w:sz w:val="28"/>
        </w:rPr>
        <w:t>
</w:t>
      </w:r>
      <w:r>
        <w:rPr>
          <w:rFonts w:ascii="Times New Roman"/>
          <w:b w:val="false"/>
          <w:i/>
          <w:color w:val="000000"/>
          <w:sz w:val="28"/>
        </w:rPr>
        <w:t>      бастығы                                    Ө. Омаров</w:t>
      </w:r>
    </w:p>
    <w:p>
      <w:pPr>
        <w:spacing w:after="0"/>
        <w:ind w:left="0"/>
        <w:jc w:val="both"/>
      </w:pPr>
      <w:r>
        <w:rPr>
          <w:rFonts w:ascii="Times New Roman"/>
          <w:b w:val="false"/>
          <w:i/>
          <w:color w:val="000000"/>
          <w:sz w:val="28"/>
        </w:rPr>
        <w:t>      «</w:t>
      </w:r>
      <w:r>
        <w:rPr>
          <w:rFonts w:ascii="Times New Roman"/>
          <w:b w:val="false"/>
          <w:i/>
          <w:color w:val="000000"/>
          <w:sz w:val="28"/>
        </w:rPr>
        <w:t>Қызылжар аудандық</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бөлiмi»</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бастығы                                    А. Фролова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