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2f23" w14:textId="0962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 2011 жылдың сәуір-маусымында және қазан-желтоқсанында Қазақстан Республикасының азаматтарын жедел әскери қызметке шақыруды ұйымдастыру және әткізуді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2011 жылғы 24 наурыздағы N 97 қаулысы. Солтүстік Қазақстан облысының Тайынша ауданы Әділет басқармасында 2011 жылғы 29 наурызда N 13-11-206 тіркелді. Қолдану мерзімінің өтуіне байланысты күшін жойды (Солтүстік Қазақстан облысы Тайынша ауданы мәслихатының 2012 жылғы 22 маусымдағы N 02.10-07-02-542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2012.06.22 N 02.10-07-02-542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туралы» Қазақстан Республикасы 2001 жылғы 23 қаңтардағы № 148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 пен әскери қызмет туралы» Қазақстан Республикасы 2005 жылғы 8 шілдедегі №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44-баптарына</w:t>
      </w:r>
      <w:r>
        <w:rPr>
          <w:rFonts w:ascii="Times New Roman"/>
          <w:b w:val="false"/>
          <w:i w:val="false"/>
          <w:color w:val="000000"/>
          <w:sz w:val="28"/>
        </w:rPr>
        <w:t xml:space="preserve"> сәйкес және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2010 жылғы 3 наурыздағы № 1163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w:t>
      </w:r>
      <w:r>
        <w:rPr>
          <w:rFonts w:ascii="Times New Roman"/>
          <w:b/>
          <w:i w:val="false"/>
          <w:color w:val="000000"/>
          <w:sz w:val="28"/>
        </w:rPr>
        <w:t> 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Қазақстан Республикасының Қарулы Күштеріне, Қазақстан Республикасының басқа әскерлері мен әскери құрылымдарға мерзімді әскери қызметке шақыру ұйымдастырылсын және өткізу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 1-қосымшаға сәйкес құрылсын.</w:t>
      </w:r>
      <w:r>
        <w:br/>
      </w:r>
      <w:r>
        <w:rPr>
          <w:rFonts w:ascii="Times New Roman"/>
          <w:b w:val="false"/>
          <w:i w:val="false"/>
          <w:color w:val="000000"/>
          <w:sz w:val="28"/>
        </w:rPr>
        <w:t>
</w:t>
      </w:r>
      <w:r>
        <w:rPr>
          <w:rFonts w:ascii="Times New Roman"/>
          <w:b w:val="false"/>
          <w:i w:val="false"/>
          <w:color w:val="000000"/>
          <w:sz w:val="28"/>
        </w:rPr>
        <w:t>
      3. Жедел әскери қызметке шақыруды өткізу кестесі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4. Аудандық орталық аурухананың бас дәрігері (Рафальский А.П.) (келісім бойынша):</w:t>
      </w:r>
      <w:r>
        <w:br/>
      </w:r>
      <w:r>
        <w:rPr>
          <w:rFonts w:ascii="Times New Roman"/>
          <w:b w:val="false"/>
          <w:i w:val="false"/>
          <w:color w:val="000000"/>
          <w:sz w:val="28"/>
        </w:rPr>
        <w:t>
      шақыру комиссиясына жіберілген шақырушыларды медициналық тексеру үшін аудандық аурухананың терапевт және хирургия бөліміндерінде қажетті орындар санын қарастырсын;</w:t>
      </w:r>
      <w:r>
        <w:br/>
      </w:r>
      <w:r>
        <w:rPr>
          <w:rFonts w:ascii="Times New Roman"/>
          <w:b w:val="false"/>
          <w:i w:val="false"/>
          <w:color w:val="000000"/>
          <w:sz w:val="28"/>
        </w:rPr>
        <w:t>
      аудандық шақыру пунктіндегі медициналық комиссияны қажетті медициналық мүлікпен және керек-жарақтармен қамтамасыз етсін;</w:t>
      </w:r>
      <w:r>
        <w:br/>
      </w:r>
      <w:r>
        <w:rPr>
          <w:rFonts w:ascii="Times New Roman"/>
          <w:b w:val="false"/>
          <w:i w:val="false"/>
          <w:color w:val="000000"/>
          <w:sz w:val="28"/>
        </w:rPr>
        <w:t>
      аудандық шақыру пунктіндегі медициналық комиссияны тәжірибелі дәрігер-мамандармен және орта медициналық персоналмен жасақтасын;</w:t>
      </w:r>
      <w:r>
        <w:br/>
      </w:r>
      <w:r>
        <w:rPr>
          <w:rFonts w:ascii="Times New Roman"/>
          <w:b w:val="false"/>
          <w:i w:val="false"/>
          <w:color w:val="000000"/>
          <w:sz w:val="28"/>
        </w:rPr>
        <w:t>
      айнаға түсіру кабинетінің, анализ алу лабораториясының тоқтаусыз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5. Тайынша қаласы мен селолық округтардың әкімдері:</w:t>
      </w:r>
      <w:r>
        <w:br/>
      </w:r>
      <w:r>
        <w:rPr>
          <w:rFonts w:ascii="Times New Roman"/>
          <w:b w:val="false"/>
          <w:i w:val="false"/>
          <w:color w:val="000000"/>
          <w:sz w:val="28"/>
        </w:rPr>
        <w:t>
      шақырушылардың жиналуын қамтамасыз етсін және оларды шақыру учаскесіне жіберуді ұйымдастырсын;</w:t>
      </w:r>
      <w:r>
        <w:br/>
      </w:r>
      <w:r>
        <w:rPr>
          <w:rFonts w:ascii="Times New Roman"/>
          <w:b w:val="false"/>
          <w:i w:val="false"/>
          <w:color w:val="000000"/>
          <w:sz w:val="28"/>
        </w:rPr>
        <w:t>
      шығарып салуды, учаскеге келу жолындағы тәртіпті және ұйымдастырылушылықты, шақыру комиссиясынан ауқытында өтуді және жедел әскери қызметке жіберуді қамтамасыз етсін;</w:t>
      </w:r>
      <w:r>
        <w:br/>
      </w:r>
      <w:r>
        <w:rPr>
          <w:rFonts w:ascii="Times New Roman"/>
          <w:b w:val="false"/>
          <w:i w:val="false"/>
          <w:color w:val="000000"/>
          <w:sz w:val="28"/>
        </w:rPr>
        <w:t>
      облыстық бақылау комиссиясына бару үшін шақырушылардың көрсетілген санын сағат 7.00 де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6. Тайынша қаласының әкімі хабардар етуді ұйымдастыру және шақырылушылардың жеке істерін ресімдеу, медициналық комиссиядан және Қазақстан Республикасы Қарулы Күштеріне шақырылудан жалтарған шақырылушыларды іздеу үшін қорғаныс істері жөніндегі бөлімнің қарамағына орташа еңбек ақыларын сақтай отырып, қажетті жұмысшылар санынан қызметкер бөлсін.</w:t>
      </w:r>
      <w:r>
        <w:br/>
      </w:r>
      <w:r>
        <w:rPr>
          <w:rFonts w:ascii="Times New Roman"/>
          <w:b w:val="false"/>
          <w:i w:val="false"/>
          <w:color w:val="000000"/>
          <w:sz w:val="28"/>
        </w:rPr>
        <w:t>
</w:t>
      </w:r>
      <w:r>
        <w:rPr>
          <w:rFonts w:ascii="Times New Roman"/>
          <w:b w:val="false"/>
          <w:i w:val="false"/>
          <w:color w:val="000000"/>
          <w:sz w:val="28"/>
        </w:rPr>
        <w:t>
      7. Аудандық ішкі істер бөлімінің бастығына (Тастеміров А.А.) (келісім бойынша) қоғамдық тәртіпті сақтау және шақырылушыларды шақыру комиссиясына  шығарып салу және комиссия жұмысы кезінде учаскелік инспекторлармен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Е.Қ.Жаровқа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Тайынша ауданы әкімі                          А. Маковский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Тайынша ауданы қорғаныс</w:t>
      </w:r>
      <w:r>
        <w:br/>
      </w:r>
      <w:r>
        <w:rPr>
          <w:rFonts w:ascii="Times New Roman"/>
          <w:b w:val="false"/>
          <w:i w:val="false"/>
          <w:color w:val="000000"/>
          <w:sz w:val="28"/>
        </w:rPr>
        <w:t>
</w:t>
      </w:r>
      <w:r>
        <w:rPr>
          <w:rFonts w:ascii="Times New Roman"/>
          <w:b w:val="false"/>
          <w:i/>
          <w:color w:val="000000"/>
          <w:sz w:val="28"/>
        </w:rPr>
        <w:t>      істері жөніндегі бөлімнің бастығы              Э. Мусакулов</w:t>
      </w:r>
    </w:p>
    <w:p>
      <w:pPr>
        <w:spacing w:after="0"/>
        <w:ind w:left="0"/>
        <w:jc w:val="both"/>
      </w:pPr>
      <w:r>
        <w:rPr>
          <w:rFonts w:ascii="Times New Roman"/>
          <w:b w:val="false"/>
          <w:i/>
          <w:color w:val="000000"/>
          <w:sz w:val="28"/>
        </w:rPr>
        <w:t>      «СҚО ішкі істер Департаменті</w:t>
      </w:r>
      <w:r>
        <w:br/>
      </w:r>
      <w:r>
        <w:rPr>
          <w:rFonts w:ascii="Times New Roman"/>
          <w:b w:val="false"/>
          <w:i w:val="false"/>
          <w:color w:val="000000"/>
          <w:sz w:val="28"/>
        </w:rPr>
        <w:t>
</w:t>
      </w:r>
      <w:r>
        <w:rPr>
          <w:rFonts w:ascii="Times New Roman"/>
          <w:b w:val="false"/>
          <w:i/>
          <w:color w:val="000000"/>
          <w:sz w:val="28"/>
        </w:rPr>
        <w:t>      Тайынша ауданы ішкі істер</w:t>
      </w:r>
      <w:r>
        <w:br/>
      </w:r>
      <w:r>
        <w:rPr>
          <w:rFonts w:ascii="Times New Roman"/>
          <w:b w:val="false"/>
          <w:i w:val="false"/>
          <w:color w:val="000000"/>
          <w:sz w:val="28"/>
        </w:rPr>
        <w:t>
</w:t>
      </w:r>
      <w:r>
        <w:rPr>
          <w:rFonts w:ascii="Times New Roman"/>
          <w:b w:val="false"/>
          <w:i/>
          <w:color w:val="000000"/>
          <w:sz w:val="28"/>
        </w:rPr>
        <w:t>      бөлімі» ММ бастығы                            А. Тастеміров</w:t>
      </w:r>
    </w:p>
    <w:p>
      <w:pPr>
        <w:spacing w:after="0"/>
        <w:ind w:left="0"/>
        <w:jc w:val="both"/>
      </w:pPr>
      <w:r>
        <w:rPr>
          <w:rFonts w:ascii="Times New Roman"/>
          <w:b w:val="false"/>
          <w:i/>
          <w:color w:val="000000"/>
          <w:sz w:val="28"/>
        </w:rPr>
        <w:t>      «Тайынша Орталық аудандық ауруханасы»</w:t>
      </w:r>
      <w:r>
        <w:br/>
      </w:r>
      <w:r>
        <w:rPr>
          <w:rFonts w:ascii="Times New Roman"/>
          <w:b w:val="false"/>
          <w:i w:val="false"/>
          <w:color w:val="000000"/>
          <w:sz w:val="28"/>
        </w:rPr>
        <w:t>
</w:t>
      </w:r>
      <w:r>
        <w:rPr>
          <w:rFonts w:ascii="Times New Roman"/>
          <w:b w:val="false"/>
          <w:i/>
          <w:color w:val="000000"/>
          <w:sz w:val="28"/>
        </w:rPr>
        <w:t>      ШЖҚ КМК бас дәрігері                         А. Рафальский</w:t>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24 наурыздағы № 97 қаулысына</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      Мұсақұлов                    комиссия төрағасы, Тайынша ауданы</w:t>
      </w:r>
      <w:r>
        <w:br/>
      </w:r>
      <w:r>
        <w:rPr>
          <w:rFonts w:ascii="Times New Roman"/>
          <w:b w:val="false"/>
          <w:i w:val="false"/>
          <w:color w:val="000000"/>
          <w:sz w:val="28"/>
        </w:rPr>
        <w:t>
      Ермұхаммед Оразбекұлы        қорғаныс істері жөніндегі</w:t>
      </w:r>
      <w:r>
        <w:br/>
      </w:r>
      <w:r>
        <w:rPr>
          <w:rFonts w:ascii="Times New Roman"/>
          <w:b w:val="false"/>
          <w:i w:val="false"/>
          <w:color w:val="000000"/>
          <w:sz w:val="28"/>
        </w:rPr>
        <w:t>
                                   бөлімінің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Қожабергенов                 аудан әкімінің АҚ және ТЖ</w:t>
      </w:r>
      <w:r>
        <w:br/>
      </w:r>
      <w:r>
        <w:rPr>
          <w:rFonts w:ascii="Times New Roman"/>
          <w:b w:val="false"/>
          <w:i w:val="false"/>
          <w:color w:val="000000"/>
          <w:sz w:val="28"/>
        </w:rPr>
        <w:t>
      Ахметжан Елеубайұлы          жөніндегі көмекшісі, комиссияның</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Коноплева                    комиссия хатшысы, орталықа удандық</w:t>
      </w:r>
      <w:r>
        <w:br/>
      </w:r>
      <w:r>
        <w:rPr>
          <w:rFonts w:ascii="Times New Roman"/>
          <w:b w:val="false"/>
          <w:i w:val="false"/>
          <w:color w:val="000000"/>
          <w:sz w:val="28"/>
        </w:rPr>
        <w:t>
      Лариса Викторовна            аурухананың медбикесі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Арғынбаев                    аудандық ішкі істер бөлімі</w:t>
      </w:r>
      <w:r>
        <w:br/>
      </w:r>
      <w:r>
        <w:rPr>
          <w:rFonts w:ascii="Times New Roman"/>
          <w:b w:val="false"/>
          <w:i w:val="false"/>
          <w:color w:val="000000"/>
          <w:sz w:val="28"/>
        </w:rPr>
        <w:t>
      Ерболат Қайыргелдіұлы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Сүйіндікова                 Тайынша аудандық аурухананың</w:t>
      </w:r>
      <w:r>
        <w:br/>
      </w:r>
      <w:r>
        <w:rPr>
          <w:rFonts w:ascii="Times New Roman"/>
          <w:b w:val="false"/>
          <w:i w:val="false"/>
          <w:color w:val="000000"/>
          <w:sz w:val="28"/>
        </w:rPr>
        <w:t>
      Түлен Көшкенқызы            дәрігер-терапевті (келісім бойынша)</w:t>
      </w:r>
    </w:p>
    <w:bookmarkStart w:name="z12" w:id="3"/>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24 наурыздағы № 97 қаулысына</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Жедел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619"/>
        <w:gridCol w:w="844"/>
        <w:gridCol w:w="637"/>
        <w:gridCol w:w="868"/>
        <w:gridCol w:w="822"/>
        <w:gridCol w:w="868"/>
        <w:gridCol w:w="729"/>
        <w:gridCol w:w="729"/>
        <w:gridCol w:w="891"/>
        <w:gridCol w:w="938"/>
        <w:gridCol w:w="1100"/>
      </w:tblGrid>
      <w:tr>
        <w:trPr>
          <w:trHeight w:val="7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атауы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го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04</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w:t>
            </w:r>
            <w:r>
              <w:br/>
            </w:r>
            <w:r>
              <w:rPr>
                <w:rFonts w:ascii="Times New Roman"/>
                <w:b w:val="false"/>
                <w:i w:val="false"/>
                <w:color w:val="000000"/>
                <w:sz w:val="20"/>
              </w:rPr>
              <w:t>
Изюм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Келлеров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Краснополян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Тендык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Яснополян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872"/>
        <w:gridCol w:w="970"/>
        <w:gridCol w:w="970"/>
        <w:gridCol w:w="1019"/>
        <w:gridCol w:w="872"/>
        <w:gridCol w:w="921"/>
        <w:gridCol w:w="1044"/>
        <w:gridCol w:w="995"/>
        <w:gridCol w:w="946"/>
        <w:gridCol w:w="995"/>
        <w:gridCol w:w="1094"/>
        <w:gridCol w:w="1094"/>
        <w:gridCol w:w="1242"/>
      </w:tblGrid>
      <w:tr>
        <w:trPr>
          <w:trHeight w:val="7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06</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