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b7c5" w14:textId="331b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денсаулықты сақтау, білім беру, әлеуметтік қамсыздандыру, мәдениет және спорт мамандарына 2011 жылға әлеуметтік шараларын ұсыну туралы" Тимирязев аудандық мәслихаттың 2010 жылғы 24 желтоқсандағы N 28/7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2011 жылғы 1 тамыздағы N 34/3 шешімі. Солтүстік Қазақстан облысының Әділет департаментінде 2011 жылғы 25 тамызда N 13-12-131 тіркелді. Күші жойылды - Солтүстік Қазақстан облысы Тимирязев аудандық мәслихатының 2012 жылғы 16 сәуірдегі N 3/3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2012.04.16 N 3/3 Шешімімен</w:t>
      </w:r>
    </w:p>
    <w:bookmarkEnd w:id="0"/>
    <w:bookmarkStart w:name="z2" w:id="1"/>
    <w:p>
      <w:pPr>
        <w:spacing w:after="0"/>
        <w:ind w:left="0"/>
        <w:jc w:val="both"/>
      </w:pPr>
      <w:r>
        <w:rPr>
          <w:rFonts w:ascii="Times New Roman"/>
          <w:b w:val="false"/>
          <w:i w:val="false"/>
          <w:color w:val="000000"/>
          <w:sz w:val="28"/>
        </w:rPr>
        <w:t>      1998 жылғы 24 наурыздағы № 213 «Нормативтік құқықтық актілері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және Қазақстан Республикасы Үкіметінің 2011 жылғы 1 шілдедегі № 753 «Қазақстан Республикасы Үкіметінің 2009 жылғы 18 ақпандағы № 183 «Ауылдық елді мекендерге жұмыс істеу және тұру үшін келген денсаулықты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қаулысына өзгеріс енгізу туралы» </w:t>
      </w:r>
      <w:r>
        <w:rPr>
          <w:rFonts w:ascii="Times New Roman"/>
          <w:b w:val="false"/>
          <w:i w:val="false"/>
          <w:color w:val="000000"/>
          <w:sz w:val="28"/>
        </w:rPr>
        <w:t>қаулысымен</w:t>
      </w:r>
      <w:r>
        <w:rPr>
          <w:rFonts w:ascii="Times New Roman"/>
          <w:b w:val="false"/>
          <w:i w:val="false"/>
          <w:color w:val="000000"/>
          <w:sz w:val="28"/>
        </w:rPr>
        <w:t xml:space="preserve">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24 желтоқсандағы № 28/7 «Тимирязев ауданының ауылдық елді мекендерге жұмыс істеу және тұру үшін келген денсаулықты сақтау, білім беру, әлеуметтік қамсыздандыру, мәдениет және спорт мамандарына 2011 жылға әлеуметтік шараларын ұсыну туралы» (2011 жылғы 20 қаңтардағы 13-12-120 нөмірмен нормативтік құқықтық актілерін мемлекеттік тіркеу Реестрінде тіркелген, 2011 жылғы 5 ақпандағы № 7 (136) «Көтерілген тың», 2011 жылғы 5 ақпандағы № 7 (1928) «Нива» газеттерінде жарияланған) сессия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1 тармақ 2) тармақшасы келесі редакцияда баяндалсын:</w:t>
      </w:r>
      <w:r>
        <w:br/>
      </w:r>
      <w:r>
        <w:rPr>
          <w:rFonts w:ascii="Times New Roman"/>
          <w:b w:val="false"/>
          <w:i w:val="false"/>
          <w:color w:val="000000"/>
          <w:sz w:val="28"/>
        </w:rPr>
        <w:t>
      «2) айлық есептеуіш көрсеткішінің бір мың бес жүз есе мөлшерінен аспайтын сомада, тұрғын үйді сатып алатын бюджеттік несие».</w:t>
      </w:r>
      <w:r>
        <w:br/>
      </w:r>
      <w:r>
        <w:rPr>
          <w:rFonts w:ascii="Times New Roman"/>
          <w:b w:val="false"/>
          <w:i w:val="false"/>
          <w:color w:val="000000"/>
          <w:sz w:val="28"/>
        </w:rPr>
        <w:t>
</w:t>
      </w:r>
      <w:r>
        <w:rPr>
          <w:rFonts w:ascii="Times New Roman"/>
          <w:b w:val="false"/>
          <w:i w:val="false"/>
          <w:color w:val="000000"/>
          <w:sz w:val="28"/>
        </w:rPr>
        <w:t>
      2. Осы шешім алғаш рет бұқаралық ақпарат құралдарында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ХХXIV сессия төрағасы                      хатшысы</w:t>
      </w:r>
      <w:r>
        <w:br/>
      </w:r>
      <w:r>
        <w:rPr>
          <w:rFonts w:ascii="Times New Roman"/>
          <w:b w:val="false"/>
          <w:i w:val="false"/>
          <w:color w:val="000000"/>
          <w:sz w:val="28"/>
        </w:rPr>
        <w:t>
</w:t>
      </w:r>
      <w:r>
        <w:rPr>
          <w:rFonts w:ascii="Times New Roman"/>
          <w:b w:val="false"/>
          <w:i/>
          <w:color w:val="000000"/>
          <w:sz w:val="28"/>
        </w:rPr>
        <w:t>      Т. Бегенов                                 Ғ. Шаяхметов</w:t>
      </w:r>
    </w:p>
    <w:p>
      <w:pPr>
        <w:spacing w:after="0"/>
        <w:ind w:left="0"/>
        <w:jc w:val="both"/>
      </w:pPr>
      <w:r>
        <w:rPr>
          <w:rFonts w:ascii="Times New Roman"/>
          <w:b w:val="false"/>
          <w:i/>
          <w:color w:val="000000"/>
          <w:sz w:val="28"/>
        </w:rPr>
        <w:t>      КЕЛІСІЛГЕН 2011 жылғы 29 шілде</w:t>
      </w:r>
    </w:p>
    <w:p>
      <w:pPr>
        <w:spacing w:after="0"/>
        <w:ind w:left="0"/>
        <w:jc w:val="both"/>
      </w:pPr>
      <w:r>
        <w:rPr>
          <w:rFonts w:ascii="Times New Roman"/>
          <w:b w:val="false"/>
          <w:i/>
          <w:color w:val="000000"/>
          <w:sz w:val="28"/>
        </w:rPr>
        <w:t xml:space="preserve">      «Тимирязев ауданының </w:t>
      </w:r>
      <w:r>
        <w:br/>
      </w:r>
      <w:r>
        <w:rPr>
          <w:rFonts w:ascii="Times New Roman"/>
          <w:b w:val="false"/>
          <w:i w:val="false"/>
          <w:color w:val="000000"/>
          <w:sz w:val="28"/>
        </w:rPr>
        <w:t>
</w:t>
      </w:r>
      <w:r>
        <w:rPr>
          <w:rFonts w:ascii="Times New Roman"/>
          <w:b w:val="false"/>
          <w:i/>
          <w:color w:val="000000"/>
          <w:sz w:val="28"/>
        </w:rPr>
        <w:t>      ауыл шаруашылық және</w:t>
      </w:r>
      <w:r>
        <w:br/>
      </w:r>
      <w:r>
        <w:rPr>
          <w:rFonts w:ascii="Times New Roman"/>
          <w:b w:val="false"/>
          <w:i w:val="false"/>
          <w:color w:val="000000"/>
          <w:sz w:val="28"/>
        </w:rPr>
        <w:t>
</w:t>
      </w:r>
      <w:r>
        <w:rPr>
          <w:rFonts w:ascii="Times New Roman"/>
          <w:b w:val="false"/>
          <w:i/>
          <w:color w:val="000000"/>
          <w:sz w:val="28"/>
        </w:rPr>
        <w:t>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 бастығының м.а.         Б. Жұмағазин</w:t>
      </w:r>
    </w:p>
    <w:p>
      <w:pPr>
        <w:spacing w:after="0"/>
        <w:ind w:left="0"/>
        <w:jc w:val="both"/>
      </w:pPr>
      <w:r>
        <w:rPr>
          <w:rFonts w:ascii="Times New Roman"/>
          <w:b w:val="false"/>
          <w:i/>
          <w:color w:val="000000"/>
          <w:sz w:val="28"/>
        </w:rPr>
        <w:t>      «Тимирязев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Қожахметова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