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c640" w14:textId="09bc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халықты әлеуметтік қорғау саласында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30 желтоқсандағы № 394 қаулысы. Атырау облысының Әділет департаментінде 2012 жылғы 8 ақпанда № 2602 тіркелді. Күші жойылды - Атырау облысы әкімдігінің 2013 жылғы 21 маусымдағы № 238 қаулысымен</w:t>
      </w:r>
    </w:p>
    <w:p>
      <w:pPr>
        <w:spacing w:after="0"/>
        <w:ind w:left="0"/>
        <w:jc w:val="left"/>
      </w:pPr>
      <w:r>
        <w:rPr>
          <w:rFonts w:ascii="Times New Roman"/>
          <w:b w:val="false"/>
          <w:i w:val="false"/>
          <w:color w:val="ff0000"/>
          <w:sz w:val="28"/>
        </w:rPr>
        <w:t>      Ескерту. Күші жойылды - Атырау облысы әкімдігінің 21.06.2013 № 238 қаулысымен.</w:t>
      </w:r>
      <w:r>
        <w:br/>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1) "Жұмыссыз азаматтарға анықтама беру" мемлекеттік қызмет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2) Күші жойылды - Атырау облысы әкімдігінің 2012.11.09 № 346 қаулысымен.</w:t>
      </w:r>
      <w:r>
        <w:br/>
      </w:r>
      <w:r>
        <w:rPr>
          <w:rFonts w:ascii="Times New Roman"/>
          <w:b w:val="false"/>
          <w:i w:val="false"/>
          <w:color w:val="000000"/>
          <w:sz w:val="28"/>
        </w:rPr>
        <w:t>
      </w:t>
      </w:r>
      <w:r>
        <w:rPr>
          <w:rFonts w:ascii="Times New Roman"/>
          <w:b w:val="false"/>
          <w:i w:val="false"/>
          <w:color w:val="000000"/>
          <w:sz w:val="28"/>
        </w:rPr>
        <w:t>3) "Үйде оқитын және тәрбиеленетін мүгедек балаларды материалдық қамтамасыз ету үшін құжаттарды ресімдеу" электрондық мемлекеттік қызмет регламенті (</w:t>
      </w:r>
      <w:r>
        <w:rPr>
          <w:rFonts w:ascii="Times New Roman"/>
          <w:b w:val="false"/>
          <w:i w:val="false"/>
          <w:color w:val="000000"/>
          <w:sz w:val="28"/>
        </w:rPr>
        <w:t>3-қосымша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Атырау облысы әкімдігінің 2012.11.09 № 346 қаулысымен.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А.А. Керімовке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Рысқалиев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Байланыс және ақпарат министрі</w:t>
            </w:r>
            <w:r>
              <w:br/>
            </w:r>
            <w:r>
              <w:rPr>
                <w:rFonts w:ascii="Times New Roman"/>
                <w:b w:val="false"/>
                <w:i/>
                <w:color w:val="000000"/>
                <w:sz w:val="20"/>
              </w:rPr>
              <w:t>2011 жылғы "28"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 30 желтоқсандағы № 394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 30 желтоқсандағы № 394 қаулысымен бекітілген</w:t>
            </w:r>
          </w:p>
        </w:tc>
      </w:tr>
    </w:tbl>
    <w:p>
      <w:pPr>
        <w:spacing w:after="0"/>
        <w:ind w:left="0"/>
        <w:jc w:val="left"/>
      </w:pPr>
      <w:r>
        <w:rPr>
          <w:rFonts w:ascii="Times New Roman"/>
          <w:b/>
          <w:i w:val="false"/>
          <w:color w:val="000000"/>
        </w:rPr>
        <w:t xml:space="preserve"> "Жұмыссыз азаматтарға анықтама беру" электрондық мемлекеттік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Мемлекеттік қызметті Атырау қалалық және аудандық жұмыспен қамту және әлеуметтік бағдарламалар бөлімдері, олардың мекенжайларының тізбесі осы "Жұмыссыз азаматтарға анықтама беру" электрондық мемлекеттік қызмет көрсету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баламалы түрде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арқылы, сондай-ақ www.egov.kz "электрондық үкіметтің" веб-порталы (бұдан әрі - портал) арқылы көрсетіледі.</w:t>
      </w:r>
      <w:r>
        <w:br/>
      </w:r>
      <w:r>
        <w:rPr>
          <w:rFonts w:ascii="Times New Roman"/>
          <w:b w:val="false"/>
          <w:i w:val="false"/>
          <w:color w:val="000000"/>
          <w:sz w:val="28"/>
        </w:rPr>
        <w:t xml:space="preserve">
      2. Электрондық мемлекеттік қызмет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стандартының негізінде көрсетіледі.</w:t>
      </w:r>
      <w:r>
        <w:br/>
      </w:r>
      <w:r>
        <w:rPr>
          <w:rFonts w:ascii="Times New Roman"/>
          <w:b w:val="false"/>
          <w:i w:val="false"/>
          <w:color w:val="000000"/>
          <w:sz w:val="28"/>
        </w:rPr>
        <w:t>
      3. Электрондық мемлекеттік қызметті автоматтандыру дәрежесі:</w:t>
      </w:r>
      <w:r>
        <w:br/>
      </w:r>
      <w:r>
        <w:rPr>
          <w:rFonts w:ascii="Times New Roman"/>
          <w:b w:val="false"/>
          <w:i w:val="false"/>
          <w:color w:val="000000"/>
          <w:sz w:val="28"/>
        </w:rPr>
        <w:t>
      ішінара автоматтандырылған (медиа-алшақтықты қамтитын электрондық мемлекеттік қызмет).</w:t>
      </w:r>
      <w:r>
        <w:br/>
      </w:r>
      <w:r>
        <w:rPr>
          <w:rFonts w:ascii="Times New Roman"/>
          <w:b w:val="false"/>
          <w:i w:val="false"/>
          <w:color w:val="000000"/>
          <w:sz w:val="28"/>
        </w:rPr>
        <w:t>
      4. Электрондық мемлекеттік қызмет көрсетудің түрі:</w:t>
      </w:r>
      <w:r>
        <w:br/>
      </w:r>
      <w:r>
        <w:rPr>
          <w:rFonts w:ascii="Times New Roman"/>
          <w:b w:val="false"/>
          <w:i w:val="false"/>
          <w:color w:val="000000"/>
          <w:sz w:val="28"/>
        </w:rPr>
        <w:t>
      транзакциялы.</w:t>
      </w:r>
      <w:r>
        <w:br/>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1) "Аймақтық шлюз, Қазақстан Республикасы "электрондық үкіметі" шлюзінің кіші жүйесі ретіндегі өңірлік шлюзі (ЭҮАШ АЖ)" – "е-үкімет" пен "е-әкімдік" инфрақұрылымын интеграциялауды қамтамасыз етуге арналған ақпараттық жүйе (жергілікті атқарушы органдардың мемлекеттік ақпараттық ресурстарға "электрондық үкімет" шлюзі арқылы қол жеткізу механизмін ұсыну, сондай-ақ аймақтық деңгейде азаматтарға және бизнес-құрылымдарға электрондық қызмет көрсету. ЭҮАШ АЖ-ға интеграция жүйесі және ЖАО қызметкерлерінің автоматтандырылған жұмыс орны кіреді);</w:t>
      </w:r>
      <w:r>
        <w:br/>
      </w:r>
      <w:r>
        <w:rPr>
          <w:rFonts w:ascii="Times New Roman"/>
          <w:b w:val="false"/>
          <w:i w:val="false"/>
          <w:color w:val="000000"/>
          <w:sz w:val="28"/>
        </w:rPr>
        <w:t>
      2) АКҚҚ – ақпаратты криптографиялық қорғау құралы;</w:t>
      </w:r>
      <w:r>
        <w:br/>
      </w:r>
      <w:r>
        <w:rPr>
          <w:rFonts w:ascii="Times New Roman"/>
          <w:b w:val="false"/>
          <w:i w:val="false"/>
          <w:color w:val="000000"/>
          <w:sz w:val="28"/>
        </w:rPr>
        <w:t>
      3) ақпараттық жүйе (бұдан әрі - АЖ) – аппаратты-бағдарламалық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xml:space="preserve">
      6) ЖТ МДБ – "Жеке тұлғалар" мемлекеттік деректер базасы; </w:t>
      </w:r>
      <w:r>
        <w:br/>
      </w:r>
      <w:r>
        <w:rPr>
          <w:rFonts w:ascii="Times New Roman"/>
          <w:b w:val="false"/>
          <w:i w:val="false"/>
          <w:color w:val="000000"/>
          <w:sz w:val="28"/>
        </w:rPr>
        <w:t>
      7) интеграцияның жүйе бөлігі (бұдан әрі – ЭҮАШ) – ЖАО-ның ішкі жүйелері/қосалқы жүйе мен ЖАО электрондық қызмет көрсету үдерісіне қатысатын сыртқы ақпараттық жүйелер арасындағы ақпараттық өзара әрекетті қамтамасыз етеді;</w:t>
      </w:r>
      <w:r>
        <w:br/>
      </w:r>
      <w:r>
        <w:rPr>
          <w:rFonts w:ascii="Times New Roman"/>
          <w:b w:val="false"/>
          <w:i w:val="false"/>
          <w:color w:val="000000"/>
          <w:sz w:val="28"/>
        </w:rPr>
        <w:t>
      8) ҚФБ – құрылымдық-функционалдық бірліктер — ол уәкілетті органдардың жауапты тұлғалары, белгілі бір деңгейде электрондық қызмет көрсетуге қатысатын мемлекеттік органдардың құрылымдық бөлімшелері және сол сияқтылар;</w:t>
      </w:r>
      <w:r>
        <w:br/>
      </w:r>
      <w:r>
        <w:rPr>
          <w:rFonts w:ascii="Times New Roman"/>
          <w:b w:val="false"/>
          <w:i w:val="false"/>
          <w:color w:val="000000"/>
          <w:sz w:val="28"/>
        </w:rPr>
        <w:t>
      9) медиа-алшақтық – құжаттарды электрондық нысаннан қағазға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мемлекеттік мекеме (бұдан әрі - ММ) – тікелей электрондық мемлекеттік қызмет көрсететін Атырау қалалық және аудандық жұмыспен қамту және әлеуметтік бағдарламалар бөлімдері;</w:t>
      </w:r>
      <w:r>
        <w:br/>
      </w:r>
      <w:r>
        <w:rPr>
          <w:rFonts w:ascii="Times New Roman"/>
          <w:b w:val="false"/>
          <w:i w:val="false"/>
          <w:color w:val="000000"/>
          <w:sz w:val="28"/>
        </w:rPr>
        <w:t>
      11)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12)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14) тұтынушы – қызмет алу үшін ММ атына ресми өтініш жасайтын немесе электрондық тапсырысты ЭҮП арқылы жіберетін жеке тұлға (Қазақстан Республикасының азаматтары, оралмандар, Қазақстан Республикасында тұрақты тұратын шетелдіктер, азаматтығы жоқ адамдар);</w:t>
      </w:r>
      <w:r>
        <w:br/>
      </w:r>
      <w:r>
        <w:rPr>
          <w:rFonts w:ascii="Times New Roman"/>
          <w:b w:val="false"/>
          <w:i w:val="false"/>
          <w:color w:val="000000"/>
          <w:sz w:val="28"/>
        </w:rPr>
        <w:t>
      15) уәкілетті орган – электрондық мемлекеттік қызмет көрсетуді жүзеге асыратын мемлекеттік орган (мемлекеттік мекеме);</w:t>
      </w:r>
      <w:r>
        <w:br/>
      </w:r>
      <w:r>
        <w:rPr>
          <w:rFonts w:ascii="Times New Roman"/>
          <w:b w:val="false"/>
          <w:i w:val="false"/>
          <w:color w:val="000000"/>
          <w:sz w:val="28"/>
        </w:rPr>
        <w:t>
      16) ХҚКО – халыққа қызмет көрсету орталығы;</w:t>
      </w:r>
      <w:r>
        <w:br/>
      </w:r>
      <w:r>
        <w:rPr>
          <w:rFonts w:ascii="Times New Roman"/>
          <w:b w:val="false"/>
          <w:i w:val="false"/>
          <w:color w:val="000000"/>
          <w:sz w:val="28"/>
        </w:rPr>
        <w:t>
      17) халыққа қызмет көрсету орталықтарының интеграцияланған ақпараттық жүйесі (бұдан әрі – ХҚКО ИАЖ) – Қазақстан Республикасының Халыққа қызмет көрсету орталықтары, сонымен қатар тиісті министрліктері мен ведомстволары арқылы халыққа (жеке және заңды тұлғаларға) қызмет ұсыну үдерісін автоматтандыруға арналған ақпараттық жүйе;</w:t>
      </w:r>
      <w:r>
        <w:br/>
      </w:r>
      <w:r>
        <w:rPr>
          <w:rFonts w:ascii="Times New Roman"/>
          <w:b w:val="false"/>
          <w:i w:val="false"/>
          <w:color w:val="000000"/>
          <w:sz w:val="28"/>
        </w:rPr>
        <w:t>
      18)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19)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 жетімділіктің бірыңғай терезесін білдіретін ақпараттық жүйе;</w:t>
      </w:r>
      <w:r>
        <w:br/>
      </w:r>
      <w:r>
        <w:rPr>
          <w:rFonts w:ascii="Times New Roman"/>
          <w:b w:val="false"/>
          <w:i w:val="false"/>
          <w:color w:val="000000"/>
          <w:sz w:val="28"/>
        </w:rPr>
        <w:t>
      20) "электрондық үкіметтің" шлюзі (бұдан әрі - ЭҮШ) – электрондық қызметті іске асыру аясында "электрондық үкіметтің" ақпараттық жүйелерін интеграциялауға арналған ақпараттық жүйе;</w:t>
      </w:r>
      <w:r>
        <w:br/>
      </w:r>
      <w:r>
        <w:rPr>
          <w:rFonts w:ascii="Times New Roman"/>
          <w:b w:val="false"/>
          <w:i w:val="false"/>
          <w:color w:val="000000"/>
          <w:sz w:val="28"/>
        </w:rPr>
        <w:t>
      21)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2. Электрондық мемлекеттік қызмет көрсету бойынша ММ қызметінің тәртібі</w:t>
      </w:r>
    </w:p>
    <w:bookmarkEnd w:id="0"/>
    <w:p>
      <w:pPr>
        <w:spacing w:after="0"/>
        <w:ind w:left="0"/>
        <w:jc w:val="left"/>
      </w:pPr>
      <w:r>
        <w:rPr>
          <w:rFonts w:ascii="Times New Roman"/>
          <w:b w:val="false"/>
          <w:i w:val="false"/>
          <w:color w:val="000000"/>
          <w:sz w:val="28"/>
        </w:rPr>
        <w:t xml:space="preserve">      6.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осы электрондық мемлекеттік қызметті тікелей беретін ММ ішінара автоматтандырылған электрондық мемлекеттік қызметін көрсеткенде ММ қадамдық әрекеттері мен шешімдері (1-сурет):</w:t>
      </w:r>
      <w:r>
        <w:br/>
      </w:r>
      <w:r>
        <w:rPr>
          <w:rFonts w:ascii="Times New Roman"/>
          <w:b w:val="false"/>
          <w:i w:val="false"/>
          <w:color w:val="000000"/>
          <w:sz w:val="28"/>
        </w:rPr>
        <w:t>
      1) тұтынушы қызмет алу үшін ММ өтініш жасауы тиіс, ол үшін өзінде өтініш және қажетті құжаттардың түпнұсқалары болуы қажет;</w:t>
      </w:r>
      <w:r>
        <w:br/>
      </w:r>
      <w:r>
        <w:rPr>
          <w:rFonts w:ascii="Times New Roman"/>
          <w:b w:val="false"/>
          <w:i w:val="false"/>
          <w:color w:val="000000"/>
          <w:sz w:val="28"/>
        </w:rPr>
        <w:t>
      2) 1-үдеріс – тұтынушының өтініш және құжаттарының түпнұсқалығын ММ қызметкерінің тексеру үдерісі;</w:t>
      </w:r>
      <w:r>
        <w:br/>
      </w:r>
      <w:r>
        <w:rPr>
          <w:rFonts w:ascii="Times New Roman"/>
          <w:b w:val="false"/>
          <w:i w:val="false"/>
          <w:color w:val="000000"/>
          <w:sz w:val="28"/>
        </w:rPr>
        <w:t>
      3) 2-үдеріс – ММ қызметкерінің тұтынушының өтінішінде немесе құжаттарында бар кемшіліктерге байланысты сұралған мемлекеттік қызмет көрсетуден бас тарту туралы хабарламаны ауызша нысанда қалыптастыруы;</w:t>
      </w:r>
      <w:r>
        <w:br/>
      </w:r>
      <w:r>
        <w:rPr>
          <w:rFonts w:ascii="Times New Roman"/>
          <w:b w:val="false"/>
          <w:i w:val="false"/>
          <w:color w:val="000000"/>
          <w:sz w:val="28"/>
        </w:rPr>
        <w:t>
      4) 3-үдеріс – ММ қызметкерінің ЭҮАШ АЖ жүйесінде тұтынушының деректерін енгізуі;</w:t>
      </w:r>
      <w:r>
        <w:br/>
      </w:r>
      <w:r>
        <w:rPr>
          <w:rFonts w:ascii="Times New Roman"/>
          <w:b w:val="false"/>
          <w:i w:val="false"/>
          <w:color w:val="000000"/>
          <w:sz w:val="28"/>
        </w:rPr>
        <w:t>
      5) 4-үдеріс – тұтынушының деректерін ЖТ МДБ-дан тексеруге сұрауы;</w:t>
      </w:r>
      <w:r>
        <w:br/>
      </w:r>
      <w:r>
        <w:rPr>
          <w:rFonts w:ascii="Times New Roman"/>
          <w:b w:val="false"/>
          <w:i w:val="false"/>
          <w:color w:val="000000"/>
          <w:sz w:val="28"/>
        </w:rPr>
        <w:t>
      6) 5-үдеріс – тұтынушының сұралған деректерінің ЖТ МДБ болмауына байланысты, ЖТ МДБ-да ақпаратты тексеру мүмкін болмағаны туралы хабарламаны қалыптастыру. Тұтынушыда оның жеке басын куәландыратын құжаттың түпнұсқасы болған жағдайда, ММ қызметкерінің жеке тұлға туралы деректерді қолдан енгізуі;</w:t>
      </w:r>
      <w:r>
        <w:br/>
      </w:r>
      <w:r>
        <w:rPr>
          <w:rFonts w:ascii="Times New Roman"/>
          <w:b w:val="false"/>
          <w:i w:val="false"/>
          <w:color w:val="000000"/>
          <w:sz w:val="28"/>
        </w:rPr>
        <w:t>
      7) 6-үдеріс – ММ қызметкерінің тұтынушы ЭҮАШ АЖ жүйесіндегі өтініш нысанға әрі қарай қосу үшін берген қажетті құжаттарын сканирлеуі;</w:t>
      </w:r>
      <w:r>
        <w:br/>
      </w:r>
      <w:r>
        <w:rPr>
          <w:rFonts w:ascii="Times New Roman"/>
          <w:b w:val="false"/>
          <w:i w:val="false"/>
          <w:color w:val="000000"/>
          <w:sz w:val="28"/>
        </w:rPr>
        <w:t>
      8) 7-үдеріс – ММ қызметкерінің тұтынушы өтінішін тіркеуі;</w:t>
      </w:r>
      <w:r>
        <w:br/>
      </w:r>
      <w:r>
        <w:rPr>
          <w:rFonts w:ascii="Times New Roman"/>
          <w:b w:val="false"/>
          <w:i w:val="false"/>
          <w:color w:val="000000"/>
          <w:sz w:val="28"/>
        </w:rPr>
        <w:t>
      9) 8-үдеріс – тұтынушының электрондық мемлекеттік қызмет көрсетуге берген толтырылған өтініш нысанына (енгізілген деректеріне) ЭЦҚ арқылы қол қоюы;</w:t>
      </w:r>
      <w:r>
        <w:br/>
      </w:r>
      <w:r>
        <w:rPr>
          <w:rFonts w:ascii="Times New Roman"/>
          <w:b w:val="false"/>
          <w:i w:val="false"/>
          <w:color w:val="000000"/>
          <w:sz w:val="28"/>
        </w:rPr>
        <w:t>
      10) талап – ММ қызметкерінің тұтынушының тіркеу куәлігінің әрекет ету мерзімі мен ЭЦҚ түпнұсқалығын тұтынушының АКҚҚ және куәландыратын орталықтың ақпараттық жүйесін (бұдан әрі – КО АЖ) пайдалана отырып тексеруі;</w:t>
      </w:r>
      <w:r>
        <w:br/>
      </w:r>
      <w:r>
        <w:rPr>
          <w:rFonts w:ascii="Times New Roman"/>
          <w:b w:val="false"/>
          <w:i w:val="false"/>
          <w:color w:val="000000"/>
          <w:sz w:val="28"/>
        </w:rPr>
        <w:t>
      11) 9-үдеріс – ММ қызметкерінің ЭЦҚ түпнұсқалығының расталмауымен байланысты қол қоюдан бас тарту туралы хабарламасын қалыптастыруы;</w:t>
      </w:r>
      <w:r>
        <w:br/>
      </w:r>
      <w:r>
        <w:rPr>
          <w:rFonts w:ascii="Times New Roman"/>
          <w:b w:val="false"/>
          <w:i w:val="false"/>
          <w:color w:val="000000"/>
          <w:sz w:val="28"/>
        </w:rPr>
        <w:t>
      12) 10-үдеріс – электрондық мемлекеттік қызмет көрсетуге сұраныстың толтырылған нысанына (енгізілген деректер мен сканирленген құжаттарға) ММ қызметкерінің ЭЦҚ арқылы қол қоюы;</w:t>
      </w:r>
      <w:r>
        <w:br/>
      </w:r>
      <w:r>
        <w:rPr>
          <w:rFonts w:ascii="Times New Roman"/>
          <w:b w:val="false"/>
          <w:i w:val="false"/>
          <w:color w:val="000000"/>
          <w:sz w:val="28"/>
        </w:rPr>
        <w:t>
      13) 11-үдеріс – электрондық мемлекеттік қызмет көрсетуге берілген тұтынушының сұранысының мәртебесін ЭҮАШ АЖ жүйесінен ХҚКО ИАЖ мониторингтеу жүйесіне автоматты түрде беру үдерісі;</w:t>
      </w:r>
      <w:r>
        <w:br/>
      </w:r>
      <w:r>
        <w:rPr>
          <w:rFonts w:ascii="Times New Roman"/>
          <w:b w:val="false"/>
          <w:i w:val="false"/>
          <w:color w:val="000000"/>
          <w:sz w:val="28"/>
        </w:rPr>
        <w:t>
      14) 12-үдеріс – ММ қызметкерімен ЖАО АЖ-де тұтынушының сұранысын 10 минут ішінде өңдеу;</w:t>
      </w:r>
      <w:r>
        <w:br/>
      </w:r>
      <w:r>
        <w:rPr>
          <w:rFonts w:ascii="Times New Roman"/>
          <w:b w:val="false"/>
          <w:i w:val="false"/>
          <w:color w:val="000000"/>
          <w:sz w:val="28"/>
        </w:rPr>
        <w:t>
      15) 13-үдеріс – тұтынушының сұранысына сәйкес электрондық мемлекеттік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16) 14-үдеріс – сұранысты орындау мәртебесін ЭҮАШ АЖ жүйесінен ХҚКО ИАЖ жүйесіне автоматты түрде беру үдерісі;</w:t>
      </w:r>
      <w:r>
        <w:br/>
      </w:r>
      <w:r>
        <w:rPr>
          <w:rFonts w:ascii="Times New Roman"/>
          <w:b w:val="false"/>
          <w:i w:val="false"/>
          <w:color w:val="000000"/>
          <w:sz w:val="28"/>
        </w:rPr>
        <w:t>
      17) 15-үдеріс – ММ қызметкерінің ЭҮАШ АЖ қалыптастырылған шығыс құжатын тұтынушыға қолма-қол немесе электрондық поштаға жіберу арқылы беруі.</w:t>
      </w:r>
      <w:r>
        <w:br/>
      </w:r>
      <w:r>
        <w:rPr>
          <w:rFonts w:ascii="Times New Roman"/>
          <w:b w:val="false"/>
          <w:i w:val="false"/>
          <w:color w:val="000000"/>
          <w:sz w:val="28"/>
        </w:rPr>
        <w:t xml:space="preserve">
      7.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ішінара автоматтандырылған электрондық мемлекеттік қызметін көрсеткенде электрондық мемлекеттік қызметті халыққа қызмет көрсету орталықтары арқылы беретін ММ қадамдық әрекеттері мен шешімдері (2-сурет):</w:t>
      </w:r>
      <w:r>
        <w:br/>
      </w:r>
      <w:r>
        <w:rPr>
          <w:rFonts w:ascii="Times New Roman"/>
          <w:b w:val="false"/>
          <w:i w:val="false"/>
          <w:color w:val="000000"/>
          <w:sz w:val="28"/>
        </w:rPr>
        <w:t>
      1) тұтынушы қызмет алу үшін ХҚКО өтініш жасауы тиіс, ол үшін өзінде өтініш және қажетті құжаттардың түпнұсқалары болуы қажет;</w:t>
      </w:r>
      <w:r>
        <w:br/>
      </w:r>
      <w:r>
        <w:rPr>
          <w:rFonts w:ascii="Times New Roman"/>
          <w:b w:val="false"/>
          <w:i w:val="false"/>
          <w:color w:val="000000"/>
          <w:sz w:val="28"/>
        </w:rPr>
        <w:t>
      2) 1-үдеріс – тұтынушы өтінішінің және құжаттарының түпнұсқалығын ХҚКО қызметкерінің тексеру үдерісі;</w:t>
      </w:r>
      <w:r>
        <w:br/>
      </w:r>
      <w:r>
        <w:rPr>
          <w:rFonts w:ascii="Times New Roman"/>
          <w:b w:val="false"/>
          <w:i w:val="false"/>
          <w:color w:val="000000"/>
          <w:sz w:val="28"/>
        </w:rPr>
        <w:t xml:space="preserve">
      3) 2-үдеріс – ХҚКО қызметкерінің тұтынушының өтінішінде немесе құжаттарында бар кемшіліктерге байланысты сұралған мемлекеттік қызмет көрсетуден бас тарту туралы хабарламаны ауызша нысанда қалыптастыруы; </w:t>
      </w:r>
      <w:r>
        <w:br/>
      </w:r>
      <w:r>
        <w:rPr>
          <w:rFonts w:ascii="Times New Roman"/>
          <w:b w:val="false"/>
          <w:i w:val="false"/>
          <w:color w:val="000000"/>
          <w:sz w:val="28"/>
        </w:rPr>
        <w:t>
      4) 3-үдеріс – ХҚКО қызметкерінің ЭҮАШ АЖ жүйесінде тұтынушының деректерін енгізуі;</w:t>
      </w:r>
      <w:r>
        <w:br/>
      </w:r>
      <w:r>
        <w:rPr>
          <w:rFonts w:ascii="Times New Roman"/>
          <w:b w:val="false"/>
          <w:i w:val="false"/>
          <w:color w:val="000000"/>
          <w:sz w:val="28"/>
        </w:rPr>
        <w:t>
      5) 4-үдеріс - тұтынушының деректерін ЖТ МДБ-дан тексеруге сұрауы;</w:t>
      </w:r>
      <w:r>
        <w:br/>
      </w:r>
      <w:r>
        <w:rPr>
          <w:rFonts w:ascii="Times New Roman"/>
          <w:b w:val="false"/>
          <w:i w:val="false"/>
          <w:color w:val="000000"/>
          <w:sz w:val="28"/>
        </w:rPr>
        <w:t>
      6) 5-үдеріс - тұтынушының сұралған деректерінің ЖТ МДБ болмауына байланысты, ЖТ МДБ-да ақпаратты тексеру мүмкін болмағаны туралы хабарламаны қалыптастыру. Тұтынушыда оның жеке басын куәландыратын құжаттың түпнұсқасы болған жағдайда, ХҚКО қызметкерінің жеке тұлға туралы деректерді қолдан енгізуі;</w:t>
      </w:r>
      <w:r>
        <w:br/>
      </w:r>
      <w:r>
        <w:rPr>
          <w:rFonts w:ascii="Times New Roman"/>
          <w:b w:val="false"/>
          <w:i w:val="false"/>
          <w:color w:val="000000"/>
          <w:sz w:val="28"/>
        </w:rPr>
        <w:t>
      7) 6-үдеріс – ХҚКО қызметкерінің тұтынушы ЭҮАШ АЖ жүйесіндегі өтініш нысанына әрі қарай қосу үшін берген қажетті құжаттарын сканирлеуі;</w:t>
      </w:r>
      <w:r>
        <w:br/>
      </w:r>
      <w:r>
        <w:rPr>
          <w:rFonts w:ascii="Times New Roman"/>
          <w:b w:val="false"/>
          <w:i w:val="false"/>
          <w:color w:val="000000"/>
          <w:sz w:val="28"/>
        </w:rPr>
        <w:t>
      8) 7-үдеріс – ХҚКО қызметкерінің тұтынушы өтінішін ХҚКО ИАЖ тіркеуі және тұтынушыға тіркеу туралы хабарламаны беруі;</w:t>
      </w:r>
      <w:r>
        <w:br/>
      </w:r>
      <w:r>
        <w:rPr>
          <w:rFonts w:ascii="Times New Roman"/>
          <w:b w:val="false"/>
          <w:i w:val="false"/>
          <w:color w:val="000000"/>
          <w:sz w:val="28"/>
        </w:rPr>
        <w:t>
      9) 8-үдеріс – тұтынушының электрондық мемлекеттік қызмет көрсетуге берген толтырылған өтініш нысанына (енгізілген деректеріне) ХҚКО қызметкерінің ЭЦҚ арқылы қол қоюы;</w:t>
      </w:r>
      <w:r>
        <w:br/>
      </w:r>
      <w:r>
        <w:rPr>
          <w:rFonts w:ascii="Times New Roman"/>
          <w:b w:val="false"/>
          <w:i w:val="false"/>
          <w:color w:val="000000"/>
          <w:sz w:val="28"/>
        </w:rPr>
        <w:t>
      10) талап - ХҚКО қызметкерінің тұтынушының тіркеу куәлігінің әрекет ету мерзімі мен ЭЦҚ түпнұсқалығын тұтынушының АКҚҚ және КО АЖ пайдалана отырып тексеруі;</w:t>
      </w:r>
      <w:r>
        <w:br/>
      </w:r>
      <w:r>
        <w:rPr>
          <w:rFonts w:ascii="Times New Roman"/>
          <w:b w:val="false"/>
          <w:i w:val="false"/>
          <w:color w:val="000000"/>
          <w:sz w:val="28"/>
        </w:rPr>
        <w:t>
      11) 9-үдеріс - ХҚКО қызметкерінің ЭЦҚ түпнұсқалығының расталмауымен байланысты қол қоюдан бас тарту туралы хабарламасын қалыптастыруы;</w:t>
      </w:r>
      <w:r>
        <w:br/>
      </w:r>
      <w:r>
        <w:rPr>
          <w:rFonts w:ascii="Times New Roman"/>
          <w:b w:val="false"/>
          <w:i w:val="false"/>
          <w:color w:val="000000"/>
          <w:sz w:val="28"/>
        </w:rPr>
        <w:t>
      12) 10-үдеріс - электрондық мемлекеттік қызмет көрсетуге сұраныстың толтырылған нысанына (енгізілген деректер мен сканирленген құжаттарға) ХҚКО қызметкерінің ЭЦҚ арқылы қол қоюы;</w:t>
      </w:r>
      <w:r>
        <w:br/>
      </w:r>
      <w:r>
        <w:rPr>
          <w:rFonts w:ascii="Times New Roman"/>
          <w:b w:val="false"/>
          <w:i w:val="false"/>
          <w:color w:val="000000"/>
          <w:sz w:val="28"/>
        </w:rPr>
        <w:t>
      13) 11-үдеріс – электрондық мемлекеттік қызмет көрсетуге берілген тұтынушының сұранысын ХҚКО ИАЖ жүйесінен ЭҮАШ АЖ жүйесіне автоматты түрде беру үдерісі;</w:t>
      </w:r>
      <w:r>
        <w:br/>
      </w:r>
      <w:r>
        <w:rPr>
          <w:rFonts w:ascii="Times New Roman"/>
          <w:b w:val="false"/>
          <w:i w:val="false"/>
          <w:color w:val="000000"/>
          <w:sz w:val="28"/>
        </w:rPr>
        <w:t>
      14) 12-үдеріс – ММ қызметкерінің тұтынушы сұранысын үш жұмыс күн ішінде (құжатты қабылдау және беру күні мемлекеттік қызмет көрсету мерзіміне кірмейді) ЭҮАШ АЖ-да өңдеуі;</w:t>
      </w:r>
      <w:r>
        <w:br/>
      </w:r>
      <w:r>
        <w:rPr>
          <w:rFonts w:ascii="Times New Roman"/>
          <w:b w:val="false"/>
          <w:i w:val="false"/>
          <w:color w:val="000000"/>
          <w:sz w:val="28"/>
        </w:rPr>
        <w:t>
      15) 13-үдеріс - тұтынушының сұранысына сәйкес электрондық мемлекеттік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16) 14-үдеріс – ЭҮАШ АЖ жүйесінен ХҚКО ИАЖ жүйесіне сұраныстың орындау мәртебесін қалыптастырылған шығыс құжатпен (сұранысқа жауап) автоматты түрде тапсыру үдерісі;</w:t>
      </w:r>
      <w:r>
        <w:br/>
      </w:r>
      <w:r>
        <w:rPr>
          <w:rFonts w:ascii="Times New Roman"/>
          <w:b w:val="false"/>
          <w:i w:val="false"/>
          <w:color w:val="000000"/>
          <w:sz w:val="28"/>
        </w:rPr>
        <w:t>
      17) 15-үдеріс - ХҚКО қызметкерінің шығыс құжатты қызметті тұтынушыға қолма-қол немесе электрондық поштаға жіберу арқылы беруі.</w:t>
      </w:r>
      <w:r>
        <w:br/>
      </w:r>
      <w:r>
        <w:rPr>
          <w:rFonts w:ascii="Times New Roman"/>
          <w:b w:val="false"/>
          <w:i w:val="false"/>
          <w:color w:val="000000"/>
          <w:sz w:val="28"/>
        </w:rPr>
        <w:t xml:space="preserve">
      8.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ішінара автоматтандырылған электрондық мемлекеттік қызметін "электрондық үкімет" порталы арқылы көрсеткенде ММ қадамдық әрекеттері мен шешімдері (3-сурет):</w:t>
      </w:r>
      <w:r>
        <w:br/>
      </w:r>
      <w:r>
        <w:rPr>
          <w:rFonts w:ascii="Times New Roman"/>
          <w:b w:val="false"/>
          <w:i w:val="false"/>
          <w:color w:val="000000"/>
          <w:sz w:val="28"/>
        </w:rPr>
        <w:t>
      1) Тұтынушы ЭҮП-да ЖСН көмегімен тіркеуден өтуі тиіс (ЭҮП-да тіркелмеген тұтынушылар үшін жүзеге асырылады);</w:t>
      </w:r>
      <w:r>
        <w:br/>
      </w:r>
      <w:r>
        <w:rPr>
          <w:rFonts w:ascii="Times New Roman"/>
          <w:b w:val="false"/>
          <w:i w:val="false"/>
          <w:color w:val="000000"/>
          <w:sz w:val="28"/>
        </w:rPr>
        <w:t>
      2) 1-үдеріс – "электрондық үкімет" порталындағы тұтынушы туралы деректердің дұрыстығын тексеру үдерісі (ЖСН немесе СТН және пароль), ақпараттық жүйеден қажетті ақпаратқа сұрау салу;</w:t>
      </w:r>
      <w:r>
        <w:br/>
      </w:r>
      <w:r>
        <w:rPr>
          <w:rFonts w:ascii="Times New Roman"/>
          <w:b w:val="false"/>
          <w:i w:val="false"/>
          <w:color w:val="000000"/>
          <w:sz w:val="28"/>
        </w:rPr>
        <w:t>
      3) 2-үдеріс - тұтынушының деректерінде бұзушылықтар болуына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4)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5) 4-үдеріс – жеке тұлғаның (тұтынушының) қажетті деректерін ЖТ МДБ ақпараттық жүйеден сұрау;</w:t>
      </w:r>
      <w:r>
        <w:br/>
      </w:r>
      <w:r>
        <w:rPr>
          <w:rFonts w:ascii="Times New Roman"/>
          <w:b w:val="false"/>
          <w:i w:val="false"/>
          <w:color w:val="000000"/>
          <w:sz w:val="28"/>
        </w:rPr>
        <w:t>
      6) 5-үдеріс – тұтынушының қосымша деректерді енгізуі және қажетті құжаттардың сканирленген көшірмелерін қоса беру;</w:t>
      </w:r>
      <w:r>
        <w:br/>
      </w:r>
      <w:r>
        <w:rPr>
          <w:rFonts w:ascii="Times New Roman"/>
          <w:b w:val="false"/>
          <w:i w:val="false"/>
          <w:color w:val="000000"/>
          <w:sz w:val="28"/>
        </w:rPr>
        <w:t>
      7) 6-үдеріс –Ғ тұтынушының ЭЦҚ тіркеу куәлігінің әрекет ету мерзімі және сәйкестендіргіш деректері туралы КО АЖ сұрау;</w:t>
      </w:r>
      <w:r>
        <w:br/>
      </w:r>
      <w:r>
        <w:rPr>
          <w:rFonts w:ascii="Times New Roman"/>
          <w:b w:val="false"/>
          <w:i w:val="false"/>
          <w:color w:val="000000"/>
          <w:sz w:val="28"/>
        </w:rPr>
        <w:t>
      8) 1-талап - тұтынушының тіркеу куәлігінің әрекет ету мерзімі мен ЭЦҚ түпнұсқалығын тұтынушының АКҚҚ-сын және КО АЖ пайдалана отырып тексеру;</w:t>
      </w:r>
      <w:r>
        <w:br/>
      </w:r>
      <w:r>
        <w:rPr>
          <w:rFonts w:ascii="Times New Roman"/>
          <w:b w:val="false"/>
          <w:i w:val="false"/>
          <w:color w:val="000000"/>
          <w:sz w:val="28"/>
        </w:rPr>
        <w:t>
      9) 7-үдеріс – тұтынушының ЭЦҚ түпнұсқалығының расталмауына байланысты сұратылатын электрондық мемлекеттік қызметтен бас тарту туралы хабарламаны қалыптастыру;</w:t>
      </w:r>
      <w:r>
        <w:br/>
      </w:r>
      <w:r>
        <w:rPr>
          <w:rFonts w:ascii="Times New Roman"/>
          <w:b w:val="false"/>
          <w:i w:val="false"/>
          <w:color w:val="000000"/>
          <w:sz w:val="28"/>
        </w:rPr>
        <w:t>
      10) 8-үдеріс - электрондық мемлекеттік қызмет көрсетуге сұраныстың толтырылған нысанына (енгізілген деректер мен сканирленген құжаттарға) тұтынушының ЭЦҚ арқылы қол қоюы;</w:t>
      </w:r>
      <w:r>
        <w:br/>
      </w:r>
      <w:r>
        <w:rPr>
          <w:rFonts w:ascii="Times New Roman"/>
          <w:b w:val="false"/>
          <w:i w:val="false"/>
          <w:color w:val="000000"/>
          <w:sz w:val="28"/>
        </w:rPr>
        <w:t>
      11) 9-үдеріс – электрондық мемлекеттік қызмет көрсетуге берілген тұтынушының сұранысын ЭҮП жүйесінен ЭҮАШ АЖ жүйесіне ЭҮАШ және ХҚКО ИАЖ сұраныс мәртебесі арқылы автоматты түрде беру үдерісі;</w:t>
      </w:r>
      <w:r>
        <w:br/>
      </w:r>
      <w:r>
        <w:rPr>
          <w:rFonts w:ascii="Times New Roman"/>
          <w:b w:val="false"/>
          <w:i w:val="false"/>
          <w:color w:val="000000"/>
          <w:sz w:val="28"/>
        </w:rPr>
        <w:t>
      12) 10-үдеріс - ММ қызметкерлерінің тұтынушы сұранысын ЭҮАШ АЖ бір жұмыс күні ішінде өңдеуі;</w:t>
      </w:r>
      <w:r>
        <w:br/>
      </w:r>
      <w:r>
        <w:rPr>
          <w:rFonts w:ascii="Times New Roman"/>
          <w:b w:val="false"/>
          <w:i w:val="false"/>
          <w:color w:val="000000"/>
          <w:sz w:val="28"/>
        </w:rPr>
        <w:t>
      13) 11-үдеріс - тұтынушының сұранысына сәйкес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14) 12-үдеріс – электрондық шығыс құжатты ЭҮАШ АЖ жүйесінен ЭҮП тұтынушының жеке кабинетіне және/немесе тұтынушының электрондық поштасына, сонымен қатар орындау мәртебесін ХҚКО ИАЖ жүйесіне автоматты түрде беру үдерісі;</w:t>
      </w:r>
      <w:r>
        <w:br/>
      </w:r>
      <w:r>
        <w:rPr>
          <w:rFonts w:ascii="Times New Roman"/>
          <w:b w:val="false"/>
          <w:i w:val="false"/>
          <w:color w:val="000000"/>
          <w:sz w:val="28"/>
        </w:rPr>
        <w:t>
      15) 13-үдеріс – тұтынушының электрондық шығыс құжатты ЭҮП жеке кабинетінен және/немесе электронды поштадан алу үдерісі.</w:t>
      </w:r>
      <w:r>
        <w:br/>
      </w:r>
      <w:r>
        <w:rPr>
          <w:rFonts w:ascii="Times New Roman"/>
          <w:b w:val="false"/>
          <w:i w:val="false"/>
          <w:color w:val="000000"/>
          <w:sz w:val="28"/>
        </w:rPr>
        <w:t>
      9. Электрондық мемлекеттік қызметтің сауалнама-өтінішінің экрандық нысаны осы Регламенттің 6-қосымшасында көрсетілген.</w:t>
      </w:r>
      <w:r>
        <w:br/>
      </w:r>
      <w:r>
        <w:rPr>
          <w:rFonts w:ascii="Times New Roman"/>
          <w:b w:val="false"/>
          <w:i w:val="false"/>
          <w:color w:val="000000"/>
          <w:sz w:val="28"/>
        </w:rPr>
        <w:t>
      10. Электрондық мемлекеттік қызмет бойынша сұранысты орындау мәртебесін тұтынушының тексеру тәсілі: ЭҮП-да "Қызметтер алу тарихы" бөлімінде, сонымен қатар ММ/ХҚКО-на өтініш жасағанда.</w:t>
      </w:r>
      <w:r>
        <w:br/>
      </w:r>
      <w:r>
        <w:rPr>
          <w:rFonts w:ascii="Times New Roman"/>
          <w:b w:val="false"/>
          <w:i w:val="false"/>
          <w:color w:val="000000"/>
          <w:sz w:val="28"/>
        </w:rPr>
        <w:t xml:space="preserve">
      11. Электрондық мемлекеттік қызмет туралы ақпарат алу, уәкілетті лауазымды тұлғалардың әрекет етуіне (әрекетсіздігіне) шағымдану тәртібін түсіндіру, сонымен қатар қажет болған жағдайда электрондық мемлекеттік қызметтің сапасын бағалау үшін қажет болғанда мемлекеттік органдардың атаулары, олардың заңды мекен-жайлары, телефон нөмірлері, электрондық пошталарының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3. Электрондық мемлекеттік қызмет көрсету үдерісінде өзара әрекет ету тәртібінің сипаттамасы</w:t>
      </w:r>
    </w:p>
    <w:bookmarkEnd w:id="1"/>
    <w:p>
      <w:pPr>
        <w:spacing w:after="0"/>
        <w:ind w:left="0"/>
        <w:jc w:val="left"/>
      </w:pPr>
      <w:r>
        <w:rPr>
          <w:rFonts w:ascii="Times New Roman"/>
          <w:b w:val="false"/>
          <w:i w:val="false"/>
          <w:color w:val="000000"/>
          <w:sz w:val="28"/>
        </w:rPr>
        <w:t>      12. Электрондық мемлекеттік қызмет көрсету үдерісіне қатысатын мемлекеттік органдардың құрылымдық бөлімшелерінің, мемлекеттік мекемелердің, ұйымдардың және АЖ тізбесі:</w:t>
      </w:r>
      <w:r>
        <w:br/>
      </w:r>
      <w:r>
        <w:rPr>
          <w:rFonts w:ascii="Times New Roman"/>
          <w:b w:val="false"/>
          <w:i w:val="false"/>
          <w:color w:val="000000"/>
          <w:sz w:val="28"/>
        </w:rPr>
        <w:t>
      ЭҮП;</w:t>
      </w:r>
      <w:r>
        <w:br/>
      </w:r>
      <w:r>
        <w:rPr>
          <w:rFonts w:ascii="Times New Roman"/>
          <w:b w:val="false"/>
          <w:i w:val="false"/>
          <w:color w:val="000000"/>
          <w:sz w:val="28"/>
        </w:rPr>
        <w:t>
      ЭҮАШ АЖ;</w:t>
      </w:r>
      <w:r>
        <w:br/>
      </w:r>
      <w:r>
        <w:rPr>
          <w:rFonts w:ascii="Times New Roman"/>
          <w:b w:val="false"/>
          <w:i w:val="false"/>
          <w:color w:val="000000"/>
          <w:sz w:val="28"/>
        </w:rPr>
        <w:t>
      ЭҮАШ (ЭҮШ);</w:t>
      </w:r>
      <w:r>
        <w:br/>
      </w:r>
      <w:r>
        <w:rPr>
          <w:rFonts w:ascii="Times New Roman"/>
          <w:b w:val="false"/>
          <w:i w:val="false"/>
          <w:color w:val="000000"/>
          <w:sz w:val="28"/>
        </w:rPr>
        <w:t>
      ХҚКО ИАЖ;</w:t>
      </w:r>
      <w:r>
        <w:br/>
      </w:r>
      <w:r>
        <w:rPr>
          <w:rFonts w:ascii="Times New Roman"/>
          <w:b w:val="false"/>
          <w:i w:val="false"/>
          <w:color w:val="000000"/>
          <w:sz w:val="28"/>
        </w:rPr>
        <w:t>
      КО АЖ;</w:t>
      </w:r>
      <w:r>
        <w:br/>
      </w:r>
      <w:r>
        <w:rPr>
          <w:rFonts w:ascii="Times New Roman"/>
          <w:b w:val="false"/>
          <w:i w:val="false"/>
          <w:color w:val="000000"/>
          <w:sz w:val="28"/>
        </w:rPr>
        <w:t xml:space="preserve">
      ММ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ХҚКО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13. Әрбір әрекеттерді орындау мерзімі көрсетілген мемлекеттік органдардың құрылымдық бөлімшелерінің, мемлекеттік мекемелердің немесе басқа ұйымдардың әрекет етуі (рәсімдері, функциялары, операциялары) кезегінің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(1, 2, 3-суреттер) мемлекеттік органдардың құрылымдық бөлімшелерінің, мемлекеттік мекемелердің немесе басқа ұйымдардың, олардың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сипаттамаларына сәйкес әрекет етуінің (электрондық мемлекеттік қызмет көрсету үдерісі) логикалық кезектері арасындағы өзара байланысын көрсететін диаграммалары берілген.</w:t>
      </w:r>
      <w:r>
        <w:br/>
      </w:r>
      <w:r>
        <w:rPr>
          <w:rFonts w:ascii="Times New Roman"/>
          <w:b w:val="false"/>
          <w:i w:val="false"/>
          <w:color w:val="000000"/>
          <w:sz w:val="28"/>
        </w:rPr>
        <w:t xml:space="preserve">
      15. Осы Регламенттің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8-қосымшасында</w:t>
      </w:r>
      <w:r>
        <w:rPr>
          <w:rFonts w:ascii="Times New Roman"/>
          <w:b w:val="false"/>
          <w:i w:val="false"/>
          <w:color w:val="000000"/>
          <w:sz w:val="28"/>
        </w:rPr>
        <w:t xml:space="preserve"> электрондық мемлекеттік қызмет көрсету нәтижесі берілуі тиіс электрондық мемлекеттік қызметтің оңды және қанағаттандырылмаған (бас тарту) жауаптарының шығыс нысаны, тұтынушыға берілетін хабарлама нысанымен қоса берілген, сондай-ақ форматтық-логикалық бақылаудың шығу үлгісінің және электрондық мемлекеттік қызмет көрсету хабарламасының ережелері.</w:t>
      </w:r>
      <w:r>
        <w:br/>
      </w:r>
      <w:r>
        <w:rPr>
          <w:rFonts w:ascii="Times New Roman"/>
          <w:b w:val="false"/>
          <w:i w:val="false"/>
          <w:color w:val="000000"/>
          <w:sz w:val="28"/>
        </w:rPr>
        <w:t xml:space="preserve">
      16. Тұтынушыларға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17. Тұтынушыларға электрондық мемлекеттік қызмет көрсету үдерісіне қойылатын талаптар:</w:t>
      </w:r>
      <w:r>
        <w:br/>
      </w:r>
      <w:r>
        <w:rPr>
          <w:rFonts w:ascii="Times New Roman"/>
          <w:b w:val="false"/>
          <w:i w:val="false"/>
          <w:color w:val="000000"/>
          <w:sz w:val="28"/>
        </w:rPr>
        <w:t>
      1)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2) тұтынушының құқықтарын қорғау үшін қажетті өзге де талаптар.</w:t>
      </w:r>
      <w:r>
        <w:br/>
      </w:r>
      <w:r>
        <w:rPr>
          <w:rFonts w:ascii="Times New Roman"/>
          <w:b w:val="false"/>
          <w:i w:val="false"/>
          <w:color w:val="000000"/>
          <w:sz w:val="28"/>
        </w:rPr>
        <w:t>
      18. Электрондық мемлекеттік қызмет көрсетудің техникалық талаптары: электрондық мемлекеттік қызметке қол жеткізудің және оны көрсетудің қолдайтын барлық құрылғылары (компьютер, Интернет, ұтқыр телефон, телефон және тағы басқалары).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1-қосымша</w:t>
            </w: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4"/>
        <w:gridCol w:w="545"/>
        <w:gridCol w:w="2261"/>
        <w:gridCol w:w="4158"/>
        <w:gridCol w:w="51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Бөлімдердің мекен-жайы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мекен-жайы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қаласы</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қаласының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060000, Атырау қ. Шәріпов к-сі, 4</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45-02-00 45-04-67 45-04-68</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zanayt@mail.ru</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060100, Құлсары қ. Әбдірахманов к-сі, 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8-71237 4-86-95 4-84-07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www.zhylyoi.kzzhylyoi-zhumyskz@ mail.ru</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060200, Индербор кенті, Қонаев к-сі, 16</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8-71234 2-14-60 2-04-76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inderzan@mail.ru</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060300, Аққыстау кенті, Ынтымақ к-сі, 23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8-71231 2-06-42 2-05-65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isatai_raisobes@ mail.kz</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060500, Миялы ауылы, Мәмедов к-сі, 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8-71238 2-15-43 2-19-81 2-12-29</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gulfaruz@mail.ru</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060400, Ганюшкин ауылы, Болашақ к-сі, 15</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8-71233 2-51-45 2-53-87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otdzisp@mail.ru</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060600, Мақат кенті, Орталық ал. 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8-71239 3-02-98 3-20-99 3-01-46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tolkin_makat@mail.ru</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ауданының жұмыспен қамту және әлеуметтік бағдарламалар бөлімі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060700, Махамбет ауылы, Жеңістің 50 жылдығы к-сі, 18</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8-71236 2-12-98 2-19-93 2-18-25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Mahambet_Zan@mail.ru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2-қосымша</w:t>
            </w:r>
          </w:p>
        </w:tc>
      </w:tr>
    </w:tbl>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772"/>
        <w:gridCol w:w="2959"/>
        <w:gridCol w:w="6867"/>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орталықтарының атауы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облыстық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Сәтпаев даңғ., 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(7122) 21-34-67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 1 қалалық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Баймұқанов к-сі, 16А</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(7122) 35-75-05, 35-75-30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 2 қалалық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Байжігітов к-сі, 80А</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(7122) 24-37-89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Жылыой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Жылыой ауд., Құлсары қ., Бейбітшілік к-сі, 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(71237) 5-03-54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Индер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Индер ауд., Индер к., Меңдіғалиев к-сі, 30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(71234) 2-12-96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Исатай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Исатай ауд., Аққыстау с., Қазақстан к-сі, 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(71231) 2-16-70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Мақат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Макат ауд., Мақат к., Орталық к-сі, 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(71235) 3-22-97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Махамбет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Махамбет ауд., Махамбет с., Абай к-сі, 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(71236) 2-24-96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Қызылқоға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 Миялы с., Абай к-сі, 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(871238) 2-20-46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Құрманғазы аудандық бөлімі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Құрманғазы ауд., Ганюшкин с., Есболаев к-сі, 66А</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(871233) 2-05-13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3-қосымша</w:t>
            </w:r>
          </w:p>
        </w:tc>
      </w:tr>
    </w:tbl>
    <w:p>
      <w:pPr>
        <w:spacing w:after="0"/>
        <w:ind w:left="0"/>
        <w:jc w:val="left"/>
      </w:pPr>
      <w:r>
        <w:rPr>
          <w:rFonts w:ascii="Times New Roman"/>
          <w:b/>
          <w:i w:val="false"/>
          <w:color w:val="000000"/>
        </w:rPr>
        <w:t xml:space="preserve"> Әрбір әрекеттерді орындау мерзімі көрсетілген мемлекеттік органдардың құрылымдық бөлімшелерінің, мемлекеттік мекемелердің немесе басқа ұйымдардың әрекет етуі (рәсімдері, қызметтері, іс-қимылдары) кезегінің мәтіндік кестелік сипаттамасы</w:t>
      </w:r>
      <w:r>
        <w:br/>
      </w:r>
      <w:r>
        <w:rPr>
          <w:rFonts w:ascii="Times New Roman"/>
          <w:b/>
          <w:i w:val="false"/>
          <w:color w:val="000000"/>
        </w:rPr>
        <w:t>1-кесте. ММ арқылы жасалатын іс-әрекеттің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314"/>
        <w:gridCol w:w="2148"/>
        <w:gridCol w:w="1929"/>
        <w:gridCol w:w="2148"/>
        <w:gridCol w:w="21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(үдерістің, рәсімнің, іс-қимылдың) және олардың сипаттамасы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Арыздар мен құжаттардың түпнұсқалығын тексеру, ЭҮАШ АЖ мағлұматтарды енгізу</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МДБ мағлұматтарын тексеру, жүйеге сканерленген құжаттарды енгізу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АЖ–дан ХҚКО ИАЖ мәртебелер туралы хабарламаларды бағыттау</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беру. Ағымдағы мәртебені көрсете отырып хабарламаны жасау</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(деректер, құжат, ұйымдастырушылық-өкімдік шешім)</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алуға өтінішті және құжаттарды қабылдау</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бере отырып сұранымды тіркеу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бағыттау</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Түскендердің мәртебесін көрсету</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артық емес</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u w:val="single"/>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436"/>
        <w:gridCol w:w="3365"/>
        <w:gridCol w:w="2228"/>
        <w:gridCol w:w="1318"/>
        <w:gridCol w:w="13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(барысының, жұмыс ағымының)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(үдерістің, рәсімнің, іс-қимылдың) және олардың сипаттамасы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орындау.Анықтаманы жауапты қалыптастыру немесе негізделген бас тарту себебін қалыптастыру. Шешім қабылдау.</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қалыптастыру. Қызмет көрсетудің мәртебесін ауыстыру туралы хабарлама қалыптастыру</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бағыттау</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мәртебенің көрінісі</w:t>
            </w: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(деректер, құжат, ұйымдастырушылық-өкімдік шешім)</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немесе негізделген бас тартуды қалыптастыру</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және сұранымды орындау мәртебесін жасау</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мәртебесінің көрінісі</w:t>
            </w: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артық емес</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687"/>
        <w:gridCol w:w="2226"/>
        <w:gridCol w:w="2390"/>
        <w:gridCol w:w="1413"/>
        <w:gridCol w:w="19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(барысының, жұмыс ағымының)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(үдерістің, рәсімнің, іс-қимылдың) және олардың сипаттамасы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жасау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тұлғаның ЭЦҚ қол қойған шығыс құжатын қалыптастыру және тіркеу</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жіберу</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көрсетілген қызметтің аяқталуы туралы хабарламаның көрінісі</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ұйымдастырушылық-өкімдік шешім)</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ММ-ге өтініш білдірген кезде тұтынушыға шығыс құжатты беру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жіберу</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Орындаудың аяқталу мәртебесінің көрінісі</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артық емес</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2-кесте. ХҚКО арқылы жасалатын іс-әрекетке сипаттама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05"/>
        <w:gridCol w:w="2286"/>
        <w:gridCol w:w="1808"/>
        <w:gridCol w:w="1737"/>
        <w:gridCol w:w="1191"/>
        <w:gridCol w:w="16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Арыздар мен құжаттардың түпнұсқалығын тексеру, ЭҮАШ АЖ-ға деректерді енгізу</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МДБ деректерін тексеру, жүйеге сканерленген құжаттарды енгізу</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ИАЖ-дан ЭҮАШ АЖ-ға сұранымдарды бағыттау</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 беру, орындауға жіберу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тексеру, жұмысқа арыздарды қабылдау</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 өкімдік шешім)</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алуға өтінішті және құжаттарды абылдау</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 бере отырып сұранымды тіркеу</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бағыттау</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Түскендердің мәртебесінде арыздың көрінісі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сұранымды қабылдау</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артық емес</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артық емес</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909"/>
        <w:gridCol w:w="3235"/>
        <w:gridCol w:w="1886"/>
        <w:gridCol w:w="1115"/>
        <w:gridCol w:w="1116"/>
        <w:gridCol w:w="15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барысының,ағымының)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ЭҮШ (ЭҮАШ)</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 Анықтаманы бере отырып жауап қалыптастыру немесе негізделген бас тарту себебін қалыптастыру. Шешім қабылдау</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қалыптастыру.Қызмет көрсету мәртебесін ауыстыру туралы хабарламаны қалыптастыру.</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бағыттау</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мәртебенің көрінісі</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жүгіну барысында арызының орындалу мәртебесі туралы хабарлама</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ұйымдастырушылық-өкімдік шешім)</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қалыптастыру немесе негізделген бас тартуды қалыптастыру</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 ын және сұранымның орындалу мәртебесін қалыптастыру</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мәртебесінің көрінісі</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 мәртебесі туралы хабарлама</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 күні ішінде</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артық емес</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268"/>
        <w:gridCol w:w="1253"/>
        <w:gridCol w:w="2119"/>
        <w:gridCol w:w="1253"/>
        <w:gridCol w:w="2119"/>
        <w:gridCol w:w="16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(ЭҮАШ)</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қалыптастыру</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тұлғаның ЭЦК қол қойылған шығыс құжатын қалыптастыру және тіркеу</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бағыттау</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 қызмет көрсетуді аяқтау туралы хабарлама құжатын қалыптастыру көрінісі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Тұтынушыға шығыс құжатын беру</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 өкімдік шешім)</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қол қойылған шығыс құжатты беру</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хабарламаны жіберу</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Орындаудың аяқталу мәртебесінің көрінісі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беру</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3-кесте. ЭҮП арқылы жасалатын әрекеттер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780"/>
        <w:gridCol w:w="4006"/>
        <w:gridCol w:w="1066"/>
        <w:gridCol w:w="1802"/>
        <w:gridCol w:w="1066"/>
        <w:gridCol w:w="10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Деректердің түпнұсқа екендігін тексеру (тұтынушы ның ЭЦҚ-сы).Арызды сақтау және ЭҮАШ) (ЭҮШ) арқылы жіберу</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АЖ-ға хабарламаны бағыттау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нөмірді беру. Ағымдағы мәртебені көрсете отырып хабарламаны жасау</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Түсу мәртебесін көрсету</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Арызды орындауға қабылдау</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ұйымдастырушылық-өкімдік шешім)</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табысты қалыптасуы туралы хабарлама немесе бас тарту туралы хабарлама</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бағыттау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ЭҮП-ға хабарламаны жіберу</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Мәртебенің көрінісі</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қабылдау</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053"/>
        <w:gridCol w:w="2787"/>
        <w:gridCol w:w="2383"/>
        <w:gridCol w:w="1171"/>
        <w:gridCol w:w="1171"/>
        <w:gridCol w:w="11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ЭҮШ (ЭҮАШ)</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 Анықтаманы бере отырып жауапты қалыптастыру немесе негізделгенбас тарту себебін қалыптастыру.</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қалыптастыру. Қызмет көрсету мәртебесін ауыстыру туралы хабарламаны қалыптастыру.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бағыттау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көрінісі</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көрінісі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ұйымдастырушылық-өкімдік шешім)</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қалыптастыру немесе негізделген бас тартуды қалыптастыру</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 пен мәртебені қалыптастыру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орындалумәртебелерін көрсету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мәртебесін көрсету</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04"/>
        <w:gridCol w:w="1601"/>
        <w:gridCol w:w="2423"/>
        <w:gridCol w:w="1190"/>
        <w:gridCol w:w="2218"/>
        <w:gridCol w:w="11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ЭҮШ (ЭҮАШ)</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ИАЖ</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жасау. Құжатқа қол қою.</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тіркеу. Уәкілетті тұлға қол қойған шығыс құжатты қалыптастыру.</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хабарламаны бағыттау</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көре алатын мүмкіндігі бар қызметтің аяқталуы туралы хабарламаны көрсету</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Қызметтің аяқталауы туралы хабарламаны көрсету</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 өкімдік шешім)</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шығыс құжат.</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хабарламаны жіберу</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көрсету</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Орындалған мәртебесін көрсету</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Осы кестеде ЭҮП, АЖ және барлық ҚФБ әрекеттері аяқтаудың нысандарын, орындау мерзімдерін көрсете отырып және электрондық мемлекеттік қызмет көрсету үдерісінің технологиялық кезегіндегі кезекті әрекеттердің нөмірлерін көрсете отырып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4-қосымша</w:t>
            </w:r>
          </w:p>
        </w:tc>
      </w:tr>
    </w:tbl>
    <w:p>
      <w:pPr>
        <w:spacing w:after="0"/>
        <w:ind w:left="0"/>
        <w:jc w:val="left"/>
      </w:pPr>
      <w:r>
        <w:rPr>
          <w:rFonts w:ascii="Times New Roman"/>
          <w:b/>
          <w:i w:val="false"/>
          <w:color w:val="000000"/>
        </w:rPr>
        <w:t xml:space="preserve"> Мемлекеттік органдардың құрылымдық бөлімшелерінің, мемлекеттік мекемелердің немесе басқа ұйымдардың, әрекет етуінің (электрондық мемлекеттік қызмет көрсету үдерісі) логикалық кезектері арасындағы өзара байланысын көрсететін диаграмма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Мемлекеттік мекемелер арқылы "ішінара автоматтандырылған" электрондық мемлекеттік қызмет көрсеткенде өзара функционалды әрекет ету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ХҚКО арқылы "ішінара автоматтандырылған" электрондық мемлекеттік қызмет көрсеткенде өзара функционалды әрекет ету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 сурет. "Электрондық үкімет" порталы арқылы "ішінара автоматтандырылған" электрондық мемлекеттік қызмет көрсеткенде өзара функционалды әрекет ету диаграммасы</w:t>
      </w:r>
      <w:r>
        <w:br/>
      </w:r>
      <w:r>
        <w:rPr>
          <w:rFonts w:ascii="Times New Roman"/>
          <w:b/>
          <w:i w:val="false"/>
          <w:color w:val="000000"/>
        </w:rPr>
        <w:t>Кесте.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184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Ескерту:</w:t>
      </w:r>
      <w:r>
        <w:br/>
      </w:r>
      <w:r>
        <w:rPr>
          <w:rFonts w:ascii="Times New Roman"/>
          <w:b w:val="false"/>
          <w:i w:val="false"/>
          <w:color w:val="000000"/>
          <w:sz w:val="28"/>
        </w:rPr>
        <w:t>
      Диаграмманың тұрпатты ресімдеуі бизнес-үдерістерді модельдеу үшін пайдаланылатын BPMN 1.2 графикалық нотациясында келтірілген. BPMN модельдеу графикалық элементтері аз санды диаграммалар арқылы жүзеге асырылады. Бұл тұтынушыларға үдерістің логикасын тез түсінуге көмектеседі. Элементтердің негізгі төрт санаттарын бөледі:</w:t>
      </w:r>
      <w:r>
        <w:br/>
      </w:r>
      <w:r>
        <w:rPr>
          <w:rFonts w:ascii="Times New Roman"/>
          <w:b w:val="false"/>
          <w:i w:val="false"/>
          <w:color w:val="000000"/>
          <w:sz w:val="28"/>
        </w:rPr>
        <w:t>
      1) басқару ағынының нысаны: оқиғалар, әрекеттер және логикалық операторлар;</w:t>
      </w:r>
      <w:r>
        <w:br/>
      </w:r>
      <w:r>
        <w:rPr>
          <w:rFonts w:ascii="Times New Roman"/>
          <w:b w:val="false"/>
          <w:i w:val="false"/>
          <w:color w:val="000000"/>
          <w:sz w:val="28"/>
        </w:rPr>
        <w:t>
      2) қосқыш нысандар: басқару ағыны, хабарлар ағыны және ассоциациялар;</w:t>
      </w:r>
      <w:r>
        <w:br/>
      </w:r>
      <w:r>
        <w:rPr>
          <w:rFonts w:ascii="Times New Roman"/>
          <w:b w:val="false"/>
          <w:i w:val="false"/>
          <w:color w:val="000000"/>
          <w:sz w:val="28"/>
        </w:rPr>
        <w:t>
      3) рольдер: пулдар және жолдар;</w:t>
      </w:r>
      <w:r>
        <w:br/>
      </w:r>
      <w:r>
        <w:rPr>
          <w:rFonts w:ascii="Times New Roman"/>
          <w:b w:val="false"/>
          <w:i w:val="false"/>
          <w:color w:val="000000"/>
          <w:sz w:val="28"/>
        </w:rPr>
        <w:t>
      4) артефактілер: деректер, топтар және мәтіндік аңдатпалар.</w:t>
      </w:r>
      <w:r>
        <w:br/>
      </w:r>
      <w:r>
        <w:rPr>
          <w:rFonts w:ascii="Times New Roman"/>
          <w:b w:val="false"/>
          <w:i w:val="false"/>
          <w:color w:val="000000"/>
          <w:sz w:val="28"/>
        </w:rPr>
        <w:t>
      Осы төрт санаттардың элементтері бизнес үдерістердің диаграммаларын құруға көмектеседі. Модельдің маңыздылығын арттыру үшін ерекшелік, "Ескерту" бөлімінде келтірілуі тиіс басқару ағынының және артефактілер нысандарының жаңа тұрпаттарын құруға мүмкіндік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5-қосымша</w:t>
            </w:r>
          </w:p>
        </w:tc>
      </w:tr>
    </w:tbl>
    <w:p>
      <w:pPr>
        <w:spacing w:after="0"/>
        <w:ind w:left="0"/>
        <w:jc w:val="left"/>
      </w:pPr>
      <w:r>
        <w:rPr>
          <w:rFonts w:ascii="Times New Roman"/>
          <w:b/>
          <w:i w:val="false"/>
          <w:color w:val="000000"/>
        </w:rPr>
        <w:t xml:space="preserve"> Электрондық мемлекеттік қызметтің көрсеткішін анықтауға арналған сауалнама нысаны: "сапа" және "қол жетімділік" ____________________________________________________________</w:t>
      </w:r>
    </w:p>
    <w:p>
      <w:pPr>
        <w:spacing w:after="0"/>
        <w:ind w:left="0"/>
        <w:jc w:val="left"/>
      </w:pPr>
      <w:r>
        <w:rPr>
          <w:rFonts w:ascii="Times New Roman"/>
          <w:b w:val="false"/>
          <w:i w:val="false"/>
          <w:color w:val="000000"/>
          <w:sz w:val="28"/>
        </w:rPr>
        <w:t>      (қызмет атауы)</w:t>
      </w:r>
      <w:r>
        <w:br/>
      </w:r>
      <w:r>
        <w:rPr>
          <w:rFonts w:ascii="Times New Roman"/>
          <w:b w:val="false"/>
          <w:i w:val="false"/>
          <w:color w:val="000000"/>
          <w:sz w:val="28"/>
        </w:rPr>
        <w:t>
      1. Сіз Электрондық мемлекеттік қызмет көрсету үдерісі мен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6-қосымша</w:t>
            </w:r>
          </w:p>
        </w:tc>
      </w:tr>
    </w:tbl>
    <w:p>
      <w:pPr>
        <w:spacing w:after="0"/>
        <w:ind w:left="0"/>
        <w:jc w:val="left"/>
      </w:pPr>
      <w:r>
        <w:rPr>
          <w:rFonts w:ascii="Times New Roman"/>
          <w:b/>
          <w:i w:val="false"/>
          <w:color w:val="000000"/>
        </w:rPr>
        <w:t xml:space="preserve"> Электрондық мемлекеттік қызметтің сауалнама-өтінішінің экрандық нысаны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54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xml:space="preserve">
      бағдарламалар бөлімі бастығы </w:t>
      </w:r>
      <w:r>
        <w:br/>
      </w:r>
      <w:r>
        <w:rPr>
          <w:rFonts w:ascii="Times New Roman"/>
          <w:b w:val="false"/>
          <w:i w:val="false"/>
          <w:color w:val="000000"/>
          <w:sz w:val="28"/>
        </w:rPr>
        <w:t>
      Жұмыссыз ________________</w:t>
      </w:r>
      <w:r>
        <w:br/>
      </w:r>
      <w:r>
        <w:rPr>
          <w:rFonts w:ascii="Times New Roman"/>
          <w:b w:val="false"/>
          <w:i w:val="false"/>
          <w:color w:val="000000"/>
          <w:sz w:val="28"/>
        </w:rPr>
        <w:t>
       ________________</w:t>
      </w:r>
      <w:r>
        <w:br/>
      </w:r>
      <w:r>
        <w:rPr>
          <w:rFonts w:ascii="Times New Roman"/>
          <w:b w:val="false"/>
          <w:i w:val="false"/>
          <w:color w:val="000000"/>
          <w:sz w:val="28"/>
        </w:rPr>
        <w:t>
      Мекен-жайы_______________</w:t>
      </w:r>
      <w:r>
        <w:br/>
      </w:r>
      <w:r>
        <w:rPr>
          <w:rFonts w:ascii="Times New Roman"/>
          <w:b w:val="false"/>
          <w:i w:val="false"/>
          <w:color w:val="000000"/>
          <w:sz w:val="28"/>
        </w:rPr>
        <w:t>
      Телефон__________________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Арыз</w:t>
      </w:r>
    </w:p>
    <w:p>
      <w:pPr>
        <w:spacing w:after="0"/>
        <w:ind w:left="0"/>
        <w:jc w:val="left"/>
      </w:pPr>
      <w:r>
        <w:rPr>
          <w:rFonts w:ascii="Times New Roman"/>
          <w:b w:val="false"/>
          <w:i w:val="false"/>
          <w:color w:val="000000"/>
          <w:sz w:val="28"/>
        </w:rPr>
        <w:t>      Сізден _______ жылдан ________ жыл аралығында жұмыссыз екендігім туралы анықтама беруіңізді сұраймын.</w:t>
      </w:r>
      <w:r>
        <w:br/>
      </w:r>
      <w:r>
        <w:rPr>
          <w:rFonts w:ascii="Times New Roman"/>
          <w:b w:val="false"/>
          <w:i w:val="false"/>
          <w:color w:val="000000"/>
          <w:sz w:val="28"/>
        </w:rPr>
        <w:t xml:space="preserve">
       </w:t>
      </w:r>
    </w:p>
    <w:p>
      <w:pPr>
        <w:spacing w:after="0"/>
        <w:ind w:left="0"/>
        <w:jc w:val="both"/>
      </w:pPr>
      <w:r>
        <w:drawing>
          <wp:inline distT="0" distB="0" distL="0" distR="0">
            <wp:extent cx="6375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75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7-қосымша</w:t>
            </w:r>
          </w:p>
        </w:tc>
      </w:tr>
    </w:tbl>
    <w:p>
      <w:pPr>
        <w:spacing w:after="0"/>
        <w:ind w:left="0"/>
        <w:jc w:val="left"/>
      </w:pPr>
      <w:r>
        <w:rPr>
          <w:rFonts w:ascii="Times New Roman"/>
          <w:b/>
          <w:i w:val="false"/>
          <w:color w:val="000000"/>
        </w:rPr>
        <w:t xml:space="preserve"> Электрондық мемлекеттік қызметтің оңды жауабының шығыс нысаны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635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35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7277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277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Тұтынушыға берілетін хабарламалар</w:t>
      </w:r>
    </w:p>
    <w:p>
      <w:pPr>
        <w:spacing w:after="0"/>
        <w:ind w:left="0"/>
        <w:jc w:val="left"/>
      </w:pPr>
      <w:r>
        <w:rPr>
          <w:rFonts w:ascii="Times New Roman"/>
          <w:b w:val="false"/>
          <w:i w:val="false"/>
          <w:color w:val="000000"/>
          <w:sz w:val="28"/>
        </w:rPr>
        <w:t>      Хабарламалар өтінішті орындау мәртебесі өзгертілгенде жіберіледі. Хабарлама мәтіні бар еркін жолдар "электрондық үкімет" порталында жеке кабинеттегі "Хабарламалар" бөлімінде көсетіледі.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мемлекеттік қызметке берілген қанағаттандырылмаған жауаптардың (бас тарту) шығыс нысаны</w:t>
      </w:r>
    </w:p>
    <w:p>
      <w:pPr>
        <w:spacing w:after="0"/>
        <w:ind w:left="0"/>
        <w:jc w:val="left"/>
      </w:pPr>
      <w:r>
        <w:rPr>
          <w:rFonts w:ascii="Times New Roman"/>
          <w:b w:val="false"/>
          <w:i w:val="false"/>
          <w:color w:val="000000"/>
          <w:sz w:val="28"/>
        </w:rPr>
        <w:t>      Қанағаттандырылмаған жауаптардың шығыс нысаны бас тарту негіздемесінің мәтінімен бірге хат түрінде еркін нысанда беріледі.</w:t>
      </w:r>
      <w:r>
        <w:br/>
      </w:r>
      <w:r>
        <w:rPr>
          <w:rFonts w:ascii="Times New Roman"/>
          <w:b w:val="false"/>
          <w:i w:val="false"/>
          <w:color w:val="000000"/>
          <w:sz w:val="28"/>
        </w:rPr>
        <w:t xml:space="preserve">
       </w:t>
      </w:r>
    </w:p>
    <w:p>
      <w:pPr>
        <w:spacing w:after="0"/>
        <w:ind w:left="0"/>
        <w:jc w:val="both"/>
      </w:pPr>
      <w:r>
        <w:drawing>
          <wp:inline distT="0" distB="0" distL="0" distR="0">
            <wp:extent cx="7581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819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Кімге___________________</w:t>
      </w:r>
      <w:r>
        <w:br/>
      </w:r>
      <w:r>
        <w:rPr>
          <w:rFonts w:ascii="Times New Roman"/>
          <w:b w:val="false"/>
          <w:i w:val="false"/>
          <w:color w:val="000000"/>
          <w:sz w:val="28"/>
        </w:rPr>
        <w:t>
      (аты жөні,әкесін аты)</w:t>
      </w:r>
      <w:r>
        <w:br/>
      </w:r>
      <w:r>
        <w:rPr>
          <w:rFonts w:ascii="Times New Roman"/>
          <w:b w:val="false"/>
          <w:i w:val="false"/>
          <w:color w:val="000000"/>
          <w:sz w:val="28"/>
        </w:rPr>
        <w:t>
      Сізге жұмыссыз туралы анықтама беруден бас тартылғандығы туралы хабарлаймыз.</w:t>
      </w:r>
      <w:r>
        <w:br/>
      </w:r>
      <w:r>
        <w:rPr>
          <w:rFonts w:ascii="Times New Roman"/>
          <w:b w:val="false"/>
          <w:i w:val="false"/>
          <w:color w:val="000000"/>
          <w:sz w:val="28"/>
        </w:rPr>
        <w:t>
       Бас тарту себебі_______________________________________</w:t>
      </w:r>
      <w:r>
        <w:br/>
      </w:r>
      <w:r>
        <w:rPr>
          <w:rFonts w:ascii="Times New Roman"/>
          <w:b w:val="false"/>
          <w:i w:val="false"/>
          <w:color w:val="000000"/>
          <w:sz w:val="28"/>
        </w:rPr>
        <w:t>
       (себебі (қазақ тілінде)</w:t>
      </w:r>
      <w:r>
        <w:br/>
      </w:r>
      <w:r>
        <w:rPr>
          <w:rFonts w:ascii="Times New Roman"/>
          <w:b w:val="false"/>
          <w:i w:val="false"/>
          <w:color w:val="000000"/>
          <w:sz w:val="28"/>
        </w:rPr>
        <w:t>
       Бөлім бастығы ____________________________</w:t>
      </w:r>
      <w:r>
        <w:br/>
      </w:r>
      <w:r>
        <w:rPr>
          <w:rFonts w:ascii="Times New Roman"/>
          <w:b w:val="false"/>
          <w:i w:val="false"/>
          <w:color w:val="000000"/>
          <w:sz w:val="28"/>
        </w:rPr>
        <w:t>
       (аты жөні, әкесінің аты)</w:t>
      </w:r>
      <w:r>
        <w:br/>
      </w:r>
      <w:r>
        <w:rPr>
          <w:rFonts w:ascii="Times New Roman"/>
          <w:b w:val="false"/>
          <w:i w:val="false"/>
          <w:color w:val="000000"/>
          <w:sz w:val="28"/>
        </w:rPr>
        <w:t xml:space="preserve">
       </w:t>
      </w:r>
    </w:p>
    <w:p>
      <w:pPr>
        <w:spacing w:after="0"/>
        <w:ind w:left="0"/>
        <w:jc w:val="both"/>
      </w:pPr>
      <w:r>
        <w:drawing>
          <wp:inline distT="0" distB="0" distL="0" distR="0">
            <wp:extent cx="66040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электрондық мемлекеттік қызмет регламентіне 8-қосымша</w:t>
            </w:r>
          </w:p>
        </w:tc>
      </w:tr>
    </w:tbl>
    <w:p>
      <w:pPr>
        <w:spacing w:after="0"/>
        <w:ind w:left="0"/>
        <w:jc w:val="left"/>
      </w:pPr>
      <w:r>
        <w:rPr>
          <w:rFonts w:ascii="Times New Roman"/>
          <w:b/>
          <w:i w:val="false"/>
          <w:color w:val="000000"/>
        </w:rPr>
        <w:t xml:space="preserve"> Форматтық-логикалық бақылаудың шығу үлгісінің және электрондық мемлекеттік қызмет көрсету хабарламасының ережелері</w:t>
      </w:r>
    </w:p>
    <w:p>
      <w:pPr>
        <w:spacing w:after="0"/>
        <w:ind w:left="0"/>
        <w:jc w:val="left"/>
      </w:pPr>
      <w:r>
        <w:rPr>
          <w:rFonts w:ascii="Times New Roman"/>
          <w:b w:val="false"/>
          <w:i w:val="false"/>
          <w:color w:val="000000"/>
          <w:sz w:val="28"/>
        </w:rPr>
        <w:t>      Арызданушы жеке тұлға: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137"/>
        <w:gridCol w:w="3761"/>
        <w:gridCol w:w="3658"/>
        <w:gridCol w:w="607"/>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үлгісінің жиегі</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 Міндетті емес</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мөлшерлігі</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ЖСК</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СТН</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емес</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 индексі</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Танбалы</w:t>
            </w: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СИК</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Таңбалы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 30 желтоқсандағы № 394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 30 желтоқсандағы № 394 қаулысымен бекітілген</w:t>
            </w:r>
          </w:p>
        </w:tc>
      </w:tr>
    </w:tbl>
    <w:p>
      <w:pPr>
        <w:spacing w:after="0"/>
        <w:ind w:left="0"/>
        <w:jc w:val="left"/>
      </w:pPr>
      <w:r>
        <w:rPr>
          <w:rFonts w:ascii="Times New Roman"/>
          <w:b w:val="false"/>
          <w:i w:val="false"/>
          <w:color w:val="ff0000"/>
          <w:sz w:val="28"/>
        </w:rPr>
        <w:t>      Ескерту. 2-қосымшаның күші жойылды - Атырау облысы әкімдігінің 2012.11.09 № 346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 30 желтоқсандағы № 394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 30 желтоқсандағы № 394 қаулысымен бекітілген</w:t>
            </w:r>
          </w:p>
        </w:tc>
      </w:tr>
    </w:tbl>
    <w:p>
      <w:pPr>
        <w:spacing w:after="0"/>
        <w:ind w:left="0"/>
        <w:jc w:val="left"/>
      </w:pPr>
      <w:r>
        <w:rPr>
          <w:rFonts w:ascii="Times New Roman"/>
          <w:b/>
          <w:i w:val="false"/>
          <w:color w:val="000000"/>
        </w:rPr>
        <w:t xml:space="preserve"> "Үйде оқитын және тәрбиеленетiн мүгедек балаларды материалдық қамтамасыз ету үшiн құжаттарды рәсiмдеу" электрондық мемлекеттік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Мемлекеттік қызметті Атырау қалалық және аудандық жұмыспен қамту және әлеуметтік бағдарламалар бөлімдері, олардың мекен-жайларының тізбесі осы "Үйде оқитын және тәрбиеленетiн мүгедек балаларды материалдық қамтамасыз ету үшiн құжаттарды рәсiмдеу" электрондық мемлекеттік қызмет көрсету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сондай-ақ www.egov.kz "электрондық үкіметтің" веб-порталы (бұдан әрі - портал) арқылы көрсетіледі.</w:t>
      </w:r>
      <w:r>
        <w:br/>
      </w:r>
      <w:r>
        <w:rPr>
          <w:rFonts w:ascii="Times New Roman"/>
          <w:b w:val="false"/>
          <w:i w:val="false"/>
          <w:color w:val="000000"/>
          <w:sz w:val="28"/>
        </w:rPr>
        <w:t xml:space="preserve">
      2. Электрондық мемлекеттік қызмет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тәрбиеленетiн мүгедек балаларды материалдық қамтамасыз ету үшiн құжаттарды рәсiмдеу" мемлекеттік қызмет стандартының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1) "Аймақтық шлюз, Қазақстан Республикасы "электрондық үкіметі" шлюзінің кіші жүйесі ретіндегі өңірлік шлюзі (ЭҮАШ АЖ)" – "е-үкімет" пен "е-әкімдік" инфрақұрылымын интеграциялауды қамтамасыз етуге арналған ақпараттық жүйе (жергілікті атқарушы органдардың мемлекеттік ақпараттық ресурстарға "электрондық үкімет" шлюзі арқылы қол жеткізу механизмін ұсыну, сондай-ақ аймақтық деңгейде азаматтарға және бизнес-құрылымдарға электрондық қызмет көрсету. ЭҮАШ АЖ-ға интеграция жүйесі және ЖАО қызметкерлерінің автоматтандырылған жұмыс орны кіреді);</w:t>
      </w:r>
      <w:r>
        <w:br/>
      </w:r>
      <w:r>
        <w:rPr>
          <w:rFonts w:ascii="Times New Roman"/>
          <w:b w:val="false"/>
          <w:i w:val="false"/>
          <w:color w:val="000000"/>
          <w:sz w:val="28"/>
        </w:rPr>
        <w:t>
      2) АКҚҚ – ақпаратты криптографиялық қорғау құралы;</w:t>
      </w:r>
      <w:r>
        <w:br/>
      </w:r>
      <w:r>
        <w:rPr>
          <w:rFonts w:ascii="Times New Roman"/>
          <w:b w:val="false"/>
          <w:i w:val="false"/>
          <w:color w:val="000000"/>
          <w:sz w:val="28"/>
        </w:rPr>
        <w:t>
      3) ақпараттық жүйе (бұдан әрі - АЖ) – аппаратты-бағдарламалық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6) ЖТ МДБ – "Жеке тұлғалар" мемлекеттік деректер базасы;</w:t>
      </w:r>
      <w:r>
        <w:br/>
      </w:r>
      <w:r>
        <w:rPr>
          <w:rFonts w:ascii="Times New Roman"/>
          <w:b w:val="false"/>
          <w:i w:val="false"/>
          <w:color w:val="000000"/>
          <w:sz w:val="28"/>
        </w:rPr>
        <w:t>
      7) интеграцияның жүйе бөлігі (бұдан әрі – ЭҮАШ) – ЖАО-ның ішкі жүйелері/қосалқы жүйе мен ЖАО электрондық қызмет көрсету үдерісіне қатысатын сыртқы ақпараттық жүйелер арасындағы ақпараттық өзара әрекетті қамтамасыз етеді;</w:t>
      </w:r>
      <w:r>
        <w:br/>
      </w:r>
      <w:r>
        <w:rPr>
          <w:rFonts w:ascii="Times New Roman"/>
          <w:b w:val="false"/>
          <w:i w:val="false"/>
          <w:color w:val="000000"/>
          <w:sz w:val="28"/>
        </w:rPr>
        <w:t>
      8) ҚФБ – құрылымдық-функционалдық бірліктер — ол уәкілетті органдардың жауапты тұлғалары, белгілі бір деңгейде электрондық қызмет көрсетуге қатысатын мемлекеттік органдардың құрылымдық бөлімшелері және сол сияқтылар;</w:t>
      </w:r>
      <w:r>
        <w:br/>
      </w:r>
      <w:r>
        <w:rPr>
          <w:rFonts w:ascii="Times New Roman"/>
          <w:b w:val="false"/>
          <w:i w:val="false"/>
          <w:color w:val="000000"/>
          <w:sz w:val="28"/>
        </w:rPr>
        <w:t>
      9) медиа-алшақтық – құжаттарды электрондық нысаннан қағазға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мемлекеттік мекеме (бұдан әрі - ММ) – тікелей электрондық мемлекеттік қызмет көрсететін Атырау қалалық және аудандық жұмыспен қамту және әлеуметтік бағдарламалар бөлімдері;</w:t>
      </w:r>
      <w:r>
        <w:br/>
      </w:r>
      <w:r>
        <w:rPr>
          <w:rFonts w:ascii="Times New Roman"/>
          <w:b w:val="false"/>
          <w:i w:val="false"/>
          <w:color w:val="000000"/>
          <w:sz w:val="28"/>
        </w:rPr>
        <w:t>
      11)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12)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14) тұтынушы – қызмет алу үшін ММ атына ресми өтініш жасайтын немесе электрондық тапсырысты ЭҮП арқылы жіберетін жеке тұлға;</w:t>
      </w:r>
      <w:r>
        <w:br/>
      </w:r>
      <w:r>
        <w:rPr>
          <w:rFonts w:ascii="Times New Roman"/>
          <w:b w:val="false"/>
          <w:i w:val="false"/>
          <w:color w:val="000000"/>
          <w:sz w:val="28"/>
        </w:rPr>
        <w:t>
      15) уәкілетті орган – электрондық мемлекеттік қызмет көрсетуді жүзеге асыратын мемлекеттік орган (мемлекеттік мекеме);</w:t>
      </w:r>
      <w:r>
        <w:br/>
      </w:r>
      <w:r>
        <w:rPr>
          <w:rFonts w:ascii="Times New Roman"/>
          <w:b w:val="false"/>
          <w:i w:val="false"/>
          <w:color w:val="000000"/>
          <w:sz w:val="28"/>
        </w:rPr>
        <w:t>
      16)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17)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 жетімділіктің бірыңғай терезесін білдіретін ақпараттық жүйе;</w:t>
      </w:r>
      <w:r>
        <w:br/>
      </w:r>
      <w:r>
        <w:rPr>
          <w:rFonts w:ascii="Times New Roman"/>
          <w:b w:val="false"/>
          <w:i w:val="false"/>
          <w:color w:val="000000"/>
          <w:sz w:val="28"/>
        </w:rPr>
        <w:t>
      18) "электрондық үкіметтің" шлюзі (бұдан әрі - ЭҮШ) – электрондық қызметті іске асыру аясында "электрондық үкіметтің" ақпараттық жүйелерін интеграциялауға арналған ақпараттық жүйе;</w:t>
      </w:r>
      <w:r>
        <w:br/>
      </w:r>
      <w:r>
        <w:rPr>
          <w:rFonts w:ascii="Times New Roman"/>
          <w:b w:val="false"/>
          <w:i w:val="false"/>
          <w:color w:val="000000"/>
          <w:sz w:val="28"/>
        </w:rPr>
        <w:t>
      19)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Электрондық мемлекеттік қызмет көрсету бойынша ММ қызметінің тәртібі</w:t>
      </w:r>
    </w:p>
    <w:p>
      <w:pPr>
        <w:spacing w:after="0"/>
        <w:ind w:left="0"/>
        <w:jc w:val="left"/>
      </w:pPr>
      <w:r>
        <w:rPr>
          <w:rFonts w:ascii="Times New Roman"/>
          <w:b w:val="false"/>
          <w:i w:val="false"/>
          <w:color w:val="000000"/>
          <w:sz w:val="28"/>
        </w:rPr>
        <w:t xml:space="preserve">      6.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осы электрондық мемлекеттік қызметті тікелей беретін ММ ішінара автоматтандырылған электрондық мемлекеттік қызметін көрсеткенде ММ қадамдық әрекеттері мен шешімдері (1-сурет):</w:t>
      </w:r>
      <w:r>
        <w:br/>
      </w:r>
      <w:r>
        <w:rPr>
          <w:rFonts w:ascii="Times New Roman"/>
          <w:b w:val="false"/>
          <w:i w:val="false"/>
          <w:color w:val="000000"/>
          <w:sz w:val="28"/>
        </w:rPr>
        <w:t>
      1) тұтынушы қызмет алу үшін ММ өтініш жасауы тиіс, ол үшін өзінде өтініш және қажетті құжаттардың түпнұсқалары болуы қажет;</w:t>
      </w:r>
      <w:r>
        <w:br/>
      </w:r>
      <w:r>
        <w:rPr>
          <w:rFonts w:ascii="Times New Roman"/>
          <w:b w:val="false"/>
          <w:i w:val="false"/>
          <w:color w:val="000000"/>
          <w:sz w:val="28"/>
        </w:rPr>
        <w:t>
      2) 1-үдеріс – тұтынушының өтініш және құжаттарының түпнұсқалығын ММ қызметкерінің тексеру үдерісі;</w:t>
      </w:r>
      <w:r>
        <w:br/>
      </w:r>
      <w:r>
        <w:rPr>
          <w:rFonts w:ascii="Times New Roman"/>
          <w:b w:val="false"/>
          <w:i w:val="false"/>
          <w:color w:val="000000"/>
          <w:sz w:val="28"/>
        </w:rPr>
        <w:t>
      3) 2-үдеріс – ММ қызметкерінің тұтынушының өтінішінде немесе құжаттарында бар кемшіліктерге байланысты сұралған мемлекеттік қызмет көрсетуден бас тарту туралы хабарламаны ауызша нысанда қалыптастыруы;</w:t>
      </w:r>
      <w:r>
        <w:br/>
      </w:r>
      <w:r>
        <w:rPr>
          <w:rFonts w:ascii="Times New Roman"/>
          <w:b w:val="false"/>
          <w:i w:val="false"/>
          <w:color w:val="000000"/>
          <w:sz w:val="28"/>
        </w:rPr>
        <w:t>
      4) 3-үдеріс – ММ қызметкерінің ЭҮАШ АЖ жүйесінде тұтынушының деректерін енгізуі;</w:t>
      </w:r>
      <w:r>
        <w:br/>
      </w:r>
      <w:r>
        <w:rPr>
          <w:rFonts w:ascii="Times New Roman"/>
          <w:b w:val="false"/>
          <w:i w:val="false"/>
          <w:color w:val="000000"/>
          <w:sz w:val="28"/>
        </w:rPr>
        <w:t>
      5) 4-үдеріс – тұтынушының деректерін ЖТ МДБ-дан тексеруге сұрауы;</w:t>
      </w:r>
      <w:r>
        <w:br/>
      </w:r>
      <w:r>
        <w:rPr>
          <w:rFonts w:ascii="Times New Roman"/>
          <w:b w:val="false"/>
          <w:i w:val="false"/>
          <w:color w:val="000000"/>
          <w:sz w:val="28"/>
        </w:rPr>
        <w:t>
      6) 5-үдеріс – тұтынушының сұралған деректерінің ЖТ МДБ болмауына байланысты, ЖТ МДБ-да ақпаратты тексеру мүмкін болмағаны туралы хабарламаны қалыптастыру. Тұтынушыда оның жеке басын куәландыратын құжаттың түпнұсқасы болған жағдайда, ММ қызметкерінің жеке тұлға туралы деректерді қолдан енгізуі;</w:t>
      </w:r>
      <w:r>
        <w:br/>
      </w:r>
      <w:r>
        <w:rPr>
          <w:rFonts w:ascii="Times New Roman"/>
          <w:b w:val="false"/>
          <w:i w:val="false"/>
          <w:color w:val="000000"/>
          <w:sz w:val="28"/>
        </w:rPr>
        <w:t>
      7) 6-үдеріс – ММ қызметкерінің тұтынушы ЭҮАШ АЖ жүйесіндегі өтініш нысанға әрі қарай қосу үшін берген қажетті құжаттарын сканирлеуі;</w:t>
      </w:r>
      <w:r>
        <w:br/>
      </w:r>
      <w:r>
        <w:rPr>
          <w:rFonts w:ascii="Times New Roman"/>
          <w:b w:val="false"/>
          <w:i w:val="false"/>
          <w:color w:val="000000"/>
          <w:sz w:val="28"/>
        </w:rPr>
        <w:t>
      8) 7-үдеріс – ММ қызметкерінің тұтынушы өтінішін тіркеуі;</w:t>
      </w:r>
      <w:r>
        <w:br/>
      </w:r>
      <w:r>
        <w:rPr>
          <w:rFonts w:ascii="Times New Roman"/>
          <w:b w:val="false"/>
          <w:i w:val="false"/>
          <w:color w:val="000000"/>
          <w:sz w:val="28"/>
        </w:rPr>
        <w:t>
      9) 8-үдеріс – тұтынушының электрондық мемлекеттік қызмет көрсетуге берген толтырылған өтініш нысанына (енгізілген деректеріне) ЭЦҚ арқылы қол қоюы;</w:t>
      </w:r>
      <w:r>
        <w:br/>
      </w:r>
      <w:r>
        <w:rPr>
          <w:rFonts w:ascii="Times New Roman"/>
          <w:b w:val="false"/>
          <w:i w:val="false"/>
          <w:color w:val="000000"/>
          <w:sz w:val="28"/>
        </w:rPr>
        <w:t>
      10) талап – ММ қызметкерінің тұтынушының тіркеу куәлігінің әрекет ету мерзімі мен ЭЦҚ түпнұсқалығын тұтынушының АКҚҚ және куәландыратын орталықтың ақпараттық жүйесін (бұдан әрі – КО АЖ) пайдалана отырып тексеруі;</w:t>
      </w:r>
      <w:r>
        <w:br/>
      </w:r>
      <w:r>
        <w:rPr>
          <w:rFonts w:ascii="Times New Roman"/>
          <w:b w:val="false"/>
          <w:i w:val="false"/>
          <w:color w:val="000000"/>
          <w:sz w:val="28"/>
        </w:rPr>
        <w:t>
      11) 9-үдеріс – ММ қызметкерінің ЭЦҚ түпнұсқалығының расталмауымен байланысты қол қоюдан бас тарту туралы хабарламасын қалыптастыруы;</w:t>
      </w:r>
      <w:r>
        <w:br/>
      </w:r>
      <w:r>
        <w:rPr>
          <w:rFonts w:ascii="Times New Roman"/>
          <w:b w:val="false"/>
          <w:i w:val="false"/>
          <w:color w:val="000000"/>
          <w:sz w:val="28"/>
        </w:rPr>
        <w:t>
      12) 10-үдеріс – электрондық мемлекеттік қызмет көрсетуге сұраныстың толтырылған нысанына (енгізілген деректер мен сканирленген құжаттарға) ММ қызметкерінің ЭЦҚ арқылы қол қоюы;</w:t>
      </w:r>
      <w:r>
        <w:br/>
      </w:r>
      <w:r>
        <w:rPr>
          <w:rFonts w:ascii="Times New Roman"/>
          <w:b w:val="false"/>
          <w:i w:val="false"/>
          <w:color w:val="000000"/>
          <w:sz w:val="28"/>
        </w:rPr>
        <w:t>
      13) 11-үдеріс – ЭҮАШ АЖ-да он жұмыс күні ішінде ММ қызметкерінің сұрауды өңдеу;</w:t>
      </w:r>
      <w:r>
        <w:br/>
      </w:r>
      <w:r>
        <w:rPr>
          <w:rFonts w:ascii="Times New Roman"/>
          <w:b w:val="false"/>
          <w:i w:val="false"/>
          <w:color w:val="000000"/>
          <w:sz w:val="28"/>
        </w:rPr>
        <w:t>
      14) 12-үдеріс – тұтынушының сұранысына сәйкес электрондық мемлекеттік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15) 13-үдеріс – ММ қызметкерінің ЭҮАШ АЖ қалыптастырылған шығыс құжатын тұтынушыға қолма-қол немесе электрондық поштаға жіберу арқылы беруі.</w:t>
      </w:r>
      <w:r>
        <w:br/>
      </w:r>
      <w:r>
        <w:rPr>
          <w:rFonts w:ascii="Times New Roman"/>
          <w:b w:val="false"/>
          <w:i w:val="false"/>
          <w:color w:val="000000"/>
          <w:sz w:val="28"/>
        </w:rPr>
        <w:t xml:space="preserve">
      7.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ішінара автоматтандырылған электрондық мемлекеттік қызметін "электрондық үкімет" порталы арқылы көрсеткенде ММ қадамдық әрекеттері мен шешімдері (2-сурет):</w:t>
      </w:r>
      <w:r>
        <w:br/>
      </w:r>
      <w:r>
        <w:rPr>
          <w:rFonts w:ascii="Times New Roman"/>
          <w:b w:val="false"/>
          <w:i w:val="false"/>
          <w:color w:val="000000"/>
          <w:sz w:val="28"/>
        </w:rPr>
        <w:t>
      1) Тұтынушы ЭҮП-да ЖСН көмегімен тіркеуден өтуі тиіс (ЭҮП-да тіркелмеген тұтынушылар үшін жүзеге асырылады);</w:t>
      </w:r>
      <w:r>
        <w:br/>
      </w:r>
      <w:r>
        <w:rPr>
          <w:rFonts w:ascii="Times New Roman"/>
          <w:b w:val="false"/>
          <w:i w:val="false"/>
          <w:color w:val="000000"/>
          <w:sz w:val="28"/>
        </w:rPr>
        <w:t>
      2) 1-үдеріс – "электрондық үкімет" порталындағы тұтынушы туралы деректердің дұрыстығын тексеру үдерісі (ЖСН немесе СТН және пароль), ақпараттық жүйеден қажетті ақпаратқа сұрау салу;</w:t>
      </w:r>
      <w:r>
        <w:br/>
      </w:r>
      <w:r>
        <w:rPr>
          <w:rFonts w:ascii="Times New Roman"/>
          <w:b w:val="false"/>
          <w:i w:val="false"/>
          <w:color w:val="000000"/>
          <w:sz w:val="28"/>
        </w:rPr>
        <w:t xml:space="preserve">
      3) 2-үдеріс - тұтынушының деректерінде бұзушылықтар болуына байланысты сұрау салынатын электрондық мемлекеттік қызметтен бас тарту туралы хабарламаны қалыптастыру; </w:t>
      </w:r>
      <w:r>
        <w:br/>
      </w:r>
      <w:r>
        <w:rPr>
          <w:rFonts w:ascii="Times New Roman"/>
          <w:b w:val="false"/>
          <w:i w:val="false"/>
          <w:color w:val="000000"/>
          <w:sz w:val="28"/>
        </w:rPr>
        <w:t>
      4)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5) 4-үдеріс – жеке тұлғаның (тұтынушының) қажетті деректерін ЖТ МДБ ақпараттық жүйеден сұрау;</w:t>
      </w:r>
      <w:r>
        <w:br/>
      </w:r>
      <w:r>
        <w:rPr>
          <w:rFonts w:ascii="Times New Roman"/>
          <w:b w:val="false"/>
          <w:i w:val="false"/>
          <w:color w:val="000000"/>
          <w:sz w:val="28"/>
        </w:rPr>
        <w:t>
      6) 5-үдеріс – тұтынушының қосымша деректерді енгізуі және қажетті құжаттардың сканирленген көшірмелерін қоса беру;</w:t>
      </w:r>
      <w:r>
        <w:br/>
      </w:r>
      <w:r>
        <w:rPr>
          <w:rFonts w:ascii="Times New Roman"/>
          <w:b w:val="false"/>
          <w:i w:val="false"/>
          <w:color w:val="000000"/>
          <w:sz w:val="28"/>
        </w:rPr>
        <w:t>
      7) 6-үдеріс –Ғ тұтынушының ЭЦҚ тіркеу куәлігінің әрекет ету мерзімі және сәйкестендіргіш деректері туралы КО АЖ сұрау;</w:t>
      </w:r>
      <w:r>
        <w:br/>
      </w:r>
      <w:r>
        <w:rPr>
          <w:rFonts w:ascii="Times New Roman"/>
          <w:b w:val="false"/>
          <w:i w:val="false"/>
          <w:color w:val="000000"/>
          <w:sz w:val="28"/>
        </w:rPr>
        <w:t>
      8) талап - тұтынушының тіркеу куәлігінің әрекет ету мерзімі мен ЭЦҚ түпнұсқалығын тұтынушының АКҚҚ-сын және КО АЖ пайдалана отырып тексеру;</w:t>
      </w:r>
      <w:r>
        <w:br/>
      </w:r>
      <w:r>
        <w:rPr>
          <w:rFonts w:ascii="Times New Roman"/>
          <w:b w:val="false"/>
          <w:i w:val="false"/>
          <w:color w:val="000000"/>
          <w:sz w:val="28"/>
        </w:rPr>
        <w:t>
      9) 7-үдеріс – тұтынушының ЭЦҚ түпнұсқалығының расталмауына байланысты сұратылатын электрондық мемлекеттік қызметтен бас тарту туралы хабарламаны қалыптастыру;</w:t>
      </w:r>
      <w:r>
        <w:br/>
      </w:r>
      <w:r>
        <w:rPr>
          <w:rFonts w:ascii="Times New Roman"/>
          <w:b w:val="false"/>
          <w:i w:val="false"/>
          <w:color w:val="000000"/>
          <w:sz w:val="28"/>
        </w:rPr>
        <w:t>
      10) 8-үдеріс - электрондық мемлекеттік қызмет көрсетуге сұраныстың толтырылған нысанына (енгізілген деректер мен сканирленген құжаттарға) тұтынушының ЭЦҚ арқылы қол қоюы;</w:t>
      </w:r>
      <w:r>
        <w:br/>
      </w:r>
      <w:r>
        <w:rPr>
          <w:rFonts w:ascii="Times New Roman"/>
          <w:b w:val="false"/>
          <w:i w:val="false"/>
          <w:color w:val="000000"/>
          <w:sz w:val="28"/>
        </w:rPr>
        <w:t>
      11) 9-үдеріс – электрондық мемлекеттік қызмет көрсетуге берілген тұтынушының сұранысын ЭҮП жүйесінен ЭҮАШ АЖ жүйесіне ЭҮАШ арқылы автоматты түрде беру үдерісі;</w:t>
      </w:r>
      <w:r>
        <w:br/>
      </w:r>
      <w:r>
        <w:rPr>
          <w:rFonts w:ascii="Times New Roman"/>
          <w:b w:val="false"/>
          <w:i w:val="false"/>
          <w:color w:val="000000"/>
          <w:sz w:val="28"/>
        </w:rPr>
        <w:t>
      12) 10-үдеріс - ЭҮАШ АЖ он жұмыс күні ішінде ММ қызметкерінің сұрауды өңдеу;</w:t>
      </w:r>
      <w:r>
        <w:br/>
      </w:r>
      <w:r>
        <w:rPr>
          <w:rFonts w:ascii="Times New Roman"/>
          <w:b w:val="false"/>
          <w:i w:val="false"/>
          <w:color w:val="000000"/>
          <w:sz w:val="28"/>
        </w:rPr>
        <w:t>
      13) 11-үдеріс - тұтынушының сұранысына сәйкес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14) 12-үдеріс – электрондық шығыс құжатты ЭҮАШ АЖ жүйесінен ЭҮП тұтынушының жеке кабинетіне және/немесе тұтынушының электрондық поштасына автоматты түрде беру үдерісі;</w:t>
      </w:r>
      <w:r>
        <w:br/>
      </w:r>
      <w:r>
        <w:rPr>
          <w:rFonts w:ascii="Times New Roman"/>
          <w:b w:val="false"/>
          <w:i w:val="false"/>
          <w:color w:val="000000"/>
          <w:sz w:val="28"/>
        </w:rPr>
        <w:t>
      15) 13-үдеріс – тұтынушының электрондық шығыс құжатты ЭҮП жеке кабинетінен және/немесе электронды поштадан алу үдерісі.</w:t>
      </w:r>
      <w:r>
        <w:br/>
      </w:r>
      <w:r>
        <w:rPr>
          <w:rFonts w:ascii="Times New Roman"/>
          <w:b w:val="false"/>
          <w:i w:val="false"/>
          <w:color w:val="000000"/>
          <w:sz w:val="28"/>
        </w:rPr>
        <w:t xml:space="preserve">
      8. Электрондық мемлекеттік қызметтің сауалнама-өтінішінің экрандық нысаны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Электрондық мемлекеттік қызмет бойынша сұранысты орындау мәртебесін тұтынушының тексеру тәсілі: ЭҮП-да "Қызметтер алу тарихы" бөлімінде, сонымен қатар ММ-да өтініш жасағанда.</w:t>
      </w:r>
      <w:r>
        <w:br/>
      </w:r>
      <w:r>
        <w:rPr>
          <w:rFonts w:ascii="Times New Roman"/>
          <w:b w:val="false"/>
          <w:i w:val="false"/>
          <w:color w:val="000000"/>
          <w:sz w:val="28"/>
        </w:rPr>
        <w:t xml:space="preserve">
      10. Электрондық мемлекеттік қызмет туралы ақпарат алу, уәкілетті лауазымды тұлғалардың әрекет етуіне (әрекетсіздігіне) шағымдану тәртібін түсіндіру, сонымен қатар қажет болған жағдайда электрондық мемлекеттік қызметтің сапасын бағалау үшін қажет болғанда мемлекеттік органдардың атаулары, олардың заңды мекен-жайлары, телефон нөмірлері, электрондық пошталарының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Электрондық мемлекеттік қызмет көрсету үдерісінде өзара әрекет ету тәртібінің сипаттамасы</w:t>
      </w:r>
    </w:p>
    <w:p>
      <w:pPr>
        <w:spacing w:after="0"/>
        <w:ind w:left="0"/>
        <w:jc w:val="left"/>
      </w:pPr>
      <w:r>
        <w:rPr>
          <w:rFonts w:ascii="Times New Roman"/>
          <w:b w:val="false"/>
          <w:i w:val="false"/>
          <w:color w:val="000000"/>
          <w:sz w:val="28"/>
        </w:rPr>
        <w:t>      11. Электрондық мемлекеттік қызмет көрсету үдерісіне қатысатын мемлекеттік органдардың құрылымдық бөлімшелерінің, мемлекеттік мекемелердің, ұйымдардың және АЖ тізбесі:</w:t>
      </w:r>
      <w:r>
        <w:br/>
      </w:r>
      <w:r>
        <w:rPr>
          <w:rFonts w:ascii="Times New Roman"/>
          <w:b w:val="false"/>
          <w:i w:val="false"/>
          <w:color w:val="000000"/>
          <w:sz w:val="28"/>
        </w:rPr>
        <w:t>
      ЭҮП;</w:t>
      </w:r>
      <w:r>
        <w:br/>
      </w:r>
      <w:r>
        <w:rPr>
          <w:rFonts w:ascii="Times New Roman"/>
          <w:b w:val="false"/>
          <w:i w:val="false"/>
          <w:color w:val="000000"/>
          <w:sz w:val="28"/>
        </w:rPr>
        <w:t>
      ЭҮАШ АЖ;</w:t>
      </w:r>
      <w:r>
        <w:br/>
      </w:r>
      <w:r>
        <w:rPr>
          <w:rFonts w:ascii="Times New Roman"/>
          <w:b w:val="false"/>
          <w:i w:val="false"/>
          <w:color w:val="000000"/>
          <w:sz w:val="28"/>
        </w:rPr>
        <w:t>
      ЭҮАШ (ЭҮШ);</w:t>
      </w:r>
      <w:r>
        <w:br/>
      </w:r>
      <w:r>
        <w:rPr>
          <w:rFonts w:ascii="Times New Roman"/>
          <w:b w:val="false"/>
          <w:i w:val="false"/>
          <w:color w:val="000000"/>
          <w:sz w:val="28"/>
        </w:rPr>
        <w:t xml:space="preserve">
      ММ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12. Әрбір әрекеттерді орындау мерзімі көрсетілген мемлекеттік органдардың құрылымдық бөлімшелерінің, мемлекеттік мекемелердің немесе басқа ұйымдардың әрекет етуі (рәсімдері, функциялары, операциялары) кезегінің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13.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(1, 2-суреттер) мемлекеттік органдардың құрылымдық бөлімшелерінің, мемлекеттік мекемелердің немесе басқа ұйымдардың, олардың осы Регламенттің 2-қосымшасында көрсетілген сипаттамаларына сәйкес әрекет етуінің (электрондық мемлекеттік қызмет көрсету үдерісі) логикалық кезектері арасындағы өзара байланысын көрсететін диаграммалары берілген.</w:t>
      </w:r>
      <w:r>
        <w:br/>
      </w:r>
      <w:r>
        <w:rPr>
          <w:rFonts w:ascii="Times New Roman"/>
          <w:b w:val="false"/>
          <w:i w:val="false"/>
          <w:color w:val="000000"/>
          <w:sz w:val="28"/>
        </w:rPr>
        <w:t xml:space="preserve">
      14. Осы Регламенттің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7-қосымшасында</w:t>
      </w:r>
      <w:r>
        <w:rPr>
          <w:rFonts w:ascii="Times New Roman"/>
          <w:b w:val="false"/>
          <w:i w:val="false"/>
          <w:color w:val="000000"/>
          <w:sz w:val="28"/>
        </w:rPr>
        <w:t xml:space="preserve"> электрондық мемлекеттік қызмет көрсету нәтижесі берілуі тиіс электрондық мемлекеттік қызметтің оңды және қанағаттандырылмаған (бас тарту) жауаптарының шығыс нысаны, тұтынушыға берілетін хабарлама нысанымен қоса берілген, сондай-ақ форматтық-логикалық бақылаудың шығу үлгісінің және электрондық мемлекеттік қызмет көрсету хабарламасының ережелері.</w:t>
      </w:r>
      <w:r>
        <w:br/>
      </w:r>
      <w:r>
        <w:rPr>
          <w:rFonts w:ascii="Times New Roman"/>
          <w:b w:val="false"/>
          <w:i w:val="false"/>
          <w:color w:val="000000"/>
          <w:sz w:val="28"/>
        </w:rPr>
        <w:t xml:space="preserve">
      15. Тұтынушыларға электрондық мемлекеттік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16. Тұтынушыларға электрондық мемлекеттік қызмет көрсету үдерісіне қойылатын талаптар:</w:t>
      </w:r>
      <w:r>
        <w:br/>
      </w:r>
      <w:r>
        <w:rPr>
          <w:rFonts w:ascii="Times New Roman"/>
          <w:b w:val="false"/>
          <w:i w:val="false"/>
          <w:color w:val="000000"/>
          <w:sz w:val="28"/>
        </w:rPr>
        <w:t>
      1)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2) тұтынушының құқықтарын қорғау үшін қажетті өзге де талаптар.</w:t>
      </w:r>
      <w:r>
        <w:br/>
      </w:r>
      <w:r>
        <w:rPr>
          <w:rFonts w:ascii="Times New Roman"/>
          <w:b w:val="false"/>
          <w:i w:val="false"/>
          <w:color w:val="000000"/>
          <w:sz w:val="28"/>
        </w:rPr>
        <w:t>
      17. Электрондық мемлекеттік қызмет көрсетудің техникалық талаптары: электрондық мемлекеттік қызметке қол жеткізудің және оны көрсетудің қолдайтын барлық құрылғылары (компьютер, Интернет, ұтқыр телефон, телефон және тағы басқалары).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1-қосымша</w:t>
            </w: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
        <w:gridCol w:w="647"/>
        <w:gridCol w:w="2598"/>
        <w:gridCol w:w="4932"/>
        <w:gridCol w:w="3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Бөлімдердің мекен-жайы</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мекен-жайы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қаласының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060000,Атырау қ. Шәріпов к-сі 4</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45-02-00 45-04-67 45-04-68</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zanayt@mail.ru</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060100, Құлсары қ. Әбдірахманов к-сі 1</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8-71237 4-86-95 4-84-07</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www.zhylyoi.kz</w:t>
            </w:r>
            <w:r>
              <w:br/>
            </w:r>
            <w:r>
              <w:rPr>
                <w:rFonts w:ascii="Times New Roman"/>
                <w:b w:val="false"/>
                <w:i w:val="false"/>
                <w:color w:val="000000"/>
                <w:sz w:val="20"/>
              </w:rPr>
              <w:t>
</w:t>
            </w:r>
            <w:r>
              <w:rPr>
                <w:rFonts w:ascii="Times New Roman"/>
                <w:b w:val="false"/>
                <w:i w:val="false"/>
                <w:color w:val="000000"/>
                <w:sz w:val="20"/>
                <w:u w:val="single"/>
              </w:rPr>
              <w:t>zhylyoi-zhumyskz@ mail.ru</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060200, Индербор кенті, Қонаев к-сі 16</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8-71234 2-14-60 2-04-76</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inderzan@mail.ru</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060300, Аққыстау кенті, Ынтымақ к-сі 23</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8-71231 2-06-42 2-05-65</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isatai_raisobes@ mail.kz</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060500, Миялы ауылы, Мәмедов к-сі 1</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8-71238 2-15-43 2-19-81 2-12-29</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gulfaruz@mail.ru</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060400, Ганюшкин ауылы, Болашақ к-сі 15</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8-71233 2-51-45 2-53-87</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otdzisp@mail.ru</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060600, Мақат кенті, Орталық ал. 2</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8-71239 3-02-98 3-20-99 3-01-46</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tolkin_makat@mail.ru</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ауданының жұмыспен қамту және әлеуметтік бағдарламалар бөлімі</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060700, Махамбет ауылы, Жеңістің 50 жылдығы к-сі 18</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8-71236 2-12-98 2-19-93 2-18-25</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Mahambet_Zan@mail.ru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2-қосымша</w:t>
            </w:r>
          </w:p>
        </w:tc>
      </w:tr>
    </w:tbl>
    <w:p>
      <w:pPr>
        <w:spacing w:after="0"/>
        <w:ind w:left="0"/>
        <w:jc w:val="left"/>
      </w:pPr>
      <w:r>
        <w:rPr>
          <w:rFonts w:ascii="Times New Roman"/>
          <w:b/>
          <w:i w:val="false"/>
          <w:color w:val="000000"/>
        </w:rPr>
        <w:t xml:space="preserve"> Әрбір әрекеттерді орындау мерзімі көрсетілген мемлекеттік органдардың құрылымдық бөлімшелерінің, мемлекеттік мекемелердің немесе басқа ұйымдардың әрекет етуі (рәсімдері, қызметтері, іс-қимылдары) кезегінің мәтіндік кестелік сипаттамасы</w:t>
      </w:r>
      <w:r>
        <w:br/>
      </w:r>
      <w:r>
        <w:rPr>
          <w:rFonts w:ascii="Times New Roman"/>
          <w:b/>
          <w:i w:val="false"/>
          <w:color w:val="000000"/>
        </w:rPr>
        <w:t>1-кесте. ММ арқылы жасалатын іс-әрекеттің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930"/>
        <w:gridCol w:w="2548"/>
        <w:gridCol w:w="2287"/>
        <w:gridCol w:w="28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(үдерістің, рәсімнің, іс-қимылдың) және олардың сипаттамасы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Арыздар мен құжаттардың түпнұсқалығын тексеру, ЭҮАШ АЖ мағлұматтарды енгізу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МДБ мағлұматтарын тексеру, жүйеге сканерленген құжаттарды енгізу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 –дан ЖТ МДБ мәртебелер туралы хабарламаларды бағыттау</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(деректер, құжат, ұйымдастырушылық-өкімдік шешім)</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алуға өтінішті және құжаттарды қабылдау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бере отырып сұранымды тіркеу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бағыттау</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966"/>
        <w:gridCol w:w="5725"/>
        <w:gridCol w:w="1923"/>
        <w:gridCol w:w="11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(барысының, жұмыс ағымының)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(үдерістің, рәсімнің, іс-қимылдың) және олардың сипаттамасы</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 Үйде оқитын және тәрбиеленетiн мүгедек балаларды материалдық қамтамасыз ету үшiн құжаттарды рәсiмдеумен жауапты қалыптастыру немесе негізделген бас тарту себебін қалыптастыру. Шешім қабылдау</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қалыптастыру. Қызмет көрсетудің мәртебесін ауыстыру туралы хабарлама қалыптастыру</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бағыттау</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(деректер, құжат, ұйымдастырушылық-өкімдік шешім)</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немесе негізделген бас тартуды қалыптастыру</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және сұранымды орындау мәртебесін жасау</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 ішінде</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361"/>
        <w:gridCol w:w="2633"/>
        <w:gridCol w:w="2828"/>
        <w:gridCol w:w="1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(барысының, жұмыс ағымының)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(үдерістің, рәсімнің, іс-қимылдың) және олардың сипаттамасы</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жасау</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тұлғаның ЭЦҚ қол қойған шығыс құжатын қалыптастыру және тіркеу</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ұйымдастырушылық-өкімдік шешім)</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ММ-ге өтініш білдірген кезде тұтынушыға шығыс құжатты беру</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жіберу</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2-кесте. ЭҮП арқылы жасалатын әрекеттер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902"/>
        <w:gridCol w:w="4373"/>
        <w:gridCol w:w="1112"/>
        <w:gridCol w:w="1882"/>
        <w:gridCol w:w="14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(ЭҮШ)</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Деректердің түпнұсқа екендігін тексеру (тұтынушы ның ЭЦҚ-сы). Арызды сақтау және ЭҮАШ) (ЭҮШ) арқылы жіберу</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АЖ-ға хабарламаны бағыттау</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нөмірді беру. Ағымдағы мәртебені көрсете отырып хабарламаны жасау</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Арызды орындауға қабылдау</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ұйымдастырушылық-өкімдік шешім)</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табысты қалыптасуы туралы хабарлама немесе бас тарту туралы хабарлама</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бағыттау</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ЭҮП-ға хабарламаны жіберу</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қабылдау</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840"/>
        <w:gridCol w:w="4917"/>
        <w:gridCol w:w="1841"/>
        <w:gridCol w:w="1089"/>
        <w:gridCol w:w="10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ЭҮШ (ЭҮАШ)</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 Үйде оқитын және тәрбиеленетiн мүгедек балаларды материалдық қамтамасыз ету үшiн құжаттарды рәсiмдеумен жауапты қалыптастыру немесе негізделген бас тарту себебін қалыптастыру</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қалыптастыру.Қызмет көрсету мәртебесін ауыстыру туралы хабарламаны қалыптастыру</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бағыттау</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көрінісі</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түрі(мағлұмат, құжат, ұйымдастырушылық-өкімдік шешім)</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қалыптастыру немесе негізделген бас тартуды қалыптастыру</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 пен мәртебені қалыптастыру</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орындалу мәртебелерін көрсету</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 ішінде</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569"/>
        <w:gridCol w:w="1838"/>
        <w:gridCol w:w="2314"/>
        <w:gridCol w:w="1369"/>
        <w:gridCol w:w="25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ағымының)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ЭҮАШ АЖ</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ЭҮШ (ЭҮАШ)</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атауы (үрдістің, рәсімнің, іс-қимылдың) және олардың сипаттамасы</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жасау. Құжатқа қол қою</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тіркеу.Уәкілетті тұлға қол қойған шығыс құжатты қалыптастыру</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хабарламаны бағыттау</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көре алатын мүмкіндігі бар қызметтің аяқталуы туралы хабарламаны көрсету</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түрі (мағлұмат, құжат, ұйымдастыру</w:t>
            </w:r>
            <w:r>
              <w:br/>
            </w:r>
            <w:r>
              <w:rPr>
                <w:rFonts w:ascii="Times New Roman"/>
                <w:b w:val="false"/>
                <w:i w:val="false"/>
                <w:color w:val="000000"/>
                <w:sz w:val="20"/>
              </w:rPr>
              <w:t>
шылық өкімдік шешім)</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шығыс құжат</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хабарламаны жіберу</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Бағыттау</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көрсету</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Осы кестеде ЭҮП, АЖ және барлық ҚФБ әрекеттері аяқтаудың нысандарын, орындау мерзімдерін көрсете отырып және электрондық мемлекеттік қызмет көрсету үдерісінің технологиялық кезегіндегі кезекті әрекеттердің нөмірлерін көрсете отырып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3-қосымша</w:t>
            </w:r>
          </w:p>
        </w:tc>
      </w:tr>
    </w:tbl>
    <w:p>
      <w:pPr>
        <w:spacing w:after="0"/>
        <w:ind w:left="0"/>
        <w:jc w:val="left"/>
      </w:pPr>
      <w:r>
        <w:rPr>
          <w:rFonts w:ascii="Times New Roman"/>
          <w:b/>
          <w:i w:val="false"/>
          <w:color w:val="000000"/>
        </w:rPr>
        <w:t xml:space="preserve"> Мемлекеттік органдардың құрылымдық бөлімшелерінің, мемлекеттік мекемелердің немесе басқа ұйымдардың, әрекет етуінің (электрондық мемлекеттік қызмет көрсету үдерісі) логикалық кезектері арасындағы өзара байланысын көрсететін диаграмма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Мемлекеттік мекемелер арқылы "ішінара автоматтандырылған" электрондық мемлекеттік қызмет көрсеткенде өзара функционалды әрекет ету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 сурет. "Электрондық үкімет" порталы арқылы "ішінара автоматтандырылған" электрондық мемлекеттік қызмет көрсеткенде өзара функционалды әрекет ету диаграммасы</w:t>
      </w:r>
      <w:r>
        <w:br/>
      </w:r>
      <w:r>
        <w:rPr>
          <w:rFonts w:ascii="Times New Roman"/>
          <w:b/>
          <w:i w:val="false"/>
          <w:color w:val="000000"/>
        </w:rPr>
        <w:t>Кесте.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676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676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Ескерту: Диаграмманың тұрпатты ресімдеуі бизнес-үдерістерді модельдеу үшін пайдаланылатын BPMN 1.2 графикалық нотациясында келтірілген. BPMN модельдеу графикалық элементтері аз санды диаграммалар арқылы жүзеге асырылады. Бұл тұтынушыларға үдерістің логикасын тез түсінуге көмектеседі. Элементтердің негізгі төрт санаттарын бөледі:</w:t>
      </w:r>
      <w:r>
        <w:br/>
      </w:r>
      <w:r>
        <w:rPr>
          <w:rFonts w:ascii="Times New Roman"/>
          <w:b w:val="false"/>
          <w:i w:val="false"/>
          <w:color w:val="000000"/>
          <w:sz w:val="28"/>
        </w:rPr>
        <w:t>
      1) басқару ағынының нысаны: оқиғалар, әрекеттер және логикалық операторлар;</w:t>
      </w:r>
      <w:r>
        <w:br/>
      </w:r>
      <w:r>
        <w:rPr>
          <w:rFonts w:ascii="Times New Roman"/>
          <w:b w:val="false"/>
          <w:i w:val="false"/>
          <w:color w:val="000000"/>
          <w:sz w:val="28"/>
        </w:rPr>
        <w:t>
      2) ісқосқыш нысандар: басқару ағыны, хабарлар ағыны және ассоциациялар;</w:t>
      </w:r>
      <w:r>
        <w:br/>
      </w:r>
      <w:r>
        <w:rPr>
          <w:rFonts w:ascii="Times New Roman"/>
          <w:b w:val="false"/>
          <w:i w:val="false"/>
          <w:color w:val="000000"/>
          <w:sz w:val="28"/>
        </w:rPr>
        <w:t>
      3) рольдер: пулдар және жолдар;</w:t>
      </w:r>
      <w:r>
        <w:br/>
      </w:r>
      <w:r>
        <w:rPr>
          <w:rFonts w:ascii="Times New Roman"/>
          <w:b w:val="false"/>
          <w:i w:val="false"/>
          <w:color w:val="000000"/>
          <w:sz w:val="28"/>
        </w:rPr>
        <w:t>
      4) артефактілер: деректер, топтар және мәтіндік аңдатпалар.</w:t>
      </w:r>
      <w:r>
        <w:br/>
      </w:r>
      <w:r>
        <w:rPr>
          <w:rFonts w:ascii="Times New Roman"/>
          <w:b w:val="false"/>
          <w:i w:val="false"/>
          <w:color w:val="000000"/>
          <w:sz w:val="28"/>
        </w:rPr>
        <w:t>
      Осы төрт санаттардың элементтері бизнес үдерістердің диаграммаларын құруға көмектеседі. Модельдің маңыздылығын арттыру үшін ерекшелік, "Ескерту" бөлімінде келтірілуі тиіс басқару ағынының және артефактілер нысандарының жаңа тұрпаттарын құруға мүмкіндік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4-қосымша</w:t>
            </w:r>
          </w:p>
        </w:tc>
      </w:tr>
    </w:tbl>
    <w:p>
      <w:pPr>
        <w:spacing w:after="0"/>
        <w:ind w:left="0"/>
        <w:jc w:val="left"/>
      </w:pPr>
      <w:r>
        <w:rPr>
          <w:rFonts w:ascii="Times New Roman"/>
          <w:b/>
          <w:i w:val="false"/>
          <w:color w:val="000000"/>
        </w:rPr>
        <w:t xml:space="preserve"> Электрондық мемлекеттік қызметтің көрсеткішін анықтауға арналған сауалнама нысаны: "сапа" және "қол жетімділік"</w:t>
      </w:r>
      <w:r>
        <w:br/>
      </w:r>
      <w:r>
        <w:rPr>
          <w:rFonts w:ascii="Times New Roman"/>
          <w:b/>
          <w:i w:val="false"/>
          <w:color w:val="000000"/>
        </w:rPr>
        <w:t>___________________________________________________________</w:t>
      </w:r>
    </w:p>
    <w:p>
      <w:pPr>
        <w:spacing w:after="0"/>
        <w:ind w:left="0"/>
        <w:jc w:val="left"/>
      </w:pPr>
      <w:r>
        <w:rPr>
          <w:rFonts w:ascii="Times New Roman"/>
          <w:b w:val="false"/>
          <w:i w:val="false"/>
          <w:color w:val="000000"/>
          <w:sz w:val="28"/>
        </w:rPr>
        <w:t>      (қызмет атауы)</w:t>
      </w:r>
      <w:r>
        <w:br/>
      </w:r>
      <w:r>
        <w:rPr>
          <w:rFonts w:ascii="Times New Roman"/>
          <w:b w:val="false"/>
          <w:i w:val="false"/>
          <w:color w:val="000000"/>
          <w:sz w:val="28"/>
        </w:rPr>
        <w:t>
      1. Сіз Электрондық мемлекеттік қызмет көрсету үдерісі мен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5-қосымша</w:t>
            </w:r>
          </w:p>
        </w:tc>
      </w:tr>
    </w:tbl>
    <w:p>
      <w:pPr>
        <w:spacing w:after="0"/>
        <w:ind w:left="0"/>
        <w:jc w:val="left"/>
      </w:pPr>
      <w:r>
        <w:rPr>
          <w:rFonts w:ascii="Times New Roman"/>
          <w:b/>
          <w:i w:val="false"/>
          <w:color w:val="000000"/>
        </w:rPr>
        <w:t xml:space="preserve"> Электрондық мемлекеттік қызметтің сауалнама-өтінішінің экрандық нысаны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бағдарламалар бөлімінің бастығы</w:t>
      </w:r>
      <w:r>
        <w:br/>
      </w:r>
      <w:r>
        <w:rPr>
          <w:rFonts w:ascii="Times New Roman"/>
          <w:b w:val="false"/>
          <w:i w:val="false"/>
          <w:color w:val="000000"/>
          <w:sz w:val="28"/>
        </w:rPr>
        <w:t>
      ___________________________________</w:t>
      </w:r>
      <w:r>
        <w:br/>
      </w:r>
      <w:r>
        <w:rPr>
          <w:rFonts w:ascii="Times New Roman"/>
          <w:b w:val="false"/>
          <w:i w:val="false"/>
          <w:color w:val="000000"/>
          <w:sz w:val="28"/>
        </w:rPr>
        <w:t>
       (басшысының Т.А.Ә.)</w:t>
      </w:r>
      <w:r>
        <w:br/>
      </w:r>
      <w:r>
        <w:rPr>
          <w:rFonts w:ascii="Times New Roman"/>
          <w:b w:val="false"/>
          <w:i w:val="false"/>
          <w:color w:val="000000"/>
          <w:sz w:val="28"/>
        </w:rPr>
        <w:t>
      Өтініш иесі_________________________________</w:t>
      </w:r>
      <w:r>
        <w:br/>
      </w:r>
      <w:r>
        <w:rPr>
          <w:rFonts w:ascii="Times New Roman"/>
          <w:b w:val="false"/>
          <w:i w:val="false"/>
          <w:color w:val="000000"/>
          <w:sz w:val="28"/>
        </w:rPr>
        <w:t>
       (өтініш иесінің Т.А.Ә.)</w:t>
      </w:r>
      <w:r>
        <w:br/>
      </w:r>
      <w:r>
        <w:rPr>
          <w:rFonts w:ascii="Times New Roman"/>
          <w:b w:val="false"/>
          <w:i w:val="false"/>
          <w:color w:val="000000"/>
          <w:sz w:val="28"/>
        </w:rPr>
        <w:t>
      Мекен-жайы________________________________</w:t>
      </w:r>
      <w:r>
        <w:br/>
      </w:r>
      <w:r>
        <w:rPr>
          <w:rFonts w:ascii="Times New Roman"/>
          <w:b w:val="false"/>
          <w:i w:val="false"/>
          <w:color w:val="000000"/>
          <w:sz w:val="28"/>
        </w:rPr>
        <w:t>
      Телефон___________________________________</w:t>
      </w:r>
      <w:r>
        <w:br/>
      </w:r>
      <w:r>
        <w:rPr>
          <w:rFonts w:ascii="Times New Roman"/>
          <w:b w:val="false"/>
          <w:i w:val="false"/>
          <w:color w:val="000000"/>
          <w:sz w:val="28"/>
        </w:rPr>
        <w:t>
      Жеке басы куәлігінің №_______________________</w:t>
      </w:r>
      <w:r>
        <w:br/>
      </w:r>
      <w:r>
        <w:rPr>
          <w:rFonts w:ascii="Times New Roman"/>
          <w:b w:val="false"/>
          <w:i w:val="false"/>
          <w:color w:val="000000"/>
          <w:sz w:val="28"/>
        </w:rPr>
        <w:t>
      ______________________берген</w:t>
      </w:r>
      <w:r>
        <w:br/>
      </w:r>
      <w:r>
        <w:rPr>
          <w:rFonts w:ascii="Times New Roman"/>
          <w:b w:val="false"/>
          <w:i w:val="false"/>
          <w:color w:val="000000"/>
          <w:sz w:val="28"/>
        </w:rPr>
        <w:t>
      Берілген күні____________________________</w:t>
      </w:r>
      <w:r>
        <w:br/>
      </w:r>
      <w:r>
        <w:rPr>
          <w:rFonts w:ascii="Times New Roman"/>
          <w:b w:val="false"/>
          <w:i w:val="false"/>
          <w:color w:val="000000"/>
          <w:sz w:val="28"/>
        </w:rPr>
        <w:t>
      СТН _____________________ ӘЖК_______________________</w:t>
      </w:r>
      <w:r>
        <w:br/>
      </w:r>
      <w:r>
        <w:rPr>
          <w:rFonts w:ascii="Times New Roman"/>
          <w:b w:val="false"/>
          <w:i w:val="false"/>
          <w:color w:val="000000"/>
          <w:sz w:val="28"/>
        </w:rPr>
        <w:t>
      Арыз</w:t>
      </w:r>
      <w:r>
        <w:br/>
      </w:r>
      <w:r>
        <w:rPr>
          <w:rFonts w:ascii="Times New Roman"/>
          <w:b w:val="false"/>
          <w:i w:val="false"/>
          <w:color w:val="000000"/>
          <w:sz w:val="28"/>
        </w:rPr>
        <w:t>
       Үйде оқитын және тәрбиеленетiн мүгедек баланы материалдық қамтамасыз етуді сұраймын.</w:t>
      </w:r>
      <w:r>
        <w:br/>
      </w:r>
      <w:r>
        <w:rPr>
          <w:rFonts w:ascii="Times New Roman"/>
          <w:b w:val="false"/>
          <w:i w:val="false"/>
          <w:color w:val="000000"/>
          <w:sz w:val="28"/>
        </w:rPr>
        <w:t>
      Баланың Т.А.Ә_____________________________________</w:t>
      </w:r>
      <w:r>
        <w:br/>
      </w:r>
      <w:r>
        <w:rPr>
          <w:rFonts w:ascii="Times New Roman"/>
          <w:b w:val="false"/>
          <w:i w:val="false"/>
          <w:color w:val="000000"/>
          <w:sz w:val="28"/>
        </w:rPr>
        <w:t>
      Туған жылы________________________________________</w:t>
      </w:r>
      <w:r>
        <w:br/>
      </w:r>
      <w:r>
        <w:rPr>
          <w:rFonts w:ascii="Times New Roman"/>
          <w:b w:val="false"/>
          <w:i w:val="false"/>
          <w:color w:val="000000"/>
          <w:sz w:val="28"/>
        </w:rPr>
        <w:t>
      Жеке шот №______________________________________________________</w:t>
      </w:r>
      <w:r>
        <w:br/>
      </w:r>
      <w:r>
        <w:rPr>
          <w:rFonts w:ascii="Times New Roman"/>
          <w:b w:val="false"/>
          <w:i w:val="false"/>
          <w:color w:val="000000"/>
          <w:sz w:val="28"/>
        </w:rPr>
        <w:t>
      Банк атауы_______________________________________________________</w:t>
      </w:r>
      <w:r>
        <w:br/>
      </w:r>
      <w:r>
        <w:rPr>
          <w:rFonts w:ascii="Times New Roman"/>
          <w:b w:val="false"/>
          <w:i w:val="false"/>
          <w:color w:val="000000"/>
          <w:sz w:val="28"/>
        </w:rPr>
        <w:t>
      Арызға қоса мына құжаттар тіркеледі:</w:t>
      </w:r>
      <w:r>
        <w:br/>
      </w:r>
      <w:r>
        <w:rPr>
          <w:rFonts w:ascii="Times New Roman"/>
          <w:b w:val="false"/>
          <w:i w:val="false"/>
          <w:color w:val="000000"/>
          <w:sz w:val="28"/>
        </w:rPr>
        <w:t>
      1. Туу туралы куәліктің электрондық көшірмесі;</w:t>
      </w:r>
      <w:r>
        <w:br/>
      </w:r>
      <w:r>
        <w:rPr>
          <w:rFonts w:ascii="Times New Roman"/>
          <w:b w:val="false"/>
          <w:i w:val="false"/>
          <w:color w:val="000000"/>
          <w:sz w:val="28"/>
        </w:rPr>
        <w:t>
      2. Азаматтарды тіркеу кітабының немесе анықтама бюросының немесе селолық округ әкімінің мекен-жай анықтамасының электрондық көшірмесі;</w:t>
      </w:r>
      <w:r>
        <w:br/>
      </w:r>
      <w:r>
        <w:rPr>
          <w:rFonts w:ascii="Times New Roman"/>
          <w:b w:val="false"/>
          <w:i w:val="false"/>
          <w:color w:val="000000"/>
          <w:sz w:val="28"/>
        </w:rPr>
        <w:t>
      3. Психолог-педагог консультациясының қорытынды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 шоты жөніндегі құжаттың электрондық көшірмесі.</w:t>
      </w:r>
      <w:r>
        <w:br/>
      </w:r>
      <w:r>
        <w:rPr>
          <w:rFonts w:ascii="Times New Roman"/>
          <w:b w:val="false"/>
          <w:i w:val="false"/>
          <w:color w:val="000000"/>
          <w:sz w:val="28"/>
        </w:rPr>
        <w:t xml:space="preserve">
       </w:t>
      </w:r>
    </w:p>
    <w:p>
      <w:pPr>
        <w:spacing w:after="0"/>
        <w:ind w:left="0"/>
        <w:jc w:val="both"/>
      </w:pPr>
      <w:r>
        <w:drawing>
          <wp:inline distT="0" distB="0" distL="0" distR="0">
            <wp:extent cx="68072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072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6-қосымша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Өтініш иесі __________________</w:t>
      </w:r>
      <w:r>
        <w:rPr>
          <w:rFonts w:ascii="Times New Roman"/>
          <w:b/>
          <w:i w:val="false"/>
          <w:color w:val="000000"/>
          <w:sz w:val="28"/>
        </w:rPr>
        <w:t>_________________</w:t>
      </w:r>
      <w:r>
        <w:br/>
      </w:r>
      <w:r>
        <w:rPr>
          <w:rFonts w:ascii="Times New Roman"/>
          <w:b w:val="false"/>
          <w:i w:val="false"/>
          <w:color w:val="000000"/>
          <w:sz w:val="28"/>
        </w:rPr>
        <w:t>
       (өтініш берушінің Т.А.Ә )</w:t>
      </w:r>
      <w:r>
        <w:br/>
      </w:r>
      <w:r>
        <w:rPr>
          <w:rFonts w:ascii="Times New Roman"/>
          <w:b w:val="false"/>
          <w:i w:val="false"/>
          <w:color w:val="000000"/>
          <w:sz w:val="28"/>
        </w:rPr>
        <w:t>
      Мекен-жайы___________________</w:t>
      </w:r>
      <w:r>
        <w:br/>
      </w:r>
      <w:r>
        <w:rPr>
          <w:rFonts w:ascii="Times New Roman"/>
          <w:b w:val="false"/>
          <w:i w:val="false"/>
          <w:color w:val="000000"/>
          <w:sz w:val="28"/>
        </w:rPr>
        <w:t>
      Телефон ___________________</w:t>
      </w:r>
      <w:r>
        <w:br/>
      </w:r>
      <w:r>
        <w:rPr>
          <w:rFonts w:ascii="Times New Roman"/>
          <w:b w:val="false"/>
          <w:i w:val="false"/>
          <w:color w:val="000000"/>
          <w:sz w:val="28"/>
        </w:rPr>
        <w:t>
      Құрметті_______________________________________ Сіздің үйде оқитын және тәрбиеленетiн мүгедек балаңызға ___________________________ мөлшері______________________________</w:t>
      </w:r>
      <w:r>
        <w:br/>
      </w:r>
      <w:r>
        <w:rPr>
          <w:rFonts w:ascii="Times New Roman"/>
          <w:b w:val="false"/>
          <w:i w:val="false"/>
          <w:color w:val="000000"/>
          <w:sz w:val="28"/>
        </w:rPr>
        <w:t>
       (баланың Т.А.Ә.)</w:t>
      </w:r>
      <w:r>
        <w:br/>
      </w:r>
      <w:r>
        <w:rPr>
          <w:rFonts w:ascii="Times New Roman"/>
          <w:b w:val="false"/>
          <w:i w:val="false"/>
          <w:color w:val="000000"/>
          <w:sz w:val="28"/>
        </w:rPr>
        <w:t>
      __________ жылдан __________________ жылға дейін материалдық қамтамасыз ету тағайындалғанын хабарлаймыз.</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сома</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Сізге үйде оқитын және тәрбиеленетiн мүгедек балаларды материалдық қамтамасыз етуді тағайындау жөнінде жұмыспен қамту және әлеуметтік бағдарламалар бөліміне хабарласуыңыз қажет екендігін хабарлаймыз.</w:t>
      </w:r>
      <w:r>
        <w:br/>
      </w:r>
      <w:r>
        <w:rPr>
          <w:rFonts w:ascii="Times New Roman"/>
          <w:b w:val="false"/>
          <w:i w:val="false"/>
          <w:color w:val="000000"/>
          <w:sz w:val="28"/>
        </w:rPr>
        <w:t>
      Маман_______________________</w:t>
      </w:r>
      <w:r>
        <w:br/>
      </w:r>
      <w:r>
        <w:rPr>
          <w:rFonts w:ascii="Times New Roman"/>
          <w:b w:val="false"/>
          <w:i w:val="false"/>
          <w:color w:val="000000"/>
          <w:sz w:val="28"/>
        </w:rPr>
        <w:t>
       (Т.А.Ә )</w:t>
      </w:r>
      <w:r>
        <w:br/>
      </w:r>
      <w:r>
        <w:rPr>
          <w:rFonts w:ascii="Times New Roman"/>
          <w:b w:val="false"/>
          <w:i w:val="false"/>
          <w:color w:val="000000"/>
          <w:sz w:val="28"/>
        </w:rPr>
        <w:t>
      Бөлім бастығы_______________________</w:t>
      </w:r>
      <w:r>
        <w:br/>
      </w:r>
      <w:r>
        <w:rPr>
          <w:rFonts w:ascii="Times New Roman"/>
          <w:b w:val="false"/>
          <w:i w:val="false"/>
          <w:color w:val="000000"/>
          <w:sz w:val="28"/>
        </w:rPr>
        <w:t>
       (Т.А.Ә )</w:t>
      </w:r>
      <w:r>
        <w:br/>
      </w:r>
      <w:r>
        <w:rPr>
          <w:rFonts w:ascii="Times New Roman"/>
          <w:b w:val="false"/>
          <w:i w:val="false"/>
          <w:color w:val="000000"/>
          <w:sz w:val="28"/>
        </w:rPr>
        <w:t xml:space="preserve">
       </w:t>
      </w:r>
    </w:p>
    <w:p>
      <w:pPr>
        <w:spacing w:after="0"/>
        <w:ind w:left="0"/>
        <w:jc w:val="both"/>
      </w:pPr>
      <w:r>
        <w:drawing>
          <wp:inline distT="0" distB="0" distL="0" distR="0">
            <wp:extent cx="7594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94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Тұтынушыға берілетін хабарламалар</w:t>
      </w:r>
    </w:p>
    <w:p>
      <w:pPr>
        <w:spacing w:after="0"/>
        <w:ind w:left="0"/>
        <w:jc w:val="left"/>
      </w:pPr>
      <w:r>
        <w:rPr>
          <w:rFonts w:ascii="Times New Roman"/>
          <w:b w:val="false"/>
          <w:i w:val="false"/>
          <w:color w:val="000000"/>
          <w:sz w:val="28"/>
        </w:rPr>
        <w:t>      Хабарламалар өтінішті орындау мәртебесі өзгертілгенде жіберіледі. Хабарлама мәтіні бар еркін жолдар "электрондық үкімет" порталында жеке кабинеттегі "Хабарламалар" бөлімінде көсетіледі.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мемлекеттік қызметке берілген қанағаттандырылмаған жауаптардың (бас тарту) шығыс нысаны</w:t>
      </w:r>
    </w:p>
    <w:p>
      <w:pPr>
        <w:spacing w:after="0"/>
        <w:ind w:left="0"/>
        <w:jc w:val="left"/>
      </w:pPr>
      <w:r>
        <w:rPr>
          <w:rFonts w:ascii="Times New Roman"/>
          <w:b w:val="false"/>
          <w:i w:val="false"/>
          <w:color w:val="000000"/>
          <w:sz w:val="28"/>
        </w:rPr>
        <w:t>      Қанағаттандырылмаған жауаптардың шығыс нысаны бас тарту негіздемесінің мәтінімен бірге хат түрінде еркін нысанда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 балаларды материалдық қамтамасыз ету үшiн құжаттарды рәсiмдеу" электрондық мемлекеттік қызмет регламентіне 7-қосымша</w:t>
            </w:r>
          </w:p>
        </w:tc>
      </w:tr>
    </w:tbl>
    <w:p>
      <w:pPr>
        <w:spacing w:after="0"/>
        <w:ind w:left="0"/>
        <w:jc w:val="left"/>
      </w:pPr>
      <w:r>
        <w:rPr>
          <w:rFonts w:ascii="Times New Roman"/>
          <w:b/>
          <w:i w:val="false"/>
          <w:color w:val="000000"/>
        </w:rPr>
        <w:t xml:space="preserve"> Форматты логикалық бақылаудың шығу нысанының және электрондық мемлекеттік қызмет көрсету хабарламасының ережелері</w:t>
      </w:r>
    </w:p>
    <w:p>
      <w:pPr>
        <w:spacing w:after="0"/>
        <w:ind w:left="0"/>
        <w:jc w:val="left"/>
      </w:pPr>
      <w:r>
        <w:rPr>
          <w:rFonts w:ascii="Times New Roman"/>
          <w:b w:val="false"/>
          <w:i w:val="false"/>
          <w:color w:val="000000"/>
          <w:sz w:val="28"/>
        </w:rPr>
        <w:t>      Арызданушы жеке тұлға: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3913"/>
        <w:gridCol w:w="2377"/>
        <w:gridCol w:w="3901"/>
        <w:gridCol w:w="647"/>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үлгісінің жиегі</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Міндетті/міндетті емес</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мөлшерлігі</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түрде</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куәліктің нөмірі</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түрде</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СТН</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түрде</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 индексі</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түрде</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таңбалы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түрде</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ӘЖК</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емес</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таңбалы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шоттың нөмірі</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емес</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таңбалы</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Туу туралы акт жазбасының нөмірі</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емес</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таңбалы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