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cdd99" w14:textId="4ccdd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жылы ауылдық елді мекендерге жұмыс істеуге және тұруға келген денсаулық сақтау, білім беру, әлеуметтік қамсыздандыру, мәдениет және  спорт мамандарына көтерме жәрдемақы және тұрғын үй сатып алу үшін әлеуметтік қолдау көрсету туралы</w:t>
      </w:r>
    </w:p>
    <w:p>
      <w:pPr>
        <w:spacing w:after="0"/>
        <w:ind w:left="0"/>
        <w:jc w:val="both"/>
      </w:pPr>
      <w:r>
        <w:rPr>
          <w:rFonts w:ascii="Times New Roman"/>
          <w:b w:val="false"/>
          <w:i w:val="false"/>
          <w:color w:val="000000"/>
          <w:sz w:val="28"/>
        </w:rPr>
        <w:t>Атырау облысы Қызылқоға аудандық мәслихатының 2011 жылғы 11 мамырдағы № XXIX-3 шешімі. Атырау облысының әділет департаментінде 2011 жылғы 7 маусымда N 4-5-146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6 бабы 1 тармағы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Республикасының 2005 жылғы 8 шілдедегі № 66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және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қаулысының </w:t>
      </w:r>
      <w:r>
        <w:rPr>
          <w:rFonts w:ascii="Times New Roman"/>
          <w:b w:val="false"/>
          <w:i w:val="false"/>
          <w:color w:val="000000"/>
          <w:sz w:val="28"/>
        </w:rPr>
        <w:t>2 тармағына</w:t>
      </w:r>
      <w:r>
        <w:rPr>
          <w:rFonts w:ascii="Times New Roman"/>
          <w:b w:val="false"/>
          <w:i w:val="false"/>
          <w:color w:val="000000"/>
          <w:sz w:val="28"/>
        </w:rPr>
        <w:t xml:space="preserve"> сәйкес, Қызылқоға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Ауылдық елді мекендерге жұмыс істеуге және тұруға келген денсаулық сақтау, білім беру, әлеуметтік қамсыздандыру, мәдениет және спорт мамандарына көтерме жәрдемақы түрінде жетпіс еселенген айлық есептік көрсеткіш және тұрғын үй сатып алу үшін бюджеттік несие алты жүз отыз еселенген айлық есептік көрсеткіштен аспайтын сомада әлеуметтік қолдау шаралары ұсынылсын.</w:t>
      </w:r>
      <w:r>
        <w:br/>
      </w:r>
      <w:r>
        <w:rPr>
          <w:rFonts w:ascii="Times New Roman"/>
          <w:b w:val="false"/>
          <w:i w:val="false"/>
          <w:color w:val="000000"/>
          <w:sz w:val="28"/>
        </w:rPr>
        <w:t>
</w:t>
      </w:r>
      <w:r>
        <w:rPr>
          <w:rFonts w:ascii="Times New Roman"/>
          <w:b w:val="false"/>
          <w:i w:val="false"/>
          <w:color w:val="000000"/>
          <w:sz w:val="28"/>
        </w:rPr>
        <w:t>
      2. Ауылдық елді мекендерге жұмыс істеуге және тұруға келген денсаулық сақтау, білім беру, әлеуметтік қамсыздандыру, мәдениет және спорт мамандарына көтерме жәрдемақы және тұрғын үй сатып алу үшін әлеуметтік қолдау көрсетудің орындалуын бақылауға алу аудандық мәслихаттың бюджет, қаржы, экономика, кәсіпкерлікті дамыту және экология жөніндегі тұрақты комиссиясына (О. Жанықұлов) жүктелсін.</w:t>
      </w:r>
      <w:r>
        <w:br/>
      </w:r>
      <w:r>
        <w:rPr>
          <w:rFonts w:ascii="Times New Roman"/>
          <w:b w:val="false"/>
          <w:i w:val="false"/>
          <w:color w:val="000000"/>
          <w:sz w:val="28"/>
        </w:rPr>
        <w:t>
</w:t>
      </w:r>
      <w:r>
        <w:rPr>
          <w:rFonts w:ascii="Times New Roman"/>
          <w:b w:val="false"/>
          <w:i w:val="false"/>
          <w:color w:val="000000"/>
          <w:sz w:val="28"/>
        </w:rPr>
        <w:t>
      3. Мыналардың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
      1) Аудандық мәслихаттың "Ауылдық елді мекендерге жұмыс істеуге және тұруға келген денсаулық сақтау, білім беру, әлеуметтік қамсыздандыру, мәдениет және спорт мамандарына көтерме жәрдемақы және тұрғын үй алу үшін әлеуметтік қолдау көрсету туралы" 2010 жылғы 13 қазандағы № ХХIІ-3 шешімі (нормативтік құқықтық актілерді мемлекеттік тіркеу тізілімінде 2010 жылдың 11 қарашасында № </w:t>
      </w:r>
      <w:r>
        <w:rPr>
          <w:rFonts w:ascii="Times New Roman"/>
          <w:b w:val="false"/>
          <w:i w:val="false"/>
          <w:color w:val="000000"/>
          <w:sz w:val="28"/>
        </w:rPr>
        <w:t>4-5-136</w:t>
      </w:r>
      <w:r>
        <w:rPr>
          <w:rFonts w:ascii="Times New Roman"/>
          <w:b w:val="false"/>
          <w:i w:val="false"/>
          <w:color w:val="000000"/>
          <w:sz w:val="28"/>
        </w:rPr>
        <w:t xml:space="preserve"> тіркелген, аудандық "Қызылқоға" газетінде 2010 жылы 2 желтоқсанда № 49(502) жарияланған);</w:t>
      </w:r>
      <w:r>
        <w:br/>
      </w:r>
      <w:r>
        <w:rPr>
          <w:rFonts w:ascii="Times New Roman"/>
          <w:b w:val="false"/>
          <w:i w:val="false"/>
          <w:color w:val="000000"/>
          <w:sz w:val="28"/>
        </w:rPr>
        <w:t>
</w:t>
      </w:r>
      <w:r>
        <w:rPr>
          <w:rFonts w:ascii="Times New Roman"/>
          <w:b w:val="false"/>
          <w:i w:val="false"/>
          <w:color w:val="000000"/>
          <w:sz w:val="28"/>
        </w:rPr>
        <w:t xml:space="preserve">
      2) Аудандық мәслихаттың "Ауылдық елді мекендерге жұмыс істеуге және тұруға келген денсаулық сақтау, білім беру, әлеуметтік қамсыздандыру, мәдениет және спорт мамандарына көтерме жәрдемақы және тұрғын үй алу үшін әлеуметтік қолдау көрсету туралы" ХХІІ-3 шешіміне толықтырулар енгізу туралы 2010 жылғы 23 қарашадағы № ХХIІІ-2 шешімі (нормативтік құқықтық актілерді мемлекеттік тіркеу тізілімінде 2010 жылдың 8 желтоқсанында № </w:t>
      </w:r>
      <w:r>
        <w:rPr>
          <w:rFonts w:ascii="Times New Roman"/>
          <w:b w:val="false"/>
          <w:i w:val="false"/>
          <w:color w:val="000000"/>
          <w:sz w:val="28"/>
        </w:rPr>
        <w:t>4-5-138</w:t>
      </w:r>
      <w:r>
        <w:rPr>
          <w:rFonts w:ascii="Times New Roman"/>
          <w:b w:val="false"/>
          <w:i w:val="false"/>
          <w:color w:val="000000"/>
          <w:sz w:val="28"/>
        </w:rPr>
        <w:t xml:space="preserve"> тіркелген, аудандық "Қызылқоға" газетінде 2010 жылы 23 желтоқсанда № 52 (505) жарияланған);</w:t>
      </w:r>
      <w:r>
        <w:br/>
      </w:r>
      <w:r>
        <w:rPr>
          <w:rFonts w:ascii="Times New Roman"/>
          <w:b w:val="false"/>
          <w:i w:val="false"/>
          <w:color w:val="000000"/>
          <w:sz w:val="28"/>
        </w:rPr>
        <w:t>
</w:t>
      </w:r>
      <w:r>
        <w:rPr>
          <w:rFonts w:ascii="Times New Roman"/>
          <w:b w:val="false"/>
          <w:i w:val="false"/>
          <w:color w:val="000000"/>
          <w:sz w:val="28"/>
        </w:rPr>
        <w:t>
      4.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мәслихаттың ХХІХ</w:t>
      </w:r>
      <w:r>
        <w:br/>
      </w:r>
      <w:r>
        <w:rPr>
          <w:rFonts w:ascii="Times New Roman"/>
          <w:b w:val="false"/>
          <w:i w:val="false"/>
          <w:color w:val="000000"/>
          <w:sz w:val="28"/>
        </w:rPr>
        <w:t>
</w:t>
      </w:r>
      <w:r>
        <w:rPr>
          <w:rFonts w:ascii="Times New Roman"/>
          <w:b w:val="false"/>
          <w:i/>
          <w:color w:val="000000"/>
          <w:sz w:val="28"/>
        </w:rPr>
        <w:t>      сессиясының төрағасы:                      С. Сарсенгалиева</w:t>
      </w:r>
      <w:r>
        <w:br/>
      </w:r>
      <w:r>
        <w:rPr>
          <w:rFonts w:ascii="Times New Roman"/>
          <w:b w:val="false"/>
          <w:i w:val="false"/>
          <w:color w:val="000000"/>
          <w:sz w:val="28"/>
        </w:rPr>
        <w:t>
</w:t>
      </w:r>
      <w:r>
        <w:rPr>
          <w:rFonts w:ascii="Times New Roman"/>
          <w:b w:val="false"/>
          <w:i/>
          <w:color w:val="000000"/>
          <w:sz w:val="28"/>
        </w:rPr>
        <w:t>      Аудандық мәслихат хатшысы:                 Т. Бейсқали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