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3773" w14:textId="c4a3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елдi мекендерiне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 сессиясының 2011 жылғы 30 мамырдағы N 44/250 шешімі. Оңтүстік Қазақстан облысы Бәйдібек ауданының Әділет басқармасында 2011 жылғы 28 маусымда N 14-5-112 тіркелді. Қолданылу мерзімінің аяқталуына байланысты шешімнің күші жойылды - (Оңтүстік Қазақстан облысы Бәйдібек аудандық мәслихатының 2013 жылғы 4 ақпандағы № 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аудандық мәслихатының 04.02.2013 № 7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Бәйдібек ауданына 2011 жылы жұмыс iстеу және тұру үшiн келген денсаулық сақтау, бiлiм беру, әлеуметтiк қамсыздандыру, мәдениет және спорт мамандарына қажеттiлiктi ескере отырып, бiр маманға жетпiс айлық есептiк көрсеткiшке тең сомада көтерме жәрдемақысы және тұрғын үй сатып алу үшiн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Шешімнің бірінші тармағындағы "алты жүз отыз айлық есептiк көрсеткiштен аспайтын сомада әлеуметтiк қолдау ұсынылсын." деген сөздер "бір мың бес жүз еселік айлық есептік көрсеткіштен аспайтын сомада бюджеттік кредит болып белгіленсін." деген сөздермен ауыстырылды - Оңтүстік Қазақстан облысы Бәйдібек аудандық мәслихатының 2011.09.27 </w:t>
      </w:r>
      <w:r>
        <w:rPr>
          <w:rFonts w:ascii="Times New Roman"/>
          <w:b w:val="false"/>
          <w:i w:val="false"/>
          <w:color w:val="000000"/>
          <w:sz w:val="28"/>
        </w:rPr>
        <w:t>N 47/277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 төрайымы:    К.Рсалиева</w:t>
      </w:r>
    </w:p>
    <w:bookmarkEnd w:id="0"/>
    <w:p>
      <w:pPr>
        <w:spacing w:after="0"/>
        <w:ind w:left="0"/>
        <w:jc w:val="both"/>
      </w:pPr>
      <w:r>
        <w:rPr>
          <w:rFonts w:ascii="Times New Roman"/>
          <w:b w:val="false"/>
          <w:i/>
          <w:color w:val="000000"/>
          <w:sz w:val="28"/>
        </w:rPr>
        <w:t>      Аудандық мәслихат хатшысы:                 С.Спабеков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