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21f6" w14:textId="dcf2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он жеті жасқа толатын еркек жынысты азаматтарды Мақтаарал ауданының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әкімінің 2011 жылғы 30 желтоқсандағы N 41 шешімі. Оңтүстік Қазақстан облысы Мақтаарал ауданының Әділет басқармасында 2012 жылғы 12 қаңтарда N 14-7-158 тіркелді. Қолданылу мерзімінің аяқталуына байланысты қаулының күші жойылды - Оңтүстік Қазақстан облысы Мақтаарал ауданы әкімдігінің 2012 жылғы 16 сәуірдегі N 1885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Мақтаарал ауданы әкімдігінің 2012.04.16 N 1885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2012 жылы он жеті жасқа толатын еркек жынысты азаматтарды Мақтаарал ауданының қорғаныс істері жөніндегі бөлімінің шақыру учаскесіне тіркеу 2012 жылдың қаңтар-наурызында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 кент және ауылдық округтердің әкімдері Мақтаарал ауданының қорғаныс істері жөніндегі бөлімінің шақыру учаскесіне тіркеуді өткізу кезеңінде шақырылушыларды хабардар етуді ұйымдастырсын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Меншік нысандарына қарамастан кәсіпорын, мекеме, ұйым және оқу орындары басшыларына ұсынылсын:</w:t>
      </w:r>
      <w:r>
        <w:br/>
      </w:r>
      <w:r>
        <w:rPr>
          <w:rFonts w:ascii="Times New Roman"/>
          <w:b w:val="false"/>
          <w:i w:val="false"/>
          <w:color w:val="000000"/>
          <w:sz w:val="28"/>
        </w:rPr>
        <w:t>
      1) тіркелуге жататын азаматтарды ауданның шақыру учаскесіне шақыру жөнінде хабарлау және шақыру бойынша уақытында келуін қамтамасыз ету;</w:t>
      </w:r>
      <w:r>
        <w:br/>
      </w:r>
      <w:r>
        <w:rPr>
          <w:rFonts w:ascii="Times New Roman"/>
          <w:b w:val="false"/>
          <w:i w:val="false"/>
          <w:color w:val="000000"/>
          <w:sz w:val="28"/>
        </w:rPr>
        <w:t>
      2) әскерге шақыру жасына дейінгілерді әскери есепке қоюға байланысты міндеттерді орындау үшін қажетті уақытқа жұмыс орны мен атқаратын қызметі сақтала отырып, жұмыстан (оқудан) босату.</w:t>
      </w:r>
      <w:r>
        <w:br/>
      </w:r>
      <w:r>
        <w:rPr>
          <w:rFonts w:ascii="Times New Roman"/>
          <w:b w:val="false"/>
          <w:i w:val="false"/>
          <w:color w:val="000000"/>
          <w:sz w:val="28"/>
        </w:rPr>
        <w:t>
</w:t>
      </w:r>
      <w:r>
        <w:rPr>
          <w:rFonts w:ascii="Times New Roman"/>
          <w:b w:val="false"/>
          <w:i w:val="false"/>
          <w:color w:val="000000"/>
          <w:sz w:val="28"/>
        </w:rPr>
        <w:t>
      4. «Жетісай» Мақтаарал аудандық емханасы» мемлекеттік коммуналдық қазыналық кәсіпорнының бас дәрігері мен «Атакент» Мақтаарал аудандық емханасы» мемлекеттік коммуналдық қазыналық кәсіпорнының бас дәрігеріне (келісімдері бойынша) Қазақстан Республикасының Үкіметі бекіткен Қарулы Күштерде, басқа да әскерлер мен құралымдарда әскери-дәрігерлік сараптама жүргізу ережелерінде айқындалған тәртіппен медициналық комиссиядан өткізу ұсынылсын.</w:t>
      </w:r>
      <w:r>
        <w:br/>
      </w:r>
      <w:r>
        <w:rPr>
          <w:rFonts w:ascii="Times New Roman"/>
          <w:b w:val="false"/>
          <w:i w:val="false"/>
          <w:color w:val="000000"/>
          <w:sz w:val="28"/>
        </w:rPr>
        <w:t>
</w:t>
      </w:r>
      <w:r>
        <w:rPr>
          <w:rFonts w:ascii="Times New Roman"/>
          <w:b w:val="false"/>
          <w:i w:val="false"/>
          <w:color w:val="000000"/>
          <w:sz w:val="28"/>
        </w:rPr>
        <w:t>
      5. Мақтаарал ауданының ішкі істер басқармасының бастығына (келісімі бойынша) 2012 жылдың 1 сәуірінен кейін дәлелді себептерсіз әскери есепке қоюдан жалтарған әскерге шақыру жасына дейінгілерді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Б.Қалжановқа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С.Тұрбеков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Мақтаарал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 бастығы</w:t>
      </w:r>
      <w:r>
        <w:br/>
      </w:r>
      <w:r>
        <w:rPr>
          <w:rFonts w:ascii="Times New Roman"/>
          <w:b w:val="false"/>
          <w:i w:val="false"/>
          <w:color w:val="000000"/>
          <w:sz w:val="28"/>
        </w:rPr>
        <w:t>
</w:t>
      </w:r>
      <w:r>
        <w:rPr>
          <w:rFonts w:ascii="Times New Roman"/>
          <w:b w:val="false"/>
          <w:i/>
          <w:color w:val="000000"/>
          <w:sz w:val="28"/>
        </w:rPr>
        <w:t>      __________________ Аяпов Әкім Серікбайұлы</w:t>
      </w:r>
      <w:r>
        <w:br/>
      </w:r>
      <w:r>
        <w:rPr>
          <w:rFonts w:ascii="Times New Roman"/>
          <w:b w:val="false"/>
          <w:i w:val="false"/>
          <w:color w:val="000000"/>
          <w:sz w:val="28"/>
        </w:rPr>
        <w:t>
</w:t>
      </w:r>
      <w:r>
        <w:rPr>
          <w:rFonts w:ascii="Times New Roman"/>
          <w:b w:val="false"/>
          <w:i/>
          <w:color w:val="000000"/>
          <w:sz w:val="28"/>
        </w:rPr>
        <w:t>      30 желтоқсан 2011 жыл</w:t>
      </w:r>
    </w:p>
    <w:p>
      <w:pPr>
        <w:spacing w:after="0"/>
        <w:ind w:left="0"/>
        <w:jc w:val="both"/>
      </w:pPr>
      <w:r>
        <w:rPr>
          <w:rFonts w:ascii="Times New Roman"/>
          <w:b w:val="false"/>
          <w:i/>
          <w:color w:val="000000"/>
          <w:sz w:val="28"/>
        </w:rPr>
        <w:t>      Мақтаарал ауданының ішкі істер</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__________________ Адилов Асылхан Қозыкеұлы</w:t>
      </w:r>
      <w:r>
        <w:br/>
      </w:r>
      <w:r>
        <w:rPr>
          <w:rFonts w:ascii="Times New Roman"/>
          <w:b w:val="false"/>
          <w:i w:val="false"/>
          <w:color w:val="000000"/>
          <w:sz w:val="28"/>
        </w:rPr>
        <w:t>
</w:t>
      </w:r>
      <w:r>
        <w:rPr>
          <w:rFonts w:ascii="Times New Roman"/>
          <w:b w:val="false"/>
          <w:i/>
          <w:color w:val="000000"/>
          <w:sz w:val="28"/>
        </w:rPr>
        <w:t>      30 желтоқсан 2011 жыл</w:t>
      </w:r>
    </w:p>
    <w:p>
      <w:pPr>
        <w:spacing w:after="0"/>
        <w:ind w:left="0"/>
        <w:jc w:val="both"/>
      </w:pPr>
      <w:r>
        <w:rPr>
          <w:rFonts w:ascii="Times New Roman"/>
          <w:b w:val="false"/>
          <w:i/>
          <w:color w:val="000000"/>
          <w:sz w:val="28"/>
        </w:rPr>
        <w:t>      «Жетісай» Мақтаарал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___________________ Утеулиева Бағила Құралқызы</w:t>
      </w:r>
      <w:r>
        <w:br/>
      </w:r>
      <w:r>
        <w:rPr>
          <w:rFonts w:ascii="Times New Roman"/>
          <w:b w:val="false"/>
          <w:i w:val="false"/>
          <w:color w:val="000000"/>
          <w:sz w:val="28"/>
        </w:rPr>
        <w:t>
</w:t>
      </w:r>
      <w:r>
        <w:rPr>
          <w:rFonts w:ascii="Times New Roman"/>
          <w:b w:val="false"/>
          <w:i/>
          <w:color w:val="000000"/>
          <w:sz w:val="28"/>
        </w:rPr>
        <w:t>      30 желтоқсан 2011 жыл</w:t>
      </w:r>
    </w:p>
    <w:p>
      <w:pPr>
        <w:spacing w:after="0"/>
        <w:ind w:left="0"/>
        <w:jc w:val="both"/>
      </w:pPr>
      <w:r>
        <w:rPr>
          <w:rFonts w:ascii="Times New Roman"/>
          <w:b w:val="false"/>
          <w:i/>
          <w:color w:val="000000"/>
          <w:sz w:val="28"/>
        </w:rPr>
        <w:t>      «Атакент» Мақтаарал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___________________ Цой Анатолий Григорьевич</w:t>
      </w:r>
      <w:r>
        <w:br/>
      </w:r>
      <w:r>
        <w:rPr>
          <w:rFonts w:ascii="Times New Roman"/>
          <w:b w:val="false"/>
          <w:i w:val="false"/>
          <w:color w:val="000000"/>
          <w:sz w:val="28"/>
        </w:rPr>
        <w:t>
</w:t>
      </w:r>
      <w:r>
        <w:rPr>
          <w:rFonts w:ascii="Times New Roman"/>
          <w:b w:val="false"/>
          <w:i/>
          <w:color w:val="000000"/>
          <w:sz w:val="28"/>
        </w:rPr>
        <w:t>      30 желтоқсан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