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678d" w14:textId="59e6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әкімінің 2011 жылғы 14 қарашадағы N 30 шешімі. Оңтүстік Қазақстан облысы Ордабасы ауданының Әділет басқармасында 2011 жылғы 21 қарашада N 14-8-114 тіркелді. Күші жойылды - Оңтүстік Қазақстан облысы Ордабасы ауданы әкімінің 2015 жылғы 23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Ордабасы  ауданы әкімінің 23.02.2015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енгiзiледі).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Ордабасы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 аумағында сайлау учаскелері осы шешімнің қосымшасына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 Қ.Төлебаев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Ордабасы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_________________________Сатқанбай Күмісбек Маметуллаұлы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Ордабасы ауданының аумағында құрылған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Төрткөл ауыл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Арыстанды ауылы, «Бөген» жалпы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Арыстанды және Нұра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Шұбарсу ауыл округі: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Шұбарсу ауылы, «Шұбарсу» жалпы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«Мелиоратор», «Дружба», «Ремонтник-1», «Геолог», «Геолог-2», «Энергетик-1», «Энергетик-2 ТЭЦ-3», «Энергетик-3», «Энергетик-Пилот», «Болашақ», «Үшқұдық», «Подснежник», «Цементник-2», «Строитель», «Строитель-2», «Ақжол», «Ромашка», «Береке», «Индустрия», «Шымкентпромстрой», «Жанат», «Прометей-Восход», «Арал-2», «Весна», «Весна-2», «Асыл-Бақ», «Асыл-Бақ-2», «Фазенда», «Арал-ЭКО», «Бекас», «Машиностроитель», «Машиностроитель ІІ кв.», «Машиностроитель ІІІ кв.», «Машиностроитель ІV кв.», «Машиностроитель V кв.», «Жаңа-1», «Жаңа-2», «Жаңа-3», «Нефтяник», «Шымкентстрой», «Автомобилист-1», «Автомобилист-2» алқаптары.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Шұбарсу ауылы, «Ынтымақ» негізгі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«Нефтехимик-2», «Ремонтник-2», «Надежда», «Транспортник», «Арман-1», «Арман-2», «Арман-3», «Аккорд», «Қорғасын-1», «Қорғасын-2», «Қорғасын-3», «Вишенка», «Төлеби», «Грузовик» алқаптары.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1029 «Атамекен»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Шұбарсу ауылы, «Атамекен» жалпы орта мектебі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«Атамекен», «Связист ОПТУС», «Связист ТУСМ», «Шымкентпромстрой-2», «Найман», «Найман-2», «Виктория», «Қуаныш-1», «Қуаныш-2», «Қуаныш-3», «Дачник», «Асар» алқаптары.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