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2dd3" w14:textId="2bd2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2011 жылғы 14 желтоқсандағы N 53-394-IV шешімі. Оңтүстік Қазақстан облысы Сарыағаш ауданы Әділет басқармасында 2011 жылғы 28 желтоқсанда N 14-11-179 тіркелді. Қолданылу мерзімінің аяқталуына байланысты күші жойылды - (Оңтүстік Қазақстан облысы Сарыағаш аудандық мәслихатының 2013 жылғы 5 ақпандағы № 21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Сарыағаш аудандық мәслихатының 05.02.2013 № 21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7 желтоқсандағы </w:t>
      </w:r>
      <w:r>
        <w:rPr>
          <w:rFonts w:ascii="Times New Roman"/>
          <w:b w:val="false"/>
          <w:i w:val="false"/>
          <w:color w:val="000000"/>
          <w:sz w:val="28"/>
        </w:rPr>
        <w:t>№ 47/450-IV</w:t>
      </w:r>
      <w:r>
        <w:rPr>
          <w:rFonts w:ascii="Times New Roman"/>
          <w:b w:val="false"/>
          <w:i w:val="false"/>
          <w:color w:val="000000"/>
          <w:sz w:val="28"/>
        </w:rPr>
        <w:t xml:space="preserve"> «2012-2014 жылдарға арналған облыстық бюджет туралы» Нормативтік құқықтық актілерді мемлекеттік тіркеу тізілімінде № 2065 тіркелген шешіміне сәйкес, Сарыағаш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Сарыағаш ауданының 2012-2014 жылдарға арналған аудандық бюджеті 1, 2 және 3 - қосымшаларға сәйкес, оның ішінде 2012 жылға мынадай көлемде бекітілсін:</w:t>
      </w:r>
      <w:r>
        <w:br/>
      </w:r>
      <w:r>
        <w:rPr>
          <w:rFonts w:ascii="Times New Roman"/>
          <w:b w:val="false"/>
          <w:i w:val="false"/>
          <w:color w:val="000000"/>
          <w:sz w:val="28"/>
        </w:rPr>
        <w:t>
      1) кірістер – 20 081 940 мың теңге, оның ішінде:</w:t>
      </w:r>
      <w:r>
        <w:br/>
      </w:r>
      <w:r>
        <w:rPr>
          <w:rFonts w:ascii="Times New Roman"/>
          <w:b w:val="false"/>
          <w:i w:val="false"/>
          <w:color w:val="000000"/>
          <w:sz w:val="28"/>
        </w:rPr>
        <w:t>
      салықтық түсімдер – 2 094 947 мың теңге;</w:t>
      </w:r>
      <w:r>
        <w:br/>
      </w:r>
      <w:r>
        <w:rPr>
          <w:rFonts w:ascii="Times New Roman"/>
          <w:b w:val="false"/>
          <w:i w:val="false"/>
          <w:color w:val="000000"/>
          <w:sz w:val="28"/>
        </w:rPr>
        <w:t>
      салықтық емес түсімдер – 15 571 мың теңге;</w:t>
      </w:r>
      <w:r>
        <w:br/>
      </w:r>
      <w:r>
        <w:rPr>
          <w:rFonts w:ascii="Times New Roman"/>
          <w:b w:val="false"/>
          <w:i w:val="false"/>
          <w:color w:val="000000"/>
          <w:sz w:val="28"/>
        </w:rPr>
        <w:t>
      негізгі капиталды сатудан түсетін түсімдер – 19 579 мың теңге;</w:t>
      </w:r>
      <w:r>
        <w:br/>
      </w:r>
      <w:r>
        <w:rPr>
          <w:rFonts w:ascii="Times New Roman"/>
          <w:b w:val="false"/>
          <w:i w:val="false"/>
          <w:color w:val="000000"/>
          <w:sz w:val="28"/>
        </w:rPr>
        <w:t>
      трансферттер түсімі – 17 951 843 мың теңге;</w:t>
      </w:r>
      <w:r>
        <w:br/>
      </w:r>
      <w:r>
        <w:rPr>
          <w:rFonts w:ascii="Times New Roman"/>
          <w:b w:val="false"/>
          <w:i w:val="false"/>
          <w:color w:val="000000"/>
          <w:sz w:val="28"/>
        </w:rPr>
        <w:t>
      2) шығындар – 20 211 262 мың теңге;</w:t>
      </w:r>
      <w:r>
        <w:br/>
      </w:r>
      <w:r>
        <w:rPr>
          <w:rFonts w:ascii="Times New Roman"/>
          <w:b w:val="false"/>
          <w:i w:val="false"/>
          <w:color w:val="000000"/>
          <w:sz w:val="28"/>
        </w:rPr>
        <w:t>
      3) таза бюджеттік кредиттеу – 16 301 мың теңге:</w:t>
      </w:r>
      <w:r>
        <w:br/>
      </w:r>
      <w:r>
        <w:rPr>
          <w:rFonts w:ascii="Times New Roman"/>
          <w:b w:val="false"/>
          <w:i w:val="false"/>
          <w:color w:val="000000"/>
          <w:sz w:val="28"/>
        </w:rPr>
        <w:t>
      бюджеттік кредиттер –  19 004 мың теңге;</w:t>
      </w:r>
      <w:r>
        <w:br/>
      </w:r>
      <w:r>
        <w:rPr>
          <w:rFonts w:ascii="Times New Roman"/>
          <w:b w:val="false"/>
          <w:i w:val="false"/>
          <w:color w:val="000000"/>
          <w:sz w:val="28"/>
        </w:rPr>
        <w:t>
      бюджеттік кредиттерді өтеу – 2703 мың теңге;</w:t>
      </w:r>
      <w:r>
        <w:br/>
      </w:r>
      <w:r>
        <w:rPr>
          <w:rFonts w:ascii="Times New Roman"/>
          <w:b w:val="false"/>
          <w:i w:val="false"/>
          <w:color w:val="000000"/>
          <w:sz w:val="28"/>
        </w:rPr>
        <w:t>
      4) қаржы активтерiмен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5) бюджет тапшылығы (профициті) – - 145 623 мың теңге;</w:t>
      </w:r>
      <w:r>
        <w:br/>
      </w:r>
      <w:r>
        <w:rPr>
          <w:rFonts w:ascii="Times New Roman"/>
          <w:b w:val="false"/>
          <w:i w:val="false"/>
          <w:color w:val="000000"/>
          <w:sz w:val="28"/>
        </w:rPr>
        <w:t>
      6) бюджет тапшылығын қаржыландыру (профицитін пайдалану)– 145 623 мың теңге:</w:t>
      </w:r>
      <w:r>
        <w:br/>
      </w:r>
      <w:r>
        <w:rPr>
          <w:rFonts w:ascii="Times New Roman"/>
          <w:b w:val="false"/>
          <w:i w:val="false"/>
          <w:color w:val="000000"/>
          <w:sz w:val="28"/>
        </w:rPr>
        <w:t>
      қарыздар түсімі – 19 004 мың теңге;</w:t>
      </w:r>
      <w:r>
        <w:br/>
      </w:r>
      <w:r>
        <w:rPr>
          <w:rFonts w:ascii="Times New Roman"/>
          <w:b w:val="false"/>
          <w:i w:val="false"/>
          <w:color w:val="000000"/>
          <w:sz w:val="28"/>
        </w:rPr>
        <w:t>
      қарыздарды өтеу – 2703 мың теңге;</w:t>
      </w:r>
      <w:r>
        <w:br/>
      </w:r>
      <w:r>
        <w:rPr>
          <w:rFonts w:ascii="Times New Roman"/>
          <w:b w:val="false"/>
          <w:i w:val="false"/>
          <w:color w:val="000000"/>
          <w:sz w:val="28"/>
        </w:rPr>
        <w:t>
      бюджет қаражатының пайдаланылатын қалдықтары – 129 322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Сарыағаш аудандық мәслихатының 2012.12.07 </w:t>
      </w:r>
      <w:r>
        <w:rPr>
          <w:rFonts w:ascii="Times New Roman"/>
          <w:b w:val="false"/>
          <w:i w:val="false"/>
          <w:color w:val="000000"/>
          <w:sz w:val="28"/>
        </w:rPr>
        <w:t>№ 12-84-V</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2012 жылы облыстық бюджеттен ауданның бюджетіне берілетін бюджеттік субвенциялардың көлемі – 10702795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2012 жылға арналған резерві 40000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бюджеттік бағдарламалар бөлінісінде 2012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әрбір қаланың, кенттiң, ауылдық (селолық) округтердiң бюджеттiк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2012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Т.Усманов</w:t>
      </w:r>
      <w:r>
        <w:br/>
      </w:r>
      <w:r>
        <w:rPr>
          <w:rFonts w:ascii="Times New Roman"/>
          <w:b w:val="false"/>
          <w:i w:val="false"/>
          <w:color w:val="000000"/>
          <w:sz w:val="28"/>
        </w:rPr>
        <w:t>
</w:t>
      </w:r>
      <w:r>
        <w:rPr>
          <w:rFonts w:ascii="Times New Roman"/>
          <w:b w:val="false"/>
          <w:i/>
          <w:color w:val="000000"/>
          <w:sz w:val="28"/>
        </w:rPr>
        <w:t>      Аудандық мәслихат хатшысы                  Б.Қаипов</w:t>
      </w:r>
    </w:p>
    <w:bookmarkStart w:name="z11" w:id="1"/>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53-394-ІV шешіміне 1 қосымша</w:t>
      </w:r>
    </w:p>
    <w:bookmarkEnd w:id="1"/>
    <w:p>
      <w:pPr>
        <w:spacing w:after="0"/>
        <w:ind w:left="0"/>
        <w:jc w:val="left"/>
      </w:pPr>
      <w:r>
        <w:rPr>
          <w:rFonts w:ascii="Times New Roman"/>
          <w:b/>
          <w:i w:val="false"/>
          <w:color w:val="000000"/>
        </w:rPr>
        <w:t xml:space="preserve">       2012 жылға арналған аудандық бюджет </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Сарыағаш аудандық мәслихатының 2012.12.07 </w:t>
      </w:r>
      <w:r>
        <w:rPr>
          <w:rFonts w:ascii="Times New Roman"/>
          <w:b w:val="false"/>
          <w:i w:val="false"/>
          <w:color w:val="ff0000"/>
          <w:sz w:val="28"/>
        </w:rPr>
        <w:t>№ 12-84-V</w:t>
      </w:r>
      <w:r>
        <w:rPr>
          <w:rFonts w:ascii="Times New Roman"/>
          <w:b w:val="false"/>
          <w:i w:val="false"/>
          <w:color w:val="ff0000"/>
          <w:sz w:val="28"/>
        </w:rPr>
        <w:t xml:space="preserve"> (2012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45"/>
        <w:gridCol w:w="546"/>
        <w:gridCol w:w="8508"/>
        <w:gridCol w:w="1856"/>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20081940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2094947</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567085</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567085</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419735</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419735</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898203</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703591</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37329</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152633</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181352</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143002</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29619</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28572</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28572</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19579</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18906</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17951843</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17951843</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17951843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08"/>
        <w:gridCol w:w="690"/>
        <w:gridCol w:w="710"/>
        <w:gridCol w:w="7544"/>
        <w:gridCol w:w="188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20211262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400251</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өкiлдiк, атқарушы және басқа органдар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368503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293486</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292177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29534</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29534</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125570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116720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116720</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9850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13109330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1588343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628487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557212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494081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959856</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843754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9677206</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9653645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9316193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107035</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r>
      <w:tr>
        <w:trPr>
          <w:trHeight w:val="14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1843781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500172</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127553</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46292</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1343609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1343609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1232065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1185047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1185047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230287</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704500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52362</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47018</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47018</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39938</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2956542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232145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182937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182937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23371</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23371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4837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2524937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140008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2384929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2367411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199460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65531</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516636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152005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198175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118761</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135854</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30602</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Отын-энергетикалық кешенi және жер қойнауын пайдалану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592396</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592396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592396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592396</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289508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63674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45471</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21438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21438</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204396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204396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204396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150765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150765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137532</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690373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690373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690373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690373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90293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8192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82101</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71845</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47220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47220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41467</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461</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 алатын қарыздар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129322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129322</w:t>
            </w:r>
          </w:p>
        </w:tc>
      </w:tr>
    </w:tbl>
    <w:bookmarkStart w:name="z12" w:id="2"/>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53-394-ІV шешіміне 2 қосымша</w:t>
      </w:r>
    </w:p>
    <w:bookmarkEnd w:id="2"/>
    <w:p>
      <w:pPr>
        <w:spacing w:after="0"/>
        <w:ind w:left="0"/>
        <w:jc w:val="left"/>
      </w:pPr>
      <w:r>
        <w:rPr>
          <w:rFonts w:ascii="Times New Roman"/>
          <w:b/>
          <w:i w:val="false"/>
          <w:color w:val="000000"/>
        </w:rPr>
        <w:t xml:space="preserve"> 2013 жылға арналған аудандық бюджет  </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Сарыағаш аудандық мәслихатының 2012.11.07 </w:t>
      </w:r>
      <w:r>
        <w:rPr>
          <w:rFonts w:ascii="Times New Roman"/>
          <w:b w:val="false"/>
          <w:i w:val="false"/>
          <w:color w:val="ff0000"/>
          <w:sz w:val="28"/>
        </w:rPr>
        <w:t>№ 11-79-V</w:t>
      </w:r>
      <w:r>
        <w:rPr>
          <w:rFonts w:ascii="Times New Roman"/>
          <w:b w:val="false"/>
          <w:i w:val="false"/>
          <w:color w:val="ff0000"/>
          <w:sz w:val="28"/>
        </w:rPr>
        <w:t xml:space="preserve"> (2012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47"/>
        <w:gridCol w:w="547"/>
        <w:gridCol w:w="8502"/>
        <w:gridCol w:w="1898"/>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19912665</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2114863</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553235</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553235</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443745</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443745</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979903</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757274</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43293</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174350</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114377</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74335</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25221</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23603</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23603</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17775547</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17775547</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17775547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09"/>
        <w:gridCol w:w="651"/>
        <w:gridCol w:w="671"/>
        <w:gridCol w:w="7578"/>
        <w:gridCol w:w="192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19912665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601986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өкiлдiк, атқарушы және басқа органдар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574514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489761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18375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12171541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507654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507654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507654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9314217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9290820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9191037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2349670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149871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2199799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2199799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1020843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973268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737548</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47575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47575</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3521022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3232296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3187206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3187206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288726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449238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157710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121765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140189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29574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Отын-энергетикалық кешенi және жер қойнауын пайдалану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1609486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1609486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1609486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1609486</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66913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43293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50870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50870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320243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320243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63121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55474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bl>
    <w:bookmarkStart w:name="z13" w:id="3"/>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53-394-ІV шешіміне 3 қосымша</w:t>
      </w:r>
    </w:p>
    <w:bookmarkEnd w:id="3"/>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Сарыағаш аудандық мәслихатының 2012.11.07 </w:t>
      </w:r>
      <w:r>
        <w:rPr>
          <w:rFonts w:ascii="Times New Roman"/>
          <w:b w:val="false"/>
          <w:i w:val="false"/>
          <w:color w:val="ff0000"/>
          <w:sz w:val="28"/>
        </w:rPr>
        <w:t>№ 11-79-V</w:t>
      </w:r>
      <w:r>
        <w:rPr>
          <w:rFonts w:ascii="Times New Roman"/>
          <w:b w:val="false"/>
          <w:i w:val="false"/>
          <w:color w:val="ff0000"/>
          <w:sz w:val="28"/>
        </w:rPr>
        <w:t xml:space="preserve"> (2012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70"/>
        <w:gridCol w:w="430"/>
        <w:gridCol w:w="8807"/>
        <w:gridCol w:w="178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18568774</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2194959</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565344</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565344</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449696</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449696</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1031590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793537</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45265</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187428</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122955</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79911</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25374</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25374</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16350640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16350640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16350640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452"/>
        <w:gridCol w:w="770"/>
        <w:gridCol w:w="671"/>
        <w:gridCol w:w="7691"/>
        <w:gridCol w:w="182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18568774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454001</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өкiлдiк, атқарушы және басқа органдар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425889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72184</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339264</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288378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26860</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26860</w:t>
            </w:r>
          </w:p>
        </w:tc>
      </w:tr>
      <w:tr>
        <w:trPr>
          <w:trHeight w:val="9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29193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9394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19799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19799</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19799</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4505</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11192725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517511</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517511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517511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9386981</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9361771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9260709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1288233</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148090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1127642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1127642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1093239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1044813</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1044813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43283</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794708</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26805</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48426</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48426</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40206</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4274686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3963585</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48585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3915000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3915000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311101</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269116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183786</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455885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158793</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123674</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117833</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143146</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114469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28677</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30272</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530315</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530315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530315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530315</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70432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45548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34652</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Жауарлардың энзоотиялық аурулары бойынша ветеринариялық іс-шараларды жүргізу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24884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24884</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53418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53418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39139</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345062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345062</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345062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345062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65313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7757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57556</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 алатын қарыздар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bl>
    <w:bookmarkStart w:name="z14" w:id="4"/>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53-394-ІV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бюджеттік бағдарламалар бөлінісінде 2012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30"/>
        <w:gridCol w:w="690"/>
        <w:gridCol w:w="670"/>
        <w:gridCol w:w="960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4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bookmarkStart w:name="z15" w:id="5"/>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53-394-ІV шешіміне 5 қосымша</w:t>
      </w:r>
    </w:p>
    <w:bookmarkEnd w:id="5"/>
    <w:p>
      <w:pPr>
        <w:spacing w:after="0"/>
        <w:ind w:left="0"/>
        <w:jc w:val="left"/>
      </w:pPr>
      <w:r>
        <w:rPr>
          <w:rFonts w:ascii="Times New Roman"/>
          <w:b/>
          <w:i w:val="false"/>
          <w:color w:val="000000"/>
        </w:rPr>
        <w:t xml:space="preserve">       2012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48"/>
        <w:gridCol w:w="728"/>
        <w:gridCol w:w="846"/>
        <w:gridCol w:w="9488"/>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bl>
    <w:bookmarkStart w:name="z16" w:id="6"/>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53-394-ІV шешіміне 6 қосымша</w:t>
      </w:r>
    </w:p>
    <w:bookmarkEnd w:id="6"/>
    <w:p>
      <w:pPr>
        <w:spacing w:after="0"/>
        <w:ind w:left="0"/>
        <w:jc w:val="left"/>
      </w:pPr>
      <w:r>
        <w:rPr>
          <w:rFonts w:ascii="Times New Roman"/>
          <w:b/>
          <w:i w:val="false"/>
          <w:color w:val="000000"/>
        </w:rPr>
        <w:t xml:space="preserve">       2012 жылға арналған аудандық бюджетте әрбір қаланың, кенттiң, ауылдық (селолық) округтердiң бюджеттiк бағдарламаларының тізбесі </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Сарыағаш аудандық мәслихатының 2012.12.07 </w:t>
      </w:r>
      <w:r>
        <w:rPr>
          <w:rFonts w:ascii="Times New Roman"/>
          <w:b w:val="false"/>
          <w:i w:val="false"/>
          <w:color w:val="ff0000"/>
          <w:sz w:val="28"/>
        </w:rPr>
        <w:t>№ 12-84-V</w:t>
      </w:r>
      <w:r>
        <w:rPr>
          <w:rFonts w:ascii="Times New Roman"/>
          <w:b w:val="false"/>
          <w:i w:val="false"/>
          <w:color w:val="ff0000"/>
          <w:sz w:val="28"/>
        </w:rPr>
        <w:t xml:space="preserve"> (2012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8"/>
        <w:gridCol w:w="652"/>
        <w:gridCol w:w="691"/>
        <w:gridCol w:w="7561"/>
        <w:gridCol w:w="188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Құркелес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Дербісек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Қапланбек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w:t>
            </w:r>
          </w:p>
        </w:tc>
      </w:tr>
      <w:tr>
        <w:trPr>
          <w:trHeight w:val="6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поселкелік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Жартытөбе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Бірлесу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7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16504</w:t>
            </w:r>
          </w:p>
        </w:tc>
      </w:tr>
      <w:tr>
        <w:trPr>
          <w:trHeight w:val="5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6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38373</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34873</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34553</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Алпамыс батыр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Біртілек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38545</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 ауылдық округі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 әкімі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74921</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