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2afd" w14:textId="d5e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2010 жылғы 24 желтоқсандағы № 26/310-IV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27 желтоқсандағы N 35/411-IV шешімі. Шығыс Қазақстан облысының Әділет департаментінде 2011 жылғы 27 желтоқсанда N 2564 тіркелді. Шешімнің қабылдау мерзімінің өтуіне байланысты қолдану тоқтатылды (Шығыс Қазақстан облыстық мәслихаты аппаратының 2012 жылғы 04 қаңтардағы N 06/01-06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(Шығыс Қазақстан облыстық мәслихаты аппаратының 2012.01.04   N 06/01-06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2011 жылғы 27 желтоқсандағы № 1608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облыстық бюджет туралы» Шығыс Қазақстан облыстық мәслихатының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нөмірі 2541, «Дидар» газетінің 2011 жылғы 8 қаңтардағы № 2, 2011 жылғы 11 қаңтардағы № 3, 2011 жылғы 13 қаңтардағы № 4, «Рудный Алтай» газетінің 2011 жылғы 10 қаңтардағы № 2, 2011 жылғы 12 қаңтардағы № 3, 2011 жылғы 14 қаңтардағы № 4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148671927,5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14470893,0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1322921,1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132878113,4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149477716,1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2414112,3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4664218,0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2250105,7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қаржы активтерімен жасалатын операциялар бойынша сальдо – 738840,0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738840,0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-3958740,9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3958740,9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«1801364 мың теңге – сумен қамту жүйесін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«4817542 мың теңге - </w:t>
      </w:r>
      <w:r>
        <w:rPr>
          <w:rFonts w:ascii="Times New Roman"/>
          <w:b w:val="false"/>
          <w:i w:val="false"/>
          <w:color w:val="000000"/>
          <w:sz w:val="28"/>
        </w:rPr>
        <w:t>21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сумен қамту жүйесін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Ахаев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35/411-IV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03"/>
        <w:gridCol w:w="844"/>
        <w:gridCol w:w="8505"/>
        <w:gridCol w:w="24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148671927,5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14470893,0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1322921,1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98681,0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44014,2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6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</w:p>
        </w:tc>
      </w:tr>
      <w:tr>
        <w:trPr>
          <w:trHeight w:val="14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132878113,4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338810,4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338810,4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132539303,0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132539303,0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17"/>
        <w:gridCol w:w="823"/>
        <w:gridCol w:w="781"/>
        <w:gridCol w:w="7901"/>
        <w:gridCol w:w="244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149477716,1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1734838,9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1494459,6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1393659,6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982599,0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заңды тұлғаларға "жалғыз терезе" қағидаты бойынша мемлекеттік қызметтер көрсететін халыққа қызмет орталықтарының қызметін ұйымдастыру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164012,6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</w:p>
        </w:tc>
      </w:tr>
      <w:tr>
        <w:trPr>
          <w:trHeight w:val="12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111058,5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20386,8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466657,0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30729,8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403313,2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294262,2</w:t>
            </w:r>
          </w:p>
        </w:tc>
      </w:tr>
      <w:tr>
        <w:trPr>
          <w:trHeight w:val="13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40609,0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58788,2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134414,0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8318978,5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7893978,5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7635789,5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6608095,2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846830,6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полициясының қосымша штат санын ұстау, материалдық-техникалық жарақтандыру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46173,7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4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аудан бюджеттеріне (облыстық маңызы бар қалаларға) Солнечный кентінде қазандық салуға республикалық бюджеттен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23012334,3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1049348,0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5121752,3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2139538,0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2075202,0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64336,0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2982214,3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1323772,3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1273160,5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203500,0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181781,5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4639577,2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4367865,2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4261081,2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1852408,0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10009904,8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2092775,4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</w:p>
        </w:tc>
      </w:tr>
      <w:tr>
        <w:trPr>
          <w:trHeight w:val="12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23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336450,0</w:t>
            </w:r>
          </w:p>
        </w:tc>
      </w:tr>
      <w:tr>
        <w:trPr>
          <w:trHeight w:val="17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998956,4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7917129,4</w:t>
            </w:r>
          </w:p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республикалық бюджеттен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7395740,4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31079644,8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</w:p>
        </w:tc>
      </w:tr>
      <w:tr>
        <w:trPr>
          <w:trHeight w:val="19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622061,0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соның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138253,4</w:t>
            </w:r>
          </w:p>
        </w:tc>
      </w:tr>
      <w:tr>
        <w:trPr>
          <w:trHeight w:val="13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996172,0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11169665,0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2132704,0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7111472,4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4333620,0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251420,0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3765948,0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6372269,1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4248001,4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2545640,4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1144057,0</w:t>
            </w:r>
          </w:p>
        </w:tc>
      </w:tr>
      <w:tr>
        <w:trPr>
          <w:trHeight w:val="15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196084,7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938001,7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1082363,0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1043277,0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1957628,2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1881327,2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68817,5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26651,7</w:t>
            </w:r>
          </w:p>
        </w:tc>
      </w:tr>
      <w:tr>
        <w:trPr>
          <w:trHeight w:val="12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арнайы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110036,0</w:t>
            </w:r>
          </w:p>
        </w:tc>
      </w:tr>
      <w:tr>
        <w:trPr>
          <w:trHeight w:val="13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64884,0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42289,0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387550,0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15807771,3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</w:p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1454837,0</w:t>
            </w:r>
          </w:p>
        </w:tc>
      </w:tr>
      <w:tr>
        <w:trPr>
          <w:trHeight w:val="16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379206,0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</w:p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</w:p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аудандар (облыстық маңызы бар қалалар) бюджеттеріне инженерлік-коммуникациялық инфрақұрылымды дамытуға республикалық бюджеттен берілетін нысаналы даму трансферттері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1123700,0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8558365,3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8558365,3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62260,4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4817542,0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674588,0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963262,0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1495077,7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542415,2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Семей қаласының бюджетіне Семей ядролық полигонының жабылуының 20 жылдығына орайластырылған іс-шараларды өткізуге байланысты Семей қаласының инфрақұрылымын абаттандыруға және жөндеуге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4676238,1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2251323,0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1900123,0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345421,0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719280,0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576676,0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217207,0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1099719,0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504215,0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69730,0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309582,0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595504,0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518498,0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1050343,5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және құжаттама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375320,5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329659,5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152064,1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172730,6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7962059,0</w:t>
            </w:r>
          </w:p>
        </w:tc>
      </w:tr>
      <w:tr>
        <w:trPr>
          <w:trHeight w:val="11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10023076,5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3287920,5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3229026,5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85766,5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243553,0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622468,0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</w:p>
        </w:tc>
      </w:tr>
      <w:tr>
        <w:trPr>
          <w:trHeight w:val="15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шараларын іске асыру үшін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202967,0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993045,4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1886070,6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198153,7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72703,7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117137,0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2894153,0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</w:p>
        </w:tc>
      </w:tr>
      <w:tr>
        <w:trPr>
          <w:trHeight w:val="12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655402,0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34095,6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32410,4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1685,2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424882,7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51833,4 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39694,0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нәтижесінде зардап шеккен әлеуметтік сала объектілерін және азаматтардың тұрғын үйлерін қалпына келтіру жөніндегі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290643,3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49018,0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5771572,4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3140884,0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40257,8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1252220,0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39638,5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614443,1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3443031,1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67294,0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3370174,1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13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18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1272086,9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1200855,9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420496,4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625534,0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2414112,3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1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етуге бюджеттік кредиттер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2250105,7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2250105,7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2243873,0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6232,7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-3958740,9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3958740,9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2007749,0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6232,7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35/411-IV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сумен қамту</w:t>
      </w:r>
      <w:r>
        <w:br/>
      </w:r>
      <w:r>
        <w:rPr>
          <w:rFonts w:ascii="Times New Roman"/>
          <w:b/>
          <w:i w:val="false"/>
          <w:color w:val="000000"/>
        </w:rPr>
        <w:t>
жүйесін дамытуға берілетін нысаналы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783"/>
        <w:gridCol w:w="2497"/>
      </w:tblGrid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4 817 542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Саржал ауылында су өткізу желілерін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184 571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ауданы Қараауыл ауылындағы су тоғанын ауыстыру және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ауданы Тоқтамыс ауылының су құбырының құрылысы"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ауданы Көкбай ауылының су құбыры желілерін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ауданы Кенгірбай би ауылының су құбыры желілерін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ауданы Қасқабұлақ ауылының су құбыры желілерін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Аягөз ауданы Қарағаш ауылындағы поселкелік су құбырын су тоғанымен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 Бесқарағай селосындағы су құбыры желісін қайта жаңарту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"Бесқарағай ауданы Қоянбай ауылындағы су құбырын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405 693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Быструха селосындағы сумен қамтамасыз ету жүйесін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209 626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Веселовка селосындағы сумен қамтамасыз ету жүйесін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178 067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ауданы Верхнеберезовский к. сумен жабдықтау жүйесін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ауданы Белоусовка к. сумен жабдықтау жүйесін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су құбыры желілерін және су бас тоғанын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73 453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Ново-Березовка селосындағы су құбыры желісін және имараттарын қайта жаңарту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Малонарым ауылын сумен қамтамасыз ету жүйесін қайта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"Катонқарағай ауданы Приморское ауылының су құбыры желілерінің және құрылғыларының құрылысы"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Катонқарағай ауданы Өрел ауылының су құбыры желілерін және қондырғыларын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"Көкпекті ауданы Тассай ауылының су құбыры желілерінің және қондырғыларының құрылысы"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 жер асты көздерінен сумен жабдықтау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ауылындағы су өткізу желілерін қайта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167 495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 Ново-Азовое ауылындағы су өткізу желілерін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145 696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407 069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Таскескен ауылындағы су өткізу желілерін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Қарабұлақ ауылындағы су өткізу желілерін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ауылындағы су құбыры желісін қайта жаңарту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44 096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Кіндікті ауылындағы су өткізу желілерін қайта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184 851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"Тарбағатай ауданы Ойшілік ауылының су құбыры желілерін және құрылғыларын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"Тарбағатай ауданы Қабанбай ауылының су құбыры желілерін және құрылғыларын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"Тарбағатай ауданы Қарасу ауылының су құбыры желілерін және құрылғыларын қайта құру"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"Тарбағатай ауданы Үштөбе ауылының су құбыры желілерінің және құрылғыларының құрылысы" жобасы бойынша жобалау-сметалық құжаттама әзірлеу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2 825 893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 2-ші кезек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284 566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Самсоновка а. сумен жабдықтау жүйесін жаңарту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124 081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жабдыктау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176 646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жабдықтау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376 384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ЖМК - Ахмирово 2 жіпті су тартқыш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279 086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583 596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174 271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жаңарту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141 864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ету. Құрылыстың 1-кезегі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90 175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"Элеваторный" су жинағышын жаңғырту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533 509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ауылының сумен жабдықтау желісінің құрылысы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Ново-Явленка селосының сумен жабдықтау желілерін қайта жаңарту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