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2389" w14:textId="ce32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Автотұрақтардың (паркингтердің) санаттарын белгілеу және автотұрақтар (паркингтер) үшін бөлінген жерлерге салынатын базалық салық ставкаларының мөлшерлерін ұлғайту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2011 жылғы 09 маусымдағы N 33/6 шешімі. Шығыс Қазақстан облысы Әділет департаментінің Өскемен қалалық әділет басқармасында 2011 жылғы 07 шілдеде № 5-1-167 тіркелді. Күші жойылды - Шығыс Қазақстан облысы Өскемен қалалық мәслихатының 2018 жылғы 17 мамырдағы № 30/4-VI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ff0000"/>
          <w:sz w:val="28"/>
        </w:rPr>
        <w:t>№ 30/4-VI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Тақырыбы жаңа редакцияда - Шығыс Қазақстан облысы Өскемен қалалық мәслихатының 24.07.2014 </w:t>
      </w:r>
      <w:r>
        <w:rPr>
          <w:rFonts w:ascii="Times New Roman"/>
          <w:b w:val="false"/>
          <w:i w:val="false"/>
          <w:color w:val="ff0000"/>
          <w:sz w:val="28"/>
        </w:rPr>
        <w:t>№ 30/5-V</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шешімімен.</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381 бабына</w:t>
      </w:r>
      <w:r>
        <w:rPr>
          <w:rFonts w:ascii="Times New Roman"/>
          <w:b w:val="false"/>
          <w:i w:val="false"/>
          <w:color w:val="000000"/>
          <w:sz w:val="28"/>
        </w:rPr>
        <w:t xml:space="preserve">, 386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Автотұрақтардың (паркингтердің) санаты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24.07.2014 </w:t>
      </w:r>
      <w:r>
        <w:rPr>
          <w:rFonts w:ascii="Times New Roman"/>
          <w:b w:val="false"/>
          <w:i w:val="false"/>
          <w:color w:val="000000"/>
          <w:sz w:val="28"/>
        </w:rPr>
        <w:t>№ 30/5-V</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000000"/>
          <w:sz w:val="28"/>
        </w:rPr>
        <w:t>қолданысқа енгiзiледi</w:t>
      </w:r>
      <w:r>
        <w:rPr>
          <w:rFonts w:ascii="Times New Roman"/>
          <w:b w:val="false"/>
          <w:i w:val="false"/>
          <w:color w:val="ff0000"/>
          <w:sz w:val="28"/>
        </w:rPr>
        <w:t>)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Тұрғын үй қоры, соның iшiнде оның жанындағы құрылыстар мен ғимараттар орналасқан жерлердi қоспағанда, елдi мекендердiң жерлерiне арналған базалық ставкалар бойынша салық салуға жататын автотұрақтар (паркингтер) үшін бөлінген жерлерге автотұрақтардың санатына қарай ұлғайтылған базалық ставкалардың мөлшері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Автотұрақтар (паркингтер) үшін бөлінген басқа санаттағы жерлерге салықты есептеу кезінде жерлеріне базалық ставкалары қолданылатын жақын жатқан елді мекен Өскемен қаласы болып айқындалсын.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Берғалиев</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Головатюк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2011 жылғы 9 маусымдағы</w:t>
            </w:r>
            <w:r>
              <w:br/>
            </w:r>
            <w:r>
              <w:rPr>
                <w:rFonts w:ascii="Times New Roman"/>
                <w:b w:val="false"/>
                <w:i w:val="false"/>
                <w:color w:val="000000"/>
                <w:sz w:val="20"/>
              </w:rPr>
              <w:t>№ 33/6 шешіміне 1 қосымша</w:t>
            </w:r>
          </w:p>
        </w:tc>
      </w:tr>
    </w:tbl>
    <w:p>
      <w:pPr>
        <w:spacing w:after="0"/>
        <w:ind w:left="0"/>
        <w:jc w:val="left"/>
      </w:pPr>
      <w:r>
        <w:rPr>
          <w:rFonts w:ascii="Times New Roman"/>
          <w:b/>
          <w:i w:val="false"/>
          <w:color w:val="000000"/>
        </w:rPr>
        <w:t xml:space="preserve"> Автотұрақтардың (паркингтердің)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7025"/>
        <w:gridCol w:w="2960"/>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түрлері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түрдегі автотұрақтар, ашық түрдегі автотұрақтар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Пандустары (рампалары) бар автотұрақтар (паркингтер)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автотұрақтар (паркингтер)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2011 жылғы 9 маусымдағы</w:t>
            </w:r>
            <w:r>
              <w:br/>
            </w:r>
            <w:r>
              <w:rPr>
                <w:rFonts w:ascii="Times New Roman"/>
                <w:b w:val="false"/>
                <w:i w:val="false"/>
                <w:color w:val="000000"/>
                <w:sz w:val="20"/>
              </w:rPr>
              <w:t>№ 33/6 шешіміне 2 қосымша</w:t>
            </w:r>
          </w:p>
        </w:tc>
      </w:tr>
    </w:tbl>
    <w:p>
      <w:pPr>
        <w:spacing w:after="0"/>
        <w:ind w:left="0"/>
        <w:jc w:val="left"/>
      </w:pPr>
      <w:r>
        <w:rPr>
          <w:rFonts w:ascii="Times New Roman"/>
          <w:b/>
          <w:i w:val="false"/>
          <w:color w:val="000000"/>
        </w:rPr>
        <w:t xml:space="preserve"> Санаттарына қарай атотұрақтардың (паркингтердің)</w:t>
      </w:r>
      <w:r>
        <w:br/>
      </w:r>
      <w:r>
        <w:rPr>
          <w:rFonts w:ascii="Times New Roman"/>
          <w:b/>
          <w:i w:val="false"/>
          <w:color w:val="000000"/>
        </w:rPr>
        <w:t>жер салығының базалық ставкаларының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4681"/>
        <w:gridCol w:w="4927"/>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санаттары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ставканың ұлғаюы</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