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bba5e" w14:textId="c2bba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"2011-2013 жылдарға арналған Өскемен қаласының бюджеті туралы" 2010 жылғы 29 желтоқсандағы № 29/5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2011 жылғы 11 қазандағы N 37/4 шешімі. Шығыс Қазақстан облысы Әділет департаментінің Өскемен қалалық әділет басқармасында 2011 жылғы 14 қазанда № 5-1-170 тіркелді. Қабылданған мерзімінің бітуіне байланысты күші жойылды (Өскемен қалалық мәслихатының 2012 жылғы 04 қаңтардағы № 03-09/2 хаты)</w:t>
      </w:r>
    </w:p>
    <w:p>
      <w:pPr>
        <w:spacing w:after="0"/>
        <w:ind w:left="0"/>
        <w:jc w:val="both"/>
      </w:pPr>
      <w:bookmarkStart w:name="z8" w:id="0"/>
      <w:r>
        <w:rPr>
          <w:rFonts w:ascii="Times New Roman"/>
          <w:b w:val="false"/>
          <w:i w:val="false"/>
          <w:color w:val="ff0000"/>
          <w:sz w:val="28"/>
        </w:rPr>
        <w:t>
      Ескерту. Қабылданған мерзімінің бітуіне байланысты күші жойылды (Өскемен қалалық мәслихатының 2012.01.04 № 03-09/2 хаты).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109 бабына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 Заңының 6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Шығыс Қазақстан облыстық мәслихатының «2011-2013 жылдарға арналған облыстық бюджет туралы» 2010 жылғы 24 желтоқсандағы № 26/310-ІV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туралы» 2011 жылғы 27 қыркүйектегі 32/379-ІV (Нормативтік құқықтық актілерді мемлекеттік тіркеу тізілімінде 2555 нөмірімен тіркелген)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Өскемен қалалық мәслихатының «2011-2013 жылдарға арналған Өскемен қаласының бюджеті туралы» 2010 жылғы 29 желтоқсандағы № 29/5 (Нормативтік құқықтық актілерді мемлекеттік тіркеу тізілімінде 5-1-155 нөмірімен тіркелген, 2011 жылғы 15 қаңтардағы «Дидар» газетінде, 2011 жылғы 17 қаңтардағы «Рудный Алтай»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2011-2013 жылдарға арналған қала бюджеті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2011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20 090 321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9 701 074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56 759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1 020 202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9 312 286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22 026 976,9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110 987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117 000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6 013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-2 047 642,9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2 047 642,9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2011 жылға арналған Өскемен қаласының жергілікті атқарушы органдарының резерві 37 736 мың теңге сомасында бекітілсін,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шұғыл шығындар резерві – 18 727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табиғи және техногендік сипаттағы төтенше жағдайларды жою үшін төтенше резерві – 2 000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сот шешімдері бойынша міндеттемелерді орындау резерві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17 009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2011 жылғы 1 қаңтардан бастап қолданысқа енгізіледі.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 Д. Құсаинов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 В. Головатюк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Өскемен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11 қазандағы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37/4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Өскемен қаласының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602"/>
        <w:gridCol w:w="623"/>
        <w:gridCol w:w="9502"/>
        <w:gridCol w:w="2413"/>
      </w:tblGrid>
      <w:tr>
        <w:trPr>
          <w:trHeight w:val="4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20 090 321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9 701 074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3 727 197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3 727 197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2 198 705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2 198 705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2 965 053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1 667 265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543 522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754 104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584 149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232 557</w:t>
            </w:r>
          </w:p>
        </w:tc>
      </w:tr>
      <w:tr>
        <w:trPr>
          <w:trHeight w:val="30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203 592</w:t>
            </w:r>
          </w:p>
        </w:tc>
      </w:tr>
      <w:tr>
        <w:trPr>
          <w:trHeight w:val="27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</w:t>
            </w:r>
          </w:p>
        </w:tc>
      </w:tr>
      <w:tr>
        <w:trPr>
          <w:trHeight w:val="76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225 970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56 759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24 790</w:t>
            </w:r>
          </w:p>
        </w:tc>
      </w:tr>
      <w:tr>
        <w:trPr>
          <w:trHeight w:val="3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24 052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басқа да кірістер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</w:p>
        </w:tc>
      </w:tr>
      <w:tr>
        <w:trPr>
          <w:trHeight w:val="75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73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</w:p>
        </w:tc>
      </w:tr>
      <w:tr>
        <w:trPr>
          <w:trHeight w:val="102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</w:p>
        </w:tc>
      </w:tr>
      <w:tr>
        <w:trPr>
          <w:trHeight w:val="127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1 910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1 020 202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804 188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216 014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187 614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28 400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9 312 286</w:t>
            </w:r>
          </w:p>
        </w:tc>
      </w:tr>
      <w:tr>
        <w:trPr>
          <w:trHeight w:val="51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9 312 286</w:t>
            </w:r>
          </w:p>
        </w:tc>
      </w:tr>
      <w:tr>
        <w:trPr>
          <w:trHeight w:val="255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9 312 286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2"/>
        <w:gridCol w:w="774"/>
        <w:gridCol w:w="774"/>
        <w:gridCol w:w="8998"/>
        <w:gridCol w:w="2612"/>
      </w:tblGrid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Әкімгерлер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22 026 976,9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500 432,5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25 168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24 290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366 107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305 268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60 839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15 358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30 871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4 287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 беру жөніндегі жұмысты және біржолғы талондарды іске асырудан сомаларды жинаудың толықтығын қамтамасыз етуді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23 650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1 123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33 655,5</w:t>
            </w:r>
          </w:p>
        </w:tc>
      </w:tr>
      <w:tr>
        <w:trPr>
          <w:trHeight w:val="79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аудандық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32 038,5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25 620</w:t>
            </w:r>
          </w:p>
        </w:tc>
      </w:tr>
      <w:tr>
        <w:trPr>
          <w:trHeight w:val="37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60 467</w:t>
            </w:r>
          </w:p>
        </w:tc>
      </w:tr>
      <w:tr>
        <w:trPr>
          <w:trHeight w:val="52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60 467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6 833 849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6 311 292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22 121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4 480 533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387 498</w:t>
            </w:r>
          </w:p>
        </w:tc>
      </w:tr>
      <w:tr>
        <w:trPr>
          <w:trHeight w:val="33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1 208 317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 ұстауға асыраушыларына ай сайынғы ақшалай қаражат төлемдері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79 380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30 392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56 951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522 557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522 557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754 030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736 030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75 654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167 962</w:t>
            </w:r>
          </w:p>
        </w:tc>
      </w:tr>
      <w:tr>
        <w:trPr>
          <w:trHeight w:val="10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15 950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184 696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31 151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Белгіленген тұрғылықты жері жоқ тұлғаларды әлеуметтік бейімдеу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31 973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132 730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6 135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 және ымдау тілі мамандарының, жеке көмекшілердің қызмет көрсетуі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29 228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102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11 161 816,9</w:t>
            </w:r>
          </w:p>
        </w:tc>
      </w:tr>
      <w:tr>
        <w:trPr>
          <w:trHeight w:val="5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4 365 988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83 786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203 176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155 245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күтiп-ұстау және туысы жоқтарды жерлеу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19 842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627 839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шаруашылығын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3 176 100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6 795 828,9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482 637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дамыту, жайластыру және (немесе) сатып алу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2 807 194,7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Тұрғын үй салу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2 867 997,2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1 208 259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7 615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335 864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15 566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220 670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92 957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76 797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17 618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Газеттер мен журналдар арқылы мемлекеттік ақпараттық саясат жүргізу жөніндегі қызметтер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27 942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 жүргізу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18 100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787 983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3 384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35 388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15 102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723 440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49 471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31 473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31 223</w:t>
            </w:r>
          </w:p>
        </w:tc>
      </w:tr>
      <w:tr>
        <w:trPr>
          <w:trHeight w:val="31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шаруашылық объектілерін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10 998</w:t>
            </w:r>
          </w:p>
        </w:tc>
      </w:tr>
      <w:tr>
        <w:trPr>
          <w:trHeight w:val="28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59 786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24 873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24 329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34 913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29 663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қала құрылысы даму аумағын және елді мекендердің бас жоспарлары схемаларын әзірлеу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1 185 608</w:t>
            </w:r>
          </w:p>
        </w:tc>
      </w:tr>
      <w:tr>
        <w:trPr>
          <w:trHeight w:val="64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1 185 608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310 604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875 004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169 650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37 736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37 736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14 334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28 553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өнеркәсіп,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25 784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1 988</w:t>
            </w:r>
          </w:p>
        </w:tc>
      </w:tr>
      <w:tr>
        <w:trPr>
          <w:trHeight w:val="54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50 027</w:t>
            </w:r>
          </w:p>
        </w:tc>
      </w:tr>
      <w:tr>
        <w:trPr>
          <w:trHeight w:val="76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48 357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1 670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17 987,5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17 987,5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16 668,3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мақсатқа сай пайдаланылмаған нысаналы трансферттерді қайтару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1 319,2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НЕСИЕЛЕНДІРУ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8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ҚАРЖЫЛЫҚ АКТИВТЕРМЕН ОПЕРАЦИЯЛАР БОЙЫНША САЛЬДО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110 987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117 000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</w:p>
        </w:tc>
      </w:tr>
      <w:tr>
        <w:trPr>
          <w:trHeight w:val="27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</w:p>
        </w:tc>
      </w:tr>
      <w:tr>
        <w:trPr>
          <w:trHeight w:val="30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 ішіндегі қаржы активтерін сатудан түсетін түсімдер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6 013</w:t>
            </w:r>
          </w:p>
        </w:tc>
      </w:tr>
      <w:tr>
        <w:trPr>
          <w:trHeight w:val="255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-2 047 642,9</w:t>
            </w:r>
          </w:p>
        </w:tc>
      </w:tr>
      <w:tr>
        <w:trPr>
          <w:trHeight w:val="510" w:hRule="atLeast"/>
        </w:trPr>
        <w:tc>
          <w:tcPr>
            <w:tcW w:w="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(ПРОФИЦИТТІ ПАЙДАЛАНУ)</w:t>
            </w:r>
          </w:p>
        </w:tc>
        <w:tc>
          <w:tcPr>
            <w:tcW w:w="2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2 047 642,9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