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534e" w14:textId="6255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28 желтоқсандағы N 27/2-IV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2011 жылғы 30 қыркүйектегі N 34/4-IV шешімі. Шығыс Қазақстан облысы Әділет департаментінің Бесқарағай ауданындағы Әділет басқармасында 2011 жылғы 4 қазанда N 5-7-98 тіркелді. Күші жойылды - Шығыс Қазақстан облысы Бесқарағай аудандық мәслихатының 2011 жылғы 21 желтоқсандағы N 38/7-IV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2011.12.21 N 38/7-IV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«2011-2013 жылдарға арналған облыстық бюджет туралы» 2010 жылғы 24 желтоқсандағы № 26/310-IV шешімге өзгерістер енгізу туралы» 2011 жылғы 27 қыркүйектегі № 32/379-IV (нормативтік құқықтық актілерді мемлекеттік тіркеу Тізілімінде 2011 жылғы 27 қыркүйекте 2555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2010 жылғы 28 желтоқсандағы № 27/2-IV шешіміне (нормативтік құқықтық актілерді мемлекеттік тіркеу Тізілімінде 5-7-88 нөмірімен тіркелген, 2011 жылғы 19, 22 қаңтардағы «Бесқарағай тынысы» газетінің № 6, 7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тармақтағы:</w:t>
      </w:r>
      <w:r>
        <w:br/>
      </w:r>
      <w:r>
        <w:rPr>
          <w:rFonts w:ascii="Times New Roman"/>
          <w:b w:val="false"/>
          <w:i w:val="false"/>
          <w:color w:val="000000"/>
          <w:sz w:val="28"/>
        </w:rPr>
        <w:t>
      1) тармақша келесі редакцияда мазмұндалсын:</w:t>
      </w:r>
      <w:r>
        <w:br/>
      </w:r>
      <w:r>
        <w:rPr>
          <w:rFonts w:ascii="Times New Roman"/>
          <w:b w:val="false"/>
          <w:i w:val="false"/>
          <w:color w:val="000000"/>
          <w:sz w:val="28"/>
        </w:rPr>
        <w:t>
      кірістер - 1817470,0 мың теңге, оның ішінде:</w:t>
      </w:r>
      <w:r>
        <w:br/>
      </w:r>
      <w:r>
        <w:rPr>
          <w:rFonts w:ascii="Times New Roman"/>
          <w:b w:val="false"/>
          <w:i w:val="false"/>
          <w:color w:val="000000"/>
          <w:sz w:val="28"/>
        </w:rPr>
        <w:t>
      салықтық түсімдер бойынша – 235800,0 мың теңге;</w:t>
      </w:r>
      <w:r>
        <w:br/>
      </w:r>
      <w:r>
        <w:rPr>
          <w:rFonts w:ascii="Times New Roman"/>
          <w:b w:val="false"/>
          <w:i w:val="false"/>
          <w:color w:val="000000"/>
          <w:sz w:val="28"/>
        </w:rPr>
        <w:t>
      салықтық емес түсімдер – 3692,0 мың теңге;</w:t>
      </w:r>
      <w:r>
        <w:br/>
      </w:r>
      <w:r>
        <w:rPr>
          <w:rFonts w:ascii="Times New Roman"/>
          <w:b w:val="false"/>
          <w:i w:val="false"/>
          <w:color w:val="000000"/>
          <w:sz w:val="28"/>
        </w:rPr>
        <w:t>
      негізгі капиталды сатудан түсетін түсімдер – 11000,0 мың теңге;</w:t>
      </w:r>
      <w:r>
        <w:br/>
      </w:r>
      <w:r>
        <w:rPr>
          <w:rFonts w:ascii="Times New Roman"/>
          <w:b w:val="false"/>
          <w:i w:val="false"/>
          <w:color w:val="000000"/>
          <w:sz w:val="28"/>
        </w:rPr>
        <w:t>
      трансферттердің түсімдері – 1566978,0 мың теңге;</w:t>
      </w:r>
      <w:r>
        <w:br/>
      </w:r>
      <w:r>
        <w:rPr>
          <w:rFonts w:ascii="Times New Roman"/>
          <w:b w:val="false"/>
          <w:i w:val="false"/>
          <w:color w:val="000000"/>
          <w:sz w:val="28"/>
        </w:rPr>
        <w:t>
      2) тармақша келесі редакцияда мазмұндалсын:</w:t>
      </w:r>
      <w:r>
        <w:br/>
      </w:r>
      <w:r>
        <w:rPr>
          <w:rFonts w:ascii="Times New Roman"/>
          <w:b w:val="false"/>
          <w:i w:val="false"/>
          <w:color w:val="000000"/>
          <w:sz w:val="28"/>
        </w:rPr>
        <w:t>
      шығындар – 1828058,9 мың теңге;</w:t>
      </w:r>
      <w:r>
        <w:br/>
      </w:r>
      <w:r>
        <w:rPr>
          <w:rFonts w:ascii="Times New Roman"/>
          <w:b w:val="false"/>
          <w:i w:val="false"/>
          <w:color w:val="000000"/>
          <w:sz w:val="28"/>
        </w:rPr>
        <w:t>
      3) тармақша келесі редакцияда мазмұндалсын:</w:t>
      </w:r>
      <w:r>
        <w:br/>
      </w:r>
      <w:r>
        <w:rPr>
          <w:rFonts w:ascii="Times New Roman"/>
          <w:b w:val="false"/>
          <w:i w:val="false"/>
          <w:color w:val="000000"/>
          <w:sz w:val="28"/>
        </w:rPr>
        <w:t>
      таза бюджеттік несие беру – 11043,0 мың теңге, оның ішінде.</w:t>
      </w:r>
      <w:r>
        <w:br/>
      </w:r>
      <w:r>
        <w:rPr>
          <w:rFonts w:ascii="Times New Roman"/>
          <w:b w:val="false"/>
          <w:i w:val="false"/>
          <w:color w:val="000000"/>
          <w:sz w:val="28"/>
        </w:rPr>
        <w:t>
      бюджеттік несиелер – 11340,0 мың теңге;</w:t>
      </w:r>
      <w:r>
        <w:br/>
      </w:r>
      <w:r>
        <w:rPr>
          <w:rFonts w:ascii="Times New Roman"/>
          <w:b w:val="false"/>
          <w:i w:val="false"/>
          <w:color w:val="000000"/>
          <w:sz w:val="28"/>
        </w:rPr>
        <w:t>
      бюджеттік несиелерді өтеу – 297,0 мың теңге;</w:t>
      </w:r>
      <w:r>
        <w:br/>
      </w:r>
      <w:r>
        <w:rPr>
          <w:rFonts w:ascii="Times New Roman"/>
          <w:b w:val="false"/>
          <w:i w:val="false"/>
          <w:color w:val="000000"/>
          <w:sz w:val="28"/>
        </w:rPr>
        <w:t>
      5) тармақша келесі редакцияда мазмұндалсын:</w:t>
      </w:r>
      <w:r>
        <w:br/>
      </w:r>
      <w:r>
        <w:rPr>
          <w:rFonts w:ascii="Times New Roman"/>
          <w:b w:val="false"/>
          <w:i w:val="false"/>
          <w:color w:val="000000"/>
          <w:sz w:val="28"/>
        </w:rPr>
        <w:t>
      бюджет тапшылығы (профицит) – -21631,9 мың теңге;</w:t>
      </w:r>
      <w:r>
        <w:br/>
      </w:r>
      <w:r>
        <w:rPr>
          <w:rFonts w:ascii="Times New Roman"/>
          <w:b w:val="false"/>
          <w:i w:val="false"/>
          <w:color w:val="000000"/>
          <w:sz w:val="28"/>
        </w:rPr>
        <w:t>
      6) тармақша келесі редакцияда мазмұндалсын:</w:t>
      </w:r>
      <w:r>
        <w:br/>
      </w:r>
      <w:r>
        <w:rPr>
          <w:rFonts w:ascii="Times New Roman"/>
          <w:b w:val="false"/>
          <w:i w:val="false"/>
          <w:color w:val="000000"/>
          <w:sz w:val="28"/>
        </w:rPr>
        <w:t>
      бюджет тапшылығын қаржыландыру (профицитті пайдалану) – 21631,9 мың теңге;</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бюджетте республикалық бюджеттен мақсатты ағымды трансферттердің көбеюі қарастырылғаны ескерілсін, оның ішінде:</w:t>
      </w:r>
      <w:r>
        <w:br/>
      </w:r>
      <w:r>
        <w:rPr>
          <w:rFonts w:ascii="Times New Roman"/>
          <w:b w:val="false"/>
          <w:i w:val="false"/>
          <w:color w:val="000000"/>
          <w:sz w:val="28"/>
        </w:rPr>
        <w:t>
      ауылдық елді мекендер сала мамандарын әлеуметтік қолдау шараларын іске асыру үшін берілетін бюджеттік кредиттерге 3719,0 мың теңге сома;</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бюджетте облыстық бюджеттен мақсатты ағымды трансферттердің көбеюі қарастырылғаны ескерілсін, оның ішінде:</w:t>
      </w:r>
      <w:r>
        <w:br/>
      </w:r>
      <w:r>
        <w:rPr>
          <w:rFonts w:ascii="Times New Roman"/>
          <w:b w:val="false"/>
          <w:i w:val="false"/>
          <w:color w:val="000000"/>
          <w:sz w:val="28"/>
        </w:rPr>
        <w:t>
      облыстың алдында сіңірген еңбегі үшін зейнеткерлерге материалдық көмек көрсетуге 6,0 мың теңге сома;</w:t>
      </w:r>
      <w:r>
        <w:br/>
      </w:r>
      <w:r>
        <w:rPr>
          <w:rFonts w:ascii="Times New Roman"/>
          <w:b w:val="false"/>
          <w:i w:val="false"/>
          <w:color w:val="000000"/>
          <w:sz w:val="28"/>
        </w:rPr>
        <w:t>
      жоғарғы оқу орындарындағы төмен қамтамасыз етілген отбасылардың балаларын оқыту үшін (оқытудың бағасы, стипендия, жатақханада тұру) 3800,0 мың теңге сома;</w:t>
      </w:r>
      <w:r>
        <w:br/>
      </w:r>
      <w:r>
        <w:rPr>
          <w:rFonts w:ascii="Times New Roman"/>
          <w:b w:val="false"/>
          <w:i w:val="false"/>
          <w:color w:val="000000"/>
          <w:sz w:val="28"/>
        </w:rPr>
        <w:t>
      "Бесқарағай а. Больше-Владимировская ОМ" ММ мектебінің ғимаратын ағымдағы жөндеуге және аумағын абаттандыруға 9130,0 мың теңге сома;</w:t>
      </w:r>
      <w:r>
        <w:br/>
      </w:r>
      <w:r>
        <w:rPr>
          <w:rFonts w:ascii="Times New Roman"/>
          <w:b w:val="false"/>
          <w:i w:val="false"/>
          <w:color w:val="000000"/>
          <w:sz w:val="28"/>
        </w:rPr>
        <w:t>
      Бесқарағай а. Сейфуллин көшесіндегі Тәуелсіздік көш. бұрышындағы тротуар кеспе ағашы мен автомобиль тұрағын жайластыруға 13240,0 мың теңге сома;</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бюджетте облыстық бюджеттен мақсатты ағымды трансферттердің азаюы ескерілсін, оның ішінде:</w:t>
      </w:r>
      <w:r>
        <w:br/>
      </w:r>
      <w:r>
        <w:rPr>
          <w:rFonts w:ascii="Times New Roman"/>
          <w:b w:val="false"/>
          <w:i w:val="false"/>
          <w:color w:val="000000"/>
          <w:sz w:val="28"/>
        </w:rPr>
        <w:t>
      Қазақстан Республикасы алдында сіңірген еңбегі үшін зейнеткерлерге материалдық көмек көрсетуге 6,0 мың теңге сома;</w:t>
      </w:r>
      <w:r>
        <w:br/>
      </w:r>
      <w:r>
        <w:rPr>
          <w:rFonts w:ascii="Times New Roman"/>
          <w:b w:val="false"/>
          <w:i w:val="false"/>
          <w:color w:val="000000"/>
          <w:sz w:val="28"/>
        </w:rPr>
        <w:t>
      «Алтын алқа», «Күміс алқа» белгілерімен марапатталған немесе бұрын «Батыр-ана» атағын алған немесе 1,2 дәрежелі «Ана даңқы» орденімен марапатталған көп балалы аналарға бір жолғы материалдық көмек көрсету үшін 30,0 мың теңге сома.</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Ж. МАРАЛОВ</w:t>
      </w:r>
    </w:p>
    <w:bookmarkEnd w:id="0"/>
    <w:bookmarkStart w:name="z7"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34/4-IV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27/2-IV шешіміне</w:t>
      </w:r>
      <w:r>
        <w:br/>
      </w:r>
      <w:r>
        <w:rPr>
          <w:rFonts w:ascii="Times New Roman"/>
          <w:b w:val="false"/>
          <w:i w:val="false"/>
          <w:color w:val="000000"/>
          <w:sz w:val="28"/>
        </w:rPr>
        <w:t>
      1 қосымша</w:t>
      </w:r>
    </w:p>
    <w:bookmarkStart w:name="z8" w:id="2"/>
    <w:p>
      <w:pPr>
        <w:spacing w:after="0"/>
        <w:ind w:left="0"/>
        <w:jc w:val="left"/>
      </w:pPr>
      <w:r>
        <w:rPr>
          <w:rFonts w:ascii="Times New Roman"/>
          <w:b/>
          <w:i w:val="false"/>
          <w:color w:val="000000"/>
        </w:rPr>
        <w:t xml:space="preserve"> 
      2011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793"/>
        <w:gridCol w:w="943"/>
        <w:gridCol w:w="1026"/>
        <w:gridCol w:w="7484"/>
        <w:gridCol w:w="2303"/>
      </w:tblGrid>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1817470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250492</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235800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94737</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94737</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81486</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12218</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83913</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83913</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83913</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27846</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19435</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19068</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8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3692</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5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1566978</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1566978</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254206</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178206</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1312772</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700"/>
        <w:gridCol w:w="764"/>
        <w:gridCol w:w="914"/>
        <w:gridCol w:w="7906"/>
        <w:gridCol w:w="2502"/>
      </w:tblGrid>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1828058,9</w:t>
            </w:r>
          </w:p>
        </w:tc>
      </w:tr>
      <w:tr>
        <w:trPr>
          <w:trHeight w:val="39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217015</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194223</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18119</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17579</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63204</w:t>
            </w:r>
          </w:p>
        </w:tc>
      </w:tr>
      <w:tr>
        <w:trPr>
          <w:trHeight w:val="6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55959</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112900</w:t>
            </w:r>
          </w:p>
        </w:tc>
      </w:tr>
      <w:tr>
        <w:trPr>
          <w:trHeight w:val="58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90390</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6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9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22071</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22071</w:t>
            </w:r>
          </w:p>
        </w:tc>
      </w:tr>
      <w:tr>
        <w:trPr>
          <w:trHeight w:val="12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9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5167</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5167</w:t>
            </w:r>
          </w:p>
        </w:tc>
      </w:tr>
      <w:tr>
        <w:trPr>
          <w:trHeight w:val="3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3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40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1081439</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6322</w:t>
            </w:r>
          </w:p>
        </w:tc>
      </w:tr>
      <w:tr>
        <w:trPr>
          <w:trHeight w:val="6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6322</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1044567</w:t>
            </w:r>
          </w:p>
        </w:tc>
      </w:tr>
      <w:tr>
        <w:trPr>
          <w:trHeight w:val="6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1044567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1029365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w:t>
            </w:r>
          </w:p>
        </w:tc>
      </w:tr>
      <w:tr>
        <w:trPr>
          <w:trHeight w:val="4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30550</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26813</w:t>
            </w:r>
          </w:p>
        </w:tc>
      </w:tr>
      <w:tr>
        <w:trPr>
          <w:trHeight w:val="6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9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w:t>
            </w:r>
          </w:p>
        </w:tc>
      </w:tr>
      <w:tr>
        <w:trPr>
          <w:trHeight w:val="6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6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3737</w:t>
            </w:r>
          </w:p>
        </w:tc>
      </w:tr>
      <w:tr>
        <w:trPr>
          <w:trHeight w:val="4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161547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141649</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141649</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22877</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43707</w:t>
            </w:r>
          </w:p>
        </w:tc>
      </w:tr>
      <w:tr>
        <w:trPr>
          <w:trHeight w:val="22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19898</w:t>
            </w:r>
          </w:p>
        </w:tc>
      </w:tr>
      <w:tr>
        <w:trPr>
          <w:trHeight w:val="6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19898</w:t>
            </w:r>
          </w:p>
        </w:tc>
      </w:tr>
      <w:tr>
        <w:trPr>
          <w:trHeight w:val="9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p>
        </w:tc>
      </w:tr>
      <w:tr>
        <w:trPr>
          <w:trHeight w:val="58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89353,2</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15330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1330</w:t>
            </w:r>
          </w:p>
        </w:tc>
      </w:tr>
      <w:tr>
        <w:trPr>
          <w:trHeight w:val="6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коммуникациялық инфрақұрылымдардың дамуы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44383</w:t>
            </w:r>
          </w:p>
        </w:tc>
      </w:tr>
      <w:tr>
        <w:trPr>
          <w:trHeight w:val="6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33383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29640,2</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21460,2</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11502,2</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86137</w:t>
            </w:r>
          </w:p>
        </w:tc>
      </w:tr>
      <w:tr>
        <w:trPr>
          <w:trHeight w:val="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36679</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36679</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36679</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w:t>
            </w:r>
          </w:p>
        </w:tc>
      </w:tr>
      <w:tr>
        <w:trPr>
          <w:trHeight w:val="6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25896</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25896</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w:t>
            </w:r>
          </w:p>
        </w:tc>
      </w:tr>
      <w:tr>
        <w:trPr>
          <w:trHeight w:val="3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17262</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17262</w:t>
            </w:r>
          </w:p>
        </w:tc>
      </w:tr>
      <w:tr>
        <w:trPr>
          <w:trHeight w:val="9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13486</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72889</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22392</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21076</w:t>
            </w:r>
          </w:p>
        </w:tc>
      </w:tr>
      <w:tr>
        <w:trPr>
          <w:trHeight w:val="9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ветеринарии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1316</w:t>
            </w:r>
          </w:p>
        </w:tc>
      </w:tr>
      <w:tr>
        <w:trPr>
          <w:trHeight w:val="9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75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18497</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18497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18497</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кұрылысы және кұрылыс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16426</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кұрылысы және кұрылыс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16426</w:t>
            </w:r>
          </w:p>
        </w:tc>
      </w:tr>
      <w:tr>
        <w:trPr>
          <w:trHeight w:val="6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16426</w:t>
            </w:r>
          </w:p>
        </w:tc>
      </w:tr>
      <w:tr>
        <w:trPr>
          <w:trHeight w:val="6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52497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52497</w:t>
            </w:r>
          </w:p>
        </w:tc>
      </w:tr>
      <w:tr>
        <w:trPr>
          <w:trHeight w:val="6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4104</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48393</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48393</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43191</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w:t>
            </w:r>
          </w:p>
        </w:tc>
      </w:tr>
      <w:tr>
        <w:trPr>
          <w:trHeight w:val="3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43056</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қолдауға жастар практикасын ұйымдастыруға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8597</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60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19003</w:t>
            </w:r>
          </w:p>
        </w:tc>
      </w:tr>
      <w:tr>
        <w:trPr>
          <w:trHeight w:val="6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11556</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11043</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97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6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(профицит) тапшылығы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-21631,9</w:t>
            </w:r>
          </w:p>
        </w:tc>
      </w:tr>
      <w:tr>
        <w:trPr>
          <w:trHeight w:val="3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21631,9</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6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25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10588,9</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10588,9</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10588,9</w:t>
            </w:r>
          </w:p>
        </w:tc>
      </w:tr>
    </w:tbl>
    <w:bookmarkStart w:name="z9" w:id="3"/>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34/4-IV шешіміне</w:t>
      </w:r>
      <w:r>
        <w:br/>
      </w:r>
      <w:r>
        <w:rPr>
          <w:rFonts w:ascii="Times New Roman"/>
          <w:b w:val="false"/>
          <w:i w:val="false"/>
          <w:color w:val="000000"/>
          <w:sz w:val="28"/>
        </w:rPr>
        <w:t>
      2 қосымша</w:t>
      </w:r>
      <w:r>
        <w:br/>
      </w: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27/2-IV шешіміне</w:t>
      </w:r>
      <w:r>
        <w:br/>
      </w:r>
      <w:r>
        <w:rPr>
          <w:rFonts w:ascii="Times New Roman"/>
          <w:b w:val="false"/>
          <w:i w:val="false"/>
          <w:color w:val="000000"/>
          <w:sz w:val="28"/>
        </w:rPr>
        <w:t>
      2 қосымша</w:t>
      </w:r>
    </w:p>
    <w:bookmarkEnd w:id="3"/>
    <w:bookmarkStart w:name="z10" w:id="4"/>
    <w:p>
      <w:pPr>
        <w:spacing w:after="0"/>
        <w:ind w:left="0"/>
        <w:jc w:val="left"/>
      </w:pPr>
      <w:r>
        <w:rPr>
          <w:rFonts w:ascii="Times New Roman"/>
          <w:b/>
          <w:i w:val="false"/>
          <w:color w:val="000000"/>
        </w:rPr>
        <w:t xml:space="preserve"> 
2011 жылға арналған аудандық бюджетті орындау барысындағы секвестерлеуге жатпайтын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1615"/>
        <w:gridCol w:w="2281"/>
        <w:gridCol w:w="8399"/>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1" w:id="5"/>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34/4-IV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27/2-IV шешіміне</w:t>
      </w:r>
      <w:r>
        <w:br/>
      </w:r>
      <w:r>
        <w:rPr>
          <w:rFonts w:ascii="Times New Roman"/>
          <w:b w:val="false"/>
          <w:i w:val="false"/>
          <w:color w:val="000000"/>
          <w:sz w:val="28"/>
        </w:rPr>
        <w:t>
      3 қосымша</w:t>
      </w:r>
    </w:p>
    <w:bookmarkStart w:name="z12" w:id="6"/>
    <w:p>
      <w:pPr>
        <w:spacing w:after="0"/>
        <w:ind w:left="0"/>
        <w:jc w:val="left"/>
      </w:pPr>
      <w:r>
        <w:rPr>
          <w:rFonts w:ascii="Times New Roman"/>
          <w:b/>
          <w:i w:val="false"/>
          <w:color w:val="000000"/>
        </w:rPr>
        <w:t xml:space="preserve"> 
      2012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666"/>
        <w:gridCol w:w="761"/>
        <w:gridCol w:w="844"/>
        <w:gridCol w:w="8094"/>
        <w:gridCol w:w="2144"/>
      </w:tblGrid>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1825607</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277125</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238464</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92891</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92891</w:t>
            </w:r>
          </w:p>
        </w:tc>
      </w:tr>
      <w:tr>
        <w:trPr>
          <w:trHeight w:val="5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көзiнен салық салынатын табыстардан ұсталатын жеке табыс салығы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79654</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83504</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83504</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83504</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31291</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19778</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3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8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5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8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8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5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0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38387</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38387</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38387</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38387</w:t>
            </w: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1548482</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28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863"/>
        <w:gridCol w:w="693"/>
        <w:gridCol w:w="693"/>
        <w:gridCol w:w="7729"/>
        <w:gridCol w:w="2671"/>
      </w:tblGrid>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1831901</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219830</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192698</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19218</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18678</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құрделі шығындары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69327</w:t>
            </w:r>
          </w:p>
        </w:tc>
      </w:tr>
      <w:tr>
        <w:trPr>
          <w:trHeight w:val="6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66070</w:t>
            </w:r>
          </w:p>
        </w:tc>
      </w:tr>
      <w:tr>
        <w:trPr>
          <w:trHeight w:val="30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3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құрделі шығындары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104153</w:t>
            </w:r>
          </w:p>
        </w:tc>
      </w:tr>
      <w:tr>
        <w:trPr>
          <w:trHeight w:val="6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104153</w:t>
            </w:r>
          </w:p>
        </w:tc>
      </w:tr>
      <w:tr>
        <w:trPr>
          <w:trHeight w:val="30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құрделі шығындары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w:t>
            </w:r>
          </w:p>
        </w:tc>
      </w:tr>
      <w:tr>
        <w:trPr>
          <w:trHeight w:val="6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67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26606</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26606</w:t>
            </w:r>
          </w:p>
        </w:tc>
      </w:tr>
      <w:tr>
        <w:trPr>
          <w:trHeight w:val="12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w:t>
            </w:r>
          </w:p>
        </w:tc>
      </w:tr>
      <w:tr>
        <w:trPr>
          <w:trHeight w:val="3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құрделі шығындары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5558</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r>
      <w:tr>
        <w:trPr>
          <w:trHeight w:val="37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1156873</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1134643</w:t>
            </w:r>
          </w:p>
        </w:tc>
      </w:tr>
      <w:tr>
        <w:trPr>
          <w:trHeight w:val="6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1134643</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1119671</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14972</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саласындағы өзге де қызметтер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22230</w:t>
            </w:r>
          </w:p>
        </w:tc>
      </w:tr>
      <w:tr>
        <w:trPr>
          <w:trHeight w:val="6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22230</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9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6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6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2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140328</w:t>
            </w:r>
          </w:p>
        </w:tc>
      </w:tr>
      <w:tr>
        <w:trPr>
          <w:trHeight w:val="7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117420</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117420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33022</w:t>
            </w:r>
          </w:p>
        </w:tc>
      </w:tr>
      <w:tr>
        <w:trPr>
          <w:trHeight w:val="25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22908</w:t>
            </w:r>
          </w:p>
        </w:tc>
      </w:tr>
      <w:tr>
        <w:trPr>
          <w:trHeight w:val="6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22908</w:t>
            </w:r>
          </w:p>
        </w:tc>
      </w:tr>
      <w:tr>
        <w:trPr>
          <w:trHeight w:val="9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r>
      <w:tr>
        <w:trPr>
          <w:trHeight w:val="58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құрделі шығындары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74733</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46000</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28733</w:t>
            </w:r>
          </w:p>
        </w:tc>
      </w:tr>
      <w:tr>
        <w:trPr>
          <w:trHeight w:val="6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15633</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13100</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85499</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34716</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34716</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34716</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6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29028</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29028</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17966</w:t>
            </w:r>
          </w:p>
        </w:tc>
      </w:tr>
      <w:tr>
        <w:trPr>
          <w:trHeight w:val="3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97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14281</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75820</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26031</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24766</w:t>
            </w:r>
          </w:p>
        </w:tc>
      </w:tr>
      <w:tr>
        <w:trPr>
          <w:trHeight w:val="6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ветеринарии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22266</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w:t>
            </w:r>
          </w:p>
        </w:tc>
      </w:tr>
      <w:tr>
        <w:trPr>
          <w:trHeight w:val="6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17789</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17789</w:t>
            </w:r>
          </w:p>
        </w:tc>
      </w:tr>
      <w:tr>
        <w:trPr>
          <w:trHeight w:val="3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кұрылысы және кұрылыс қызметі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3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кұрылысы және кұрылыс қызметі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6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6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30056</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30056</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қолдауға жастар практикасын ұйымдастыруға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9788</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r>
      <w:tr>
        <w:trPr>
          <w:trHeight w:val="3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13368</w:t>
            </w:r>
          </w:p>
        </w:tc>
      </w:tr>
      <w:tr>
        <w:trPr>
          <w:trHeight w:val="6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97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6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6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(профицит) тапшылығы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(профицитті пайдалану) қаржыландыру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1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60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bl>
    <w:bookmarkStart w:name="z13" w:id="7"/>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34/4-IV шешіміне</w:t>
      </w:r>
      <w:r>
        <w:br/>
      </w:r>
      <w:r>
        <w:rPr>
          <w:rFonts w:ascii="Times New Roman"/>
          <w:b w:val="false"/>
          <w:i w:val="false"/>
          <w:color w:val="000000"/>
          <w:sz w:val="28"/>
        </w:rPr>
        <w:t>
      4 қосымша</w:t>
      </w:r>
      <w:r>
        <w:br/>
      </w: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27/2-IV шешіміне</w:t>
      </w:r>
      <w:r>
        <w:br/>
      </w:r>
      <w:r>
        <w:rPr>
          <w:rFonts w:ascii="Times New Roman"/>
          <w:b w:val="false"/>
          <w:i w:val="false"/>
          <w:color w:val="000000"/>
          <w:sz w:val="28"/>
        </w:rPr>
        <w:t>
      4 қосымша</w:t>
      </w:r>
    </w:p>
    <w:bookmarkEnd w:id="7"/>
    <w:bookmarkStart w:name="z14" w:id="8"/>
    <w:p>
      <w:pPr>
        <w:spacing w:after="0"/>
        <w:ind w:left="0"/>
        <w:jc w:val="left"/>
      </w:pPr>
      <w:r>
        <w:rPr>
          <w:rFonts w:ascii="Times New Roman"/>
          <w:b/>
          <w:i w:val="false"/>
          <w:color w:val="000000"/>
        </w:rPr>
        <w:t xml:space="preserve"> 
      2013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07"/>
        <w:gridCol w:w="631"/>
        <w:gridCol w:w="657"/>
        <w:gridCol w:w="8040"/>
        <w:gridCol w:w="2321"/>
      </w:tblGrid>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1831901</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283419</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243223</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94748</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94748</w:t>
            </w:r>
          </w:p>
        </w:tc>
      </w:tr>
      <w:tr>
        <w:trPr>
          <w:trHeight w:val="5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81247</w:t>
            </w:r>
          </w:p>
        </w:tc>
      </w:tr>
      <w:tr>
        <w:trPr>
          <w:trHeight w:val="5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5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85174</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85174</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85174</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58775</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31917</w:t>
            </w:r>
          </w:p>
        </w:tc>
      </w:tr>
      <w:tr>
        <w:trPr>
          <w:trHeight w:val="5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29172</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19635</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3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8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30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5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5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5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5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8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5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8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5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0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5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39917</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1548482</w:t>
            </w:r>
          </w:p>
        </w:tc>
      </w:tr>
      <w:tr>
        <w:trPr>
          <w:trHeight w:val="5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5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5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740"/>
        <w:gridCol w:w="911"/>
        <w:gridCol w:w="740"/>
        <w:gridCol w:w="7904"/>
        <w:gridCol w:w="2410"/>
      </w:tblGrid>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1825607</w:t>
            </w:r>
          </w:p>
        </w:tc>
      </w:tr>
      <w:tr>
        <w:trPr>
          <w:trHeight w:val="7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219830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192698</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19218</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18678</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69327</w:t>
            </w:r>
          </w:p>
        </w:tc>
      </w:tr>
      <w:tr>
        <w:trPr>
          <w:trHeight w:val="6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66070</w:t>
            </w:r>
          </w:p>
        </w:tc>
      </w:tr>
      <w:tr>
        <w:trPr>
          <w:trHeight w:val="30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3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104153</w:t>
            </w:r>
          </w:p>
        </w:tc>
      </w:tr>
      <w:tr>
        <w:trPr>
          <w:trHeight w:val="6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104153</w:t>
            </w:r>
          </w:p>
        </w:tc>
      </w:tr>
      <w:tr>
        <w:trPr>
          <w:trHeight w:val="30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w:t>
            </w:r>
          </w:p>
        </w:tc>
      </w:tr>
      <w:tr>
        <w:trPr>
          <w:trHeight w:val="6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6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26606</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26606</w:t>
            </w:r>
          </w:p>
        </w:tc>
      </w:tr>
      <w:tr>
        <w:trPr>
          <w:trHeight w:val="12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5558</w:t>
            </w:r>
          </w:p>
        </w:tc>
      </w:tr>
      <w:tr>
        <w:trPr>
          <w:trHeight w:val="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3448</w:t>
            </w:r>
          </w:p>
        </w:tc>
      </w:tr>
      <w:tr>
        <w:trPr>
          <w:trHeight w:val="34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r>
      <w:tr>
        <w:trPr>
          <w:trHeight w:val="37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1156873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1134643</w:t>
            </w:r>
          </w:p>
        </w:tc>
      </w:tr>
      <w:tr>
        <w:trPr>
          <w:trHeight w:val="6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1134643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1119671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22230</w:t>
            </w:r>
          </w:p>
        </w:tc>
      </w:tr>
      <w:tr>
        <w:trPr>
          <w:trHeight w:val="64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22230</w:t>
            </w:r>
          </w:p>
        </w:tc>
      </w:tr>
      <w:tr>
        <w:trPr>
          <w:trHeight w:val="64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9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6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6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2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134034</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111126</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111126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4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26728</w:t>
            </w:r>
          </w:p>
        </w:tc>
      </w:tr>
      <w:tr>
        <w:trPr>
          <w:trHeight w:val="19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22908</w:t>
            </w:r>
          </w:p>
        </w:tc>
      </w:tr>
      <w:tr>
        <w:trPr>
          <w:trHeight w:val="6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22908</w:t>
            </w:r>
          </w:p>
        </w:tc>
      </w:tr>
      <w:tr>
        <w:trPr>
          <w:trHeight w:val="9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r>
      <w:tr>
        <w:trPr>
          <w:trHeight w:val="58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0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74733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46000</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9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28733</w:t>
            </w:r>
          </w:p>
        </w:tc>
      </w:tr>
      <w:tr>
        <w:trPr>
          <w:trHeight w:val="64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15633</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85499</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34716</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34716</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6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29028</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29028</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17966</w:t>
            </w:r>
          </w:p>
        </w:tc>
      </w:tr>
      <w:tr>
        <w:trPr>
          <w:trHeight w:val="34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9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14281</w:t>
            </w:r>
          </w:p>
        </w:tc>
      </w:tr>
      <w:tr>
        <w:trPr>
          <w:trHeight w:val="34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құрделі шығындары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75820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26031</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24766</w:t>
            </w:r>
          </w:p>
        </w:tc>
      </w:tr>
      <w:tr>
        <w:trPr>
          <w:trHeight w:val="94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ветеринарии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22266</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4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1265</w:t>
            </w:r>
          </w:p>
        </w:tc>
      </w:tr>
      <w:tr>
        <w:trPr>
          <w:trHeight w:val="94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49789</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17789</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17789</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кұрылысы және кұрылыс қызметі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3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кұрылысы және кұрылыс қызметі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6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14204</w:t>
            </w:r>
          </w:p>
        </w:tc>
      </w:tr>
      <w:tr>
        <w:trPr>
          <w:trHeight w:val="6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w:t>
            </w:r>
          </w:p>
        </w:tc>
      </w:tr>
      <w:tr>
        <w:trPr>
          <w:trHeight w:val="22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4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30056</w:t>
            </w:r>
          </w:p>
        </w:tc>
      </w:tr>
      <w:tr>
        <w:trPr>
          <w:trHeight w:val="9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30056</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w:t>
            </w:r>
          </w:p>
        </w:tc>
      </w:tr>
      <w:tr>
        <w:trPr>
          <w:trHeight w:val="58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қолдауға жастар практикасын ұйымдастыруға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9788</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r>
      <w:tr>
        <w:trPr>
          <w:trHeight w:val="3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құрделі шығындары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9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13368</w:t>
            </w:r>
          </w:p>
        </w:tc>
      </w:tr>
      <w:tr>
        <w:trPr>
          <w:trHeight w:val="60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w:t>
            </w:r>
          </w:p>
        </w:tc>
      </w:tr>
      <w:tr>
        <w:trPr>
          <w:trHeight w:val="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7715</w:t>
            </w:r>
          </w:p>
        </w:tc>
      </w:tr>
      <w:tr>
        <w:trPr>
          <w:trHeight w:val="18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97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64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(профицит) тапшылығы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(профицитті пайдалану) қаржыландыру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8012</w:t>
            </w:r>
          </w:p>
        </w:tc>
      </w:tr>
      <w:tr>
        <w:trPr>
          <w:trHeight w:val="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r>
      <w:tr>
        <w:trPr>
          <w:trHeight w:val="9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6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w:t>
            </w:r>
          </w:p>
        </w:tc>
      </w:tr>
      <w:tr>
        <w:trPr>
          <w:trHeight w:val="60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