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d02d7" w14:textId="a5d02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2011 жылғы 21 желтоқсандағы N 33/297-IV шешімі. Шығыс Қазақстан облысы Әділет департаментінің Катонқарағай аудандық әділет басқармасында 2011 жылғы 29 желтоқсанда N 5-13-103 тіркелді. Шешімнің қабылдау мерзімінің өтуіне байланысты қолдану тоқтатылды (Катонқарағай аудандық мәслихатының 2013 жылғы 08 ақпандағы N 25 хаты)</w:t>
      </w:r>
    </w:p>
    <w:p>
      <w:pPr>
        <w:spacing w:after="0"/>
        <w:ind w:left="0"/>
        <w:jc w:val="both"/>
      </w:pPr>
      <w:bookmarkStart w:name="z1" w:id="0"/>
      <w:r>
        <w:rPr>
          <w:rFonts w:ascii="Times New Roman"/>
          <w:b w:val="false"/>
          <w:i w:val="false"/>
          <w:color w:val="ff0000"/>
          <w:sz w:val="28"/>
        </w:rPr>
        <w:t>
      Ескерту. Шешімнің қабылдау мерзімінің өтуіне байланысты қолдану тоқтатылды (Катонқарағай аудандық мәслихатының 08.02.2013 N 25 хаты).</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мәтінде түпнұсқаның пунктуация мен орфографиясы  сақталған.</w:t>
      </w:r>
    </w:p>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 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«2012-2014 жылдарға арналған облыстық бюджет туралы» 2011 жылғы 8 желтоқсандағы № 34/397-IV (2011 жылғы 21 желтоқсандағы нормативтік құқықтық кесімдерді мемлекеттік тіркеудің Тізілімінде 2560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2012 жылға мынадай көлемдерде бекітілсін:</w:t>
      </w:r>
      <w:r>
        <w:br/>
      </w:r>
      <w:r>
        <w:rPr>
          <w:rFonts w:ascii="Times New Roman"/>
          <w:b w:val="false"/>
          <w:i w:val="false"/>
          <w:color w:val="000000"/>
          <w:sz w:val="28"/>
        </w:rPr>
        <w:t>
      1) кірістер – 3 632 121,4 мың теңге, соның ішінде:</w:t>
      </w:r>
      <w:r>
        <w:br/>
      </w:r>
      <w:r>
        <w:rPr>
          <w:rFonts w:ascii="Times New Roman"/>
          <w:b w:val="false"/>
          <w:i w:val="false"/>
          <w:color w:val="000000"/>
          <w:sz w:val="28"/>
        </w:rPr>
        <w:t>
      салықтық түсімдер бойынша – 435 480 мың теңге;</w:t>
      </w:r>
      <w:r>
        <w:br/>
      </w:r>
      <w:r>
        <w:rPr>
          <w:rFonts w:ascii="Times New Roman"/>
          <w:b w:val="false"/>
          <w:i w:val="false"/>
          <w:color w:val="000000"/>
          <w:sz w:val="28"/>
        </w:rPr>
        <w:t>
      салықтық емес түсімдер бойынша – 5 266,5 мың теңге;</w:t>
      </w:r>
      <w:r>
        <w:br/>
      </w:r>
      <w:r>
        <w:rPr>
          <w:rFonts w:ascii="Times New Roman"/>
          <w:b w:val="false"/>
          <w:i w:val="false"/>
          <w:color w:val="000000"/>
          <w:sz w:val="28"/>
        </w:rPr>
        <w:t>
      негізгі капиталды сатудан түсетін түсімдер – 12 230 мың теңге;</w:t>
      </w:r>
      <w:r>
        <w:br/>
      </w:r>
      <w:r>
        <w:rPr>
          <w:rFonts w:ascii="Times New Roman"/>
          <w:b w:val="false"/>
          <w:i w:val="false"/>
          <w:color w:val="000000"/>
          <w:sz w:val="28"/>
        </w:rPr>
        <w:t>
      ресми трансферттердің түсімі бойынша – 3 179 144,9 мың теңге;</w:t>
      </w:r>
      <w:r>
        <w:br/>
      </w:r>
      <w:r>
        <w:rPr>
          <w:rFonts w:ascii="Times New Roman"/>
          <w:b w:val="false"/>
          <w:i w:val="false"/>
          <w:color w:val="000000"/>
          <w:sz w:val="28"/>
        </w:rPr>
        <w:t>
      2) шығындар – 3 647343,2 мың теңге;</w:t>
      </w:r>
      <w:r>
        <w:br/>
      </w:r>
      <w:r>
        <w:rPr>
          <w:rFonts w:ascii="Times New Roman"/>
          <w:b w:val="false"/>
          <w:i w:val="false"/>
          <w:color w:val="000000"/>
          <w:sz w:val="28"/>
        </w:rPr>
        <w:t>
      3) таза бюджеттік кредит беру – 17 375 мың теңге, соның ішінде:</w:t>
      </w:r>
      <w:r>
        <w:br/>
      </w:r>
      <w:r>
        <w:rPr>
          <w:rFonts w:ascii="Times New Roman"/>
          <w:b w:val="false"/>
          <w:i w:val="false"/>
          <w:color w:val="000000"/>
          <w:sz w:val="28"/>
        </w:rPr>
        <w:t>
      бюджеттік кредиттер – 19 416 мың теңге;</w:t>
      </w:r>
      <w:r>
        <w:br/>
      </w:r>
      <w:r>
        <w:rPr>
          <w:rFonts w:ascii="Times New Roman"/>
          <w:b w:val="false"/>
          <w:i w:val="false"/>
          <w:color w:val="000000"/>
          <w:sz w:val="28"/>
        </w:rPr>
        <w:t>
      бюджеттік кредиттерді өтеу – 2 041 мың теңге;</w:t>
      </w:r>
      <w:r>
        <w:br/>
      </w:r>
      <w:r>
        <w:rPr>
          <w:rFonts w:ascii="Times New Roman"/>
          <w:b w:val="false"/>
          <w:i w:val="false"/>
          <w:color w:val="000000"/>
          <w:sz w:val="28"/>
        </w:rPr>
        <w:t>
      4) қаржы активтерімен жасалатын операциялар бойынша сальдо – 7 180 мың теңге, соның ішінде:</w:t>
      </w:r>
      <w:r>
        <w:br/>
      </w:r>
      <w:r>
        <w:rPr>
          <w:rFonts w:ascii="Times New Roman"/>
          <w:b w:val="false"/>
          <w:i w:val="false"/>
          <w:color w:val="000000"/>
          <w:sz w:val="28"/>
        </w:rPr>
        <w:t>
      қаржы активтерін сатып алу – 7 180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-39 776,8 мың теңге;</w:t>
      </w:r>
      <w:r>
        <w:br/>
      </w:r>
      <w:r>
        <w:rPr>
          <w:rFonts w:ascii="Times New Roman"/>
          <w:b w:val="false"/>
          <w:i w:val="false"/>
          <w:color w:val="000000"/>
          <w:sz w:val="28"/>
        </w:rPr>
        <w:t>
      6) бюджет тапшылығын қаржыландыру (профицитін пайдалану) – 39 776,8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Катонқарағай аудандық мәслихатының 2012.03.30 </w:t>
      </w:r>
      <w:r>
        <w:rPr>
          <w:rFonts w:ascii="Times New Roman"/>
          <w:b w:val="false"/>
          <w:i w:val="false"/>
          <w:color w:val="000000"/>
          <w:sz w:val="28"/>
        </w:rPr>
        <w:t>№ 2/15-V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2012.04.13 </w:t>
      </w:r>
      <w:r>
        <w:rPr>
          <w:rFonts w:ascii="Times New Roman"/>
          <w:b w:val="false"/>
          <w:i w:val="false"/>
          <w:color w:val="000000"/>
          <w:sz w:val="28"/>
        </w:rPr>
        <w:t>№ 3/24-V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2012.06.15 </w:t>
      </w:r>
      <w:r>
        <w:rPr>
          <w:rFonts w:ascii="Times New Roman"/>
          <w:b w:val="false"/>
          <w:i w:val="false"/>
          <w:color w:val="000000"/>
          <w:sz w:val="28"/>
        </w:rPr>
        <w:t>№ 4/29-V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2012.07.13 </w:t>
      </w:r>
      <w:r>
        <w:rPr>
          <w:rFonts w:ascii="Times New Roman"/>
          <w:b w:val="false"/>
          <w:i w:val="false"/>
          <w:color w:val="000000"/>
          <w:sz w:val="28"/>
        </w:rPr>
        <w:t>№ 5/37-V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2012.09.14 </w:t>
      </w:r>
      <w:r>
        <w:rPr>
          <w:rFonts w:ascii="Times New Roman"/>
          <w:b w:val="false"/>
          <w:i w:val="false"/>
          <w:color w:val="000000"/>
          <w:sz w:val="28"/>
        </w:rPr>
        <w:t>№ 6/43-V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2012.11.21 </w:t>
      </w:r>
      <w:r>
        <w:rPr>
          <w:rFonts w:ascii="Times New Roman"/>
          <w:b w:val="false"/>
          <w:i w:val="false"/>
          <w:color w:val="000000"/>
          <w:sz w:val="28"/>
        </w:rPr>
        <w:t>№ 7/51-V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2012.12.06 </w:t>
      </w:r>
      <w:r>
        <w:rPr>
          <w:rFonts w:ascii="Times New Roman"/>
          <w:b w:val="false"/>
          <w:i w:val="false"/>
          <w:color w:val="000000"/>
          <w:sz w:val="28"/>
        </w:rPr>
        <w:t>№ 8/60-V</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2. Аудандық бюджеттің шығыстарында:</w:t>
      </w:r>
      <w:r>
        <w:br/>
      </w:r>
      <w:r>
        <w:rPr>
          <w:rFonts w:ascii="Times New Roman"/>
          <w:b w:val="false"/>
          <w:i w:val="false"/>
          <w:color w:val="000000"/>
          <w:sz w:val="28"/>
        </w:rPr>
        <w:t>
      1) Қазақстан Республикасы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3 тармақтарына сәйкес, ауылдық (селолық) жерлерде жұмыс істейтін денсаулық сақтау, әлеуметтік қамсыздандыру, білім беру, мәдениет және спорт қызметкерлеріне бюджет қаражаты есебінен лауазымдық жалақылары мен тарифтік ставкалары қызметтің осы түрлерімен қалалық жағдайларда шұғылданатын азаматтық қызметшілердің жалақыларымен және ставкаларымен салыстырғанда еңбекақылары жиырма бес пайызға көбейтіліп белгіленсін.</w:t>
      </w:r>
      <w:r>
        <w:br/>
      </w:r>
      <w:r>
        <w:rPr>
          <w:rFonts w:ascii="Times New Roman"/>
          <w:b w:val="false"/>
          <w:i w:val="false"/>
          <w:color w:val="000000"/>
          <w:sz w:val="28"/>
        </w:rPr>
        <w:t>
      Ауылдық (селолық) жерлерде жұмыс істейтін денсаулық сақтау, әлеуметтік қамсыздандыру, білім беру, мәдениет және спорт мамандары лауазымдары </w:t>
      </w:r>
      <w:r>
        <w:rPr>
          <w:rFonts w:ascii="Times New Roman"/>
          <w:b w:val="false"/>
          <w:i w:val="false"/>
          <w:color w:val="000000"/>
          <w:sz w:val="28"/>
        </w:rPr>
        <w:t>тізбесін</w:t>
      </w:r>
      <w:r>
        <w:rPr>
          <w:rFonts w:ascii="Times New Roman"/>
          <w:b w:val="false"/>
          <w:i w:val="false"/>
          <w:color w:val="000000"/>
          <w:sz w:val="28"/>
        </w:rPr>
        <w:t xml:space="preserve"> жергілікті өкілетті органның келісімі бойынша жергілікті атқарушы орган анықтайды.</w:t>
      </w:r>
      <w:r>
        <w:br/>
      </w:r>
      <w:r>
        <w:rPr>
          <w:rFonts w:ascii="Times New Roman"/>
          <w:b w:val="false"/>
          <w:i w:val="false"/>
          <w:color w:val="000000"/>
          <w:sz w:val="28"/>
        </w:rPr>
        <w:t>
</w:t>
      </w:r>
      <w:r>
        <w:rPr>
          <w:rFonts w:ascii="Times New Roman"/>
          <w:b w:val="false"/>
          <w:i w:val="false"/>
          <w:color w:val="000000"/>
          <w:sz w:val="28"/>
        </w:rPr>
        <w:t>
      3. Ауданның жергілікті атқарушы органының 2012 жылға арналған резерві 4 000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4. 2012 жылға арналған жергілікті бюджеттен қаржыландырылатын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2012 жылға арналған аудандық бюджетті атқару барысында күзелмейтін бюджеттік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2012 жылға арналған аудандық бюджетке облыстық бюджеттен түскен мақсатты ағымдағы және даму трансферттері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2012 жылға арналған аудандық бюджетке республикалық бюджеттен түскен мақсатты ағымдағы және даму трансферттері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2012 жылға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2012 жылға арналған ауылдық елді мекендердің әлеуметтік саласының мамандарын әлеуметтік қолдау шараларын іске асыру үшін бөлінген қаражат </w:t>
      </w:r>
      <w:r>
        <w:rPr>
          <w:rFonts w:ascii="Times New Roman"/>
          <w:b w:val="false"/>
          <w:i w:val="false"/>
          <w:color w:val="000000"/>
          <w:sz w:val="28"/>
        </w:rPr>
        <w:t>9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Осы шешім 2012 жылғы 1 қаңтардан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Р. Чимкенова</w:t>
      </w:r>
    </w:p>
    <w:p>
      <w:pPr>
        <w:spacing w:after="0"/>
        <w:ind w:left="0"/>
        <w:jc w:val="both"/>
      </w:pPr>
      <w:r>
        <w:rPr>
          <w:rFonts w:ascii="Times New Roman"/>
          <w:b w:val="false"/>
          <w:i/>
          <w:color w:val="000000"/>
          <w:sz w:val="28"/>
        </w:rPr>
        <w:t>      Катонқарағай аудандық</w:t>
      </w:r>
      <w:r>
        <w:br/>
      </w:r>
      <w:r>
        <w:rPr>
          <w:rFonts w:ascii="Times New Roman"/>
          <w:b w:val="false"/>
          <w:i w:val="false"/>
          <w:color w:val="000000"/>
          <w:sz w:val="28"/>
        </w:rPr>
        <w:t>
</w:t>
      </w:r>
      <w:r>
        <w:rPr>
          <w:rFonts w:ascii="Times New Roman"/>
          <w:b w:val="false"/>
          <w:i/>
          <w:color w:val="000000"/>
          <w:sz w:val="28"/>
        </w:rPr>
        <w:t>      мәслихатының хатшысы                       Д. Бралинов</w:t>
      </w:r>
    </w:p>
    <w:bookmarkStart w:name="z12" w:id="2"/>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33/297-IV шешіміне 1 қосымша</w:t>
      </w:r>
    </w:p>
    <w:bookmarkEnd w:id="2"/>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Катонқарағай аудандық мәслихатының 2012.12.06 </w:t>
      </w:r>
      <w:r>
        <w:rPr>
          <w:rFonts w:ascii="Times New Roman"/>
          <w:b w:val="false"/>
          <w:i w:val="false"/>
          <w:color w:val="ff0000"/>
          <w:sz w:val="28"/>
        </w:rPr>
        <w:t>№ 8/60-V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718"/>
        <w:gridCol w:w="738"/>
        <w:gridCol w:w="8779"/>
        <w:gridCol w:w="1928"/>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3632121,4</w:t>
            </w:r>
          </w:p>
        </w:tc>
      </w:tr>
      <w:tr>
        <w:trPr>
          <w:trHeight w:val="5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435480</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192860</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192860</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158709</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158709</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69643</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27860</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29740</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9932</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w:t>
            </w:r>
          </w:p>
        </w:tc>
      </w:tr>
      <w:tr>
        <w:trPr>
          <w:trHeight w:val="7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64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4731</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1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5266,5</w:t>
            </w:r>
          </w:p>
        </w:tc>
      </w:tr>
      <w:tr>
        <w:trPr>
          <w:trHeight w:val="39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1893,5</w:t>
            </w:r>
          </w:p>
        </w:tc>
      </w:tr>
      <w:tr>
        <w:trPr>
          <w:trHeight w:val="7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r>
      <w:tr>
        <w:trPr>
          <w:trHeight w:val="7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7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r>
      <w:tr>
        <w:trPr>
          <w:trHeight w:val="22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2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12230</w:t>
            </w:r>
          </w:p>
        </w:tc>
      </w:tr>
      <w:tr>
        <w:trPr>
          <w:trHeight w:val="7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r>
      <w:tr>
        <w:trPr>
          <w:trHeight w:val="7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r>
      <w:tr>
        <w:trPr>
          <w:trHeight w:val="2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5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түсетін түсімдер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3179144,9</w:t>
            </w:r>
          </w:p>
        </w:tc>
      </w:tr>
      <w:tr>
        <w:trPr>
          <w:trHeight w:val="69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3179144,9</w:t>
            </w:r>
          </w:p>
        </w:tc>
      </w:tr>
      <w:tr>
        <w:trPr>
          <w:trHeight w:val="3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3179144,9</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3632121,4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835"/>
        <w:gridCol w:w="875"/>
        <w:gridCol w:w="8457"/>
        <w:gridCol w:w="2019"/>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3647343,2</w:t>
            </w:r>
          </w:p>
        </w:tc>
      </w:tr>
      <w:tr>
        <w:trPr>
          <w:trHeight w:val="2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285531</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13146</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13016</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65400</w:t>
            </w:r>
          </w:p>
        </w:tc>
      </w:tr>
      <w:tr>
        <w:trPr>
          <w:trHeight w:val="8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56196</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w:t>
            </w:r>
          </w:p>
        </w:tc>
      </w:tr>
      <w:tr>
        <w:trPr>
          <w:trHeight w:val="9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173796</w:t>
            </w:r>
          </w:p>
        </w:tc>
      </w:tr>
      <w:tr>
        <w:trPr>
          <w:trHeight w:val="11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169330</w:t>
            </w:r>
          </w:p>
        </w:tc>
      </w:tr>
      <w:tr>
        <w:trPr>
          <w:trHeight w:val="2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16180</w:t>
            </w:r>
          </w:p>
        </w:tc>
      </w:tr>
      <w:tr>
        <w:trPr>
          <w:trHeight w:val="13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14251</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11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8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17009</w:t>
            </w:r>
          </w:p>
        </w:tc>
      </w:tr>
      <w:tr>
        <w:trPr>
          <w:trHeight w:val="13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14749</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13086</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13086</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8039</w:t>
            </w:r>
          </w:p>
        </w:tc>
      </w:tr>
      <w:tr>
        <w:trPr>
          <w:trHeight w:val="8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11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2080626,3</w:t>
            </w:r>
          </w:p>
        </w:tc>
      </w:tr>
      <w:tr>
        <w:trPr>
          <w:trHeight w:val="8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204770</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154453</w:t>
            </w:r>
          </w:p>
        </w:tc>
      </w:tr>
      <w:tr>
        <w:trPr>
          <w:trHeight w:val="8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49939</w:t>
            </w:r>
          </w:p>
        </w:tc>
      </w:tr>
      <w:tr>
        <w:trPr>
          <w:trHeight w:val="27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5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1867356,3</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1754030</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31685</w:t>
            </w:r>
          </w:p>
        </w:tc>
      </w:tr>
      <w:tr>
        <w:trPr>
          <w:trHeight w:val="11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16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11173</w:t>
            </w:r>
          </w:p>
        </w:tc>
      </w:tr>
      <w:tr>
        <w:trPr>
          <w:trHeight w:val="11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w:t>
            </w:r>
          </w:p>
        </w:tc>
      </w:tr>
      <w:tr>
        <w:trPr>
          <w:trHeight w:val="9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32704</w:t>
            </w:r>
          </w:p>
        </w:tc>
      </w:tr>
      <w:tr>
        <w:trPr>
          <w:trHeight w:val="16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28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25151</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6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190894</w:t>
            </w:r>
          </w:p>
        </w:tc>
      </w:tr>
      <w:tr>
        <w:trPr>
          <w:trHeight w:val="8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190894</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39002</w:t>
            </w:r>
          </w:p>
        </w:tc>
      </w:tr>
      <w:tr>
        <w:trPr>
          <w:trHeight w:val="16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9491</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r>
      <w:tr>
        <w:trPr>
          <w:trHeight w:val="10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43656</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23372</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17973</w:t>
            </w:r>
          </w:p>
        </w:tc>
      </w:tr>
      <w:tr>
        <w:trPr>
          <w:trHeight w:val="13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r>
      <w:tr>
        <w:trPr>
          <w:trHeight w:val="13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21578</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10506</w:t>
            </w:r>
          </w:p>
        </w:tc>
      </w:tr>
      <w:tr>
        <w:trPr>
          <w:trHeight w:val="8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384304</w:t>
            </w:r>
          </w:p>
        </w:tc>
      </w:tr>
      <w:tr>
        <w:trPr>
          <w:trHeight w:val="10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92410</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8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59048</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24035</w:t>
            </w:r>
          </w:p>
        </w:tc>
      </w:tr>
      <w:tr>
        <w:trPr>
          <w:trHeight w:val="3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w:t>
            </w:r>
          </w:p>
        </w:tc>
      </w:tr>
      <w:tr>
        <w:trPr>
          <w:trHeight w:val="5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190728</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11465</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179263</w:t>
            </w:r>
          </w:p>
        </w:tc>
      </w:tr>
      <w:tr>
        <w:trPr>
          <w:trHeight w:val="7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101166</w:t>
            </w:r>
          </w:p>
        </w:tc>
      </w:tr>
      <w:tr>
        <w:trPr>
          <w:trHeight w:val="2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27045</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66048</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277234,3</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мәдениет және тілдерді дамыту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176434,3</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98032,3</w:t>
            </w:r>
          </w:p>
        </w:tc>
      </w:tr>
      <w:tr>
        <w:trPr>
          <w:trHeight w:val="8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78402</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8083</w:t>
            </w:r>
          </w:p>
        </w:tc>
      </w:tr>
      <w:tr>
        <w:trPr>
          <w:trHeight w:val="5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r>
      <w:tr>
        <w:trPr>
          <w:trHeight w:val="10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w:t>
            </w:r>
          </w:p>
        </w:tc>
      </w:tr>
      <w:tr>
        <w:trPr>
          <w:trHeight w:val="6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w:t>
            </w:r>
          </w:p>
        </w:tc>
      </w:tr>
      <w:tr>
        <w:trPr>
          <w:trHeight w:val="8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51217</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13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12297</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8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w:t>
            </w:r>
          </w:p>
        </w:tc>
      </w:tr>
      <w:tr>
        <w:trPr>
          <w:trHeight w:val="10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69126</w:t>
            </w:r>
          </w:p>
        </w:tc>
      </w:tr>
      <w:tr>
        <w:trPr>
          <w:trHeight w:val="6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54803</w:t>
            </w:r>
          </w:p>
        </w:tc>
      </w:tr>
      <w:tr>
        <w:trPr>
          <w:trHeight w:val="8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13426</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5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r>
      <w:tr>
        <w:trPr>
          <w:trHeight w:val="5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31251</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10104</w:t>
            </w:r>
          </w:p>
        </w:tc>
      </w:tr>
      <w:tr>
        <w:trPr>
          <w:trHeight w:val="10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9459</w:t>
            </w:r>
          </w:p>
        </w:tc>
      </w:tr>
      <w:tr>
        <w:trPr>
          <w:trHeight w:val="2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3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6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9063</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9063</w:t>
            </w:r>
          </w:p>
        </w:tc>
      </w:tr>
      <w:tr>
        <w:trPr>
          <w:trHeight w:val="19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w:t>
            </w:r>
          </w:p>
        </w:tc>
      </w:tr>
      <w:tr>
        <w:trPr>
          <w:trHeight w:val="3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72557</w:t>
            </w:r>
          </w:p>
        </w:tc>
      </w:tr>
      <w:tr>
        <w:trPr>
          <w:trHeight w:val="11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w:t>
            </w:r>
          </w:p>
        </w:tc>
      </w:tr>
      <w:tr>
        <w:trPr>
          <w:trHeight w:val="10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w:t>
            </w:r>
          </w:p>
        </w:tc>
      </w:tr>
      <w:tr>
        <w:trPr>
          <w:trHeight w:val="10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69441</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67558</w:t>
            </w:r>
          </w:p>
        </w:tc>
      </w:tr>
      <w:tr>
        <w:trPr>
          <w:trHeight w:val="8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258510,6</w:t>
            </w:r>
          </w:p>
        </w:tc>
      </w:tr>
      <w:tr>
        <w:trPr>
          <w:trHeight w:val="10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17903</w:t>
            </w:r>
          </w:p>
        </w:tc>
      </w:tr>
      <w:tr>
        <w:trPr>
          <w:trHeight w:val="11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17773</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6462</w:t>
            </w:r>
          </w:p>
        </w:tc>
      </w:tr>
      <w:tr>
        <w:trPr>
          <w:trHeight w:val="8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6462</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14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6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5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225746,6</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8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216695,6</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0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6036,5</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6036,5</w:t>
            </w:r>
          </w:p>
        </w:tc>
      </w:tr>
      <w:tr>
        <w:trPr>
          <w:trHeight w:val="5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4068,5</w:t>
            </w:r>
          </w:p>
        </w:tc>
      </w:tr>
      <w:tr>
        <w:trPr>
          <w:trHeight w:val="14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17375</w:t>
            </w:r>
          </w:p>
        </w:tc>
      </w:tr>
      <w:tr>
        <w:trPr>
          <w:trHeight w:val="10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4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4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3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6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3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Операциялық сальдо</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w:t>
            </w:r>
          </w:p>
        </w:tc>
      </w:tr>
      <w:tr>
        <w:trPr>
          <w:trHeight w:val="3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w:t>
            </w:r>
          </w:p>
        </w:tc>
      </w:tr>
      <w:tr>
        <w:trPr>
          <w:trHeight w:val="10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5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-39776,8</w:t>
            </w:r>
          </w:p>
        </w:tc>
      </w:tr>
      <w:tr>
        <w:trPr>
          <w:trHeight w:val="7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пайдалану)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39776,8</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6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22401,8</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22401,8</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22401,8</w:t>
            </w:r>
          </w:p>
        </w:tc>
      </w:tr>
    </w:tbl>
    <w:bookmarkStart w:name="z13" w:id="3"/>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33/297-IV шешіміне 2 қосымша</w:t>
      </w:r>
    </w:p>
    <w:bookmarkEnd w:id="3"/>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682"/>
        <w:gridCol w:w="682"/>
        <w:gridCol w:w="8777"/>
        <w:gridCol w:w="1897"/>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2794351</w:t>
            </w:r>
          </w:p>
        </w:tc>
      </w:tr>
      <w:tr>
        <w:trPr>
          <w:trHeight w:val="39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391179</w:t>
            </w: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176925</w:t>
            </w: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176925</w:t>
            </w: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146695</w:t>
            </w: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146695</w:t>
            </w: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57210</w:t>
            </w: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15617</w:t>
            </w: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9616</w:t>
            </w: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29127</w:t>
            </w: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5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7689</w:t>
            </w: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w:t>
            </w:r>
          </w:p>
        </w:tc>
      </w:tr>
      <w:tr>
        <w:trPr>
          <w:trHeight w:val="75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75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w:t>
            </w: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8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75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34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0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0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түсетін түсімдер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2397362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2397362</w:t>
            </w:r>
          </w:p>
        </w:tc>
      </w:tr>
      <w:tr>
        <w:trPr>
          <w:trHeight w:val="34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2397362</w:t>
            </w: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2794351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795"/>
        <w:gridCol w:w="752"/>
        <w:gridCol w:w="8484"/>
        <w:gridCol w:w="2063"/>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2794351</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241257</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13291</w:t>
            </w:r>
          </w:p>
        </w:tc>
      </w:tr>
      <w:tr>
        <w:trPr>
          <w:trHeight w:val="6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13161</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63209</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55725</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7484</w:t>
            </w:r>
          </w:p>
        </w:tc>
      </w:tr>
      <w:tr>
        <w:trPr>
          <w:trHeight w:val="9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133852</w:t>
            </w:r>
          </w:p>
        </w:tc>
      </w:tr>
      <w:tr>
        <w:trPr>
          <w:trHeight w:val="12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132162</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15961</w:t>
            </w:r>
          </w:p>
        </w:tc>
      </w:tr>
      <w:tr>
        <w:trPr>
          <w:trHeight w:val="3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13906</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8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9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3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6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14944</w:t>
            </w:r>
          </w:p>
        </w:tc>
      </w:tr>
      <w:tr>
        <w:trPr>
          <w:trHeight w:val="14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аудандық (облыстық маңызы бар қаланы) басқару саласындағы мемлекеттік саясатты іске асыру жөніндегі қызметтер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14814</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w:t>
            </w:r>
          </w:p>
        </w:tc>
      </w:tr>
      <w:tr>
        <w:trPr>
          <w:trHeight w:val="8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w:t>
            </w:r>
          </w:p>
        </w:tc>
      </w:tr>
      <w:tr>
        <w:trPr>
          <w:trHeight w:val="6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2085851</w:t>
            </w:r>
          </w:p>
        </w:tc>
      </w:tr>
      <w:tr>
        <w:trPr>
          <w:trHeight w:val="8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81022</w:t>
            </w:r>
          </w:p>
        </w:tc>
      </w:tr>
      <w:tr>
        <w:trPr>
          <w:trHeight w:val="7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2004829,0</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1963137</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30156</w:t>
            </w:r>
          </w:p>
        </w:tc>
      </w:tr>
      <w:tr>
        <w:trPr>
          <w:trHeight w:val="11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11536</w:t>
            </w:r>
          </w:p>
        </w:tc>
      </w:tr>
      <w:tr>
        <w:trPr>
          <w:trHeight w:val="1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138838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138838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25063</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19250</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w:t>
            </w:r>
          </w:p>
        </w:tc>
      </w:tr>
      <w:tr>
        <w:trPr>
          <w:trHeight w:val="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w:t>
            </w:r>
          </w:p>
        </w:tc>
      </w:tr>
      <w:tr>
        <w:trPr>
          <w:trHeight w:val="7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w:t>
            </w:r>
          </w:p>
        </w:tc>
      </w:tr>
      <w:tr>
        <w:trPr>
          <w:trHeight w:val="8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21433</w:t>
            </w:r>
          </w:p>
        </w:tc>
      </w:tr>
      <w:tr>
        <w:trPr>
          <w:trHeight w:val="5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14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21524</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r>
      <w:tr>
        <w:trPr>
          <w:trHeight w:val="9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w:t>
            </w:r>
          </w:p>
        </w:tc>
      </w:tr>
      <w:tr>
        <w:trPr>
          <w:trHeight w:val="4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35739</w:t>
            </w:r>
          </w:p>
        </w:tc>
      </w:tr>
      <w:tr>
        <w:trPr>
          <w:trHeight w:val="9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9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19739</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15827</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124101</w:t>
            </w:r>
          </w:p>
        </w:tc>
      </w:tr>
      <w:tr>
        <w:trPr>
          <w:trHeight w:val="6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67822</w:t>
            </w:r>
          </w:p>
        </w:tc>
      </w:tr>
      <w:tr>
        <w:trPr>
          <w:trHeight w:val="4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67822</w:t>
            </w:r>
          </w:p>
        </w:tc>
      </w:tr>
      <w:tr>
        <w:trPr>
          <w:trHeight w:val="6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7971</w:t>
            </w:r>
          </w:p>
        </w:tc>
      </w:tr>
      <w:tr>
        <w:trPr>
          <w:trHeight w:val="6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w:t>
            </w:r>
          </w:p>
        </w:tc>
      </w:tr>
      <w:tr>
        <w:trPr>
          <w:trHeight w:val="11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21764</w:t>
            </w:r>
          </w:p>
        </w:tc>
      </w:tr>
      <w:tr>
        <w:trPr>
          <w:trHeight w:val="5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11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21424</w:t>
            </w:r>
          </w:p>
        </w:tc>
      </w:tr>
      <w:tr>
        <w:trPr>
          <w:trHeight w:val="9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w:t>
            </w:r>
          </w:p>
        </w:tc>
      </w:tr>
      <w:tr>
        <w:trPr>
          <w:trHeight w:val="6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w:t>
            </w:r>
          </w:p>
        </w:tc>
      </w:tr>
      <w:tr>
        <w:trPr>
          <w:trHeight w:val="6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w:t>
            </w:r>
          </w:p>
        </w:tc>
      </w:tr>
      <w:tr>
        <w:trPr>
          <w:trHeight w:val="1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w:t>
            </w:r>
          </w:p>
        </w:tc>
      </w:tr>
      <w:tr>
        <w:trPr>
          <w:trHeight w:val="6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8638</w:t>
            </w:r>
          </w:p>
        </w:tc>
      </w:tr>
      <w:tr>
        <w:trPr>
          <w:trHeight w:val="7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8638</w:t>
            </w:r>
          </w:p>
        </w:tc>
      </w:tr>
      <w:tr>
        <w:trPr>
          <w:trHeight w:val="17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8638</w:t>
            </w:r>
          </w:p>
        </w:tc>
      </w:tr>
      <w:tr>
        <w:trPr>
          <w:trHeight w:val="4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79423</w:t>
            </w:r>
          </w:p>
        </w:tc>
      </w:tr>
      <w:tr>
        <w:trPr>
          <w:trHeight w:val="11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w:t>
            </w:r>
          </w:p>
        </w:tc>
      </w:tr>
      <w:tr>
        <w:trPr>
          <w:trHeight w:val="12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w:t>
            </w:r>
          </w:p>
        </w:tc>
      </w:tr>
      <w:tr>
        <w:trPr>
          <w:trHeight w:val="9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76085</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74202</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36583</w:t>
            </w:r>
          </w:p>
        </w:tc>
      </w:tr>
      <w:tr>
        <w:trPr>
          <w:trHeight w:val="1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13265</w:t>
            </w:r>
          </w:p>
        </w:tc>
      </w:tr>
      <w:tr>
        <w:trPr>
          <w:trHeight w:val="12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13265</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6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6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7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4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пайдалану)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4"/>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33/297-IV шешіміне 3 қосымша</w:t>
      </w:r>
    </w:p>
    <w:bookmarkEnd w:id="4"/>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682"/>
        <w:gridCol w:w="682"/>
        <w:gridCol w:w="8673"/>
        <w:gridCol w:w="2001"/>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3146134</w:t>
            </w:r>
          </w:p>
        </w:tc>
      </w:tr>
      <w:tr>
        <w:trPr>
          <w:trHeight w:val="39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407946</w:t>
            </w: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183905</w:t>
            </w: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183905</w:t>
            </w: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154893</w:t>
            </w: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154893</w:t>
            </w: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58666</w:t>
            </w: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15617</w:t>
            </w: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9616</w:t>
            </w: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30583</w:t>
            </w: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7689</w:t>
            </w: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w:t>
            </w:r>
          </w:p>
        </w:tc>
      </w:tr>
      <w:tr>
        <w:trPr>
          <w:trHeight w:val="75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75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w:t>
            </w: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w:t>
            </w:r>
          </w:p>
        </w:tc>
      </w:tr>
      <w:tr>
        <w:trPr>
          <w:trHeight w:val="54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w:t>
            </w: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75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түсетін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2732378</w:t>
            </w:r>
          </w:p>
        </w:tc>
      </w:tr>
      <w:tr>
        <w:trPr>
          <w:trHeight w:val="69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2732378</w:t>
            </w:r>
          </w:p>
        </w:tc>
      </w:tr>
      <w:tr>
        <w:trPr>
          <w:trHeight w:val="3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2732378</w:t>
            </w:r>
          </w:p>
        </w:tc>
      </w:tr>
      <w:tr>
        <w:trPr>
          <w:trHeight w:val="37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3146134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816"/>
        <w:gridCol w:w="837"/>
        <w:gridCol w:w="8357"/>
        <w:gridCol w:w="2084"/>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3146134</w:t>
            </w:r>
          </w:p>
        </w:tc>
      </w:tr>
      <w:tr>
        <w:trPr>
          <w:trHeight w:val="4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245483</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13452</w:t>
            </w:r>
          </w:p>
        </w:tc>
      </w:tr>
      <w:tr>
        <w:trPr>
          <w:trHeight w:val="6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13322</w:t>
            </w:r>
          </w:p>
        </w:tc>
      </w:tr>
      <w:tr>
        <w:trPr>
          <w:trHeight w:val="4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65011</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56443</w:t>
            </w:r>
          </w:p>
        </w:tc>
      </w:tr>
      <w:tr>
        <w:trPr>
          <w:trHeight w:val="4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w:t>
            </w:r>
          </w:p>
        </w:tc>
      </w:tr>
      <w:tr>
        <w:trPr>
          <w:trHeight w:val="9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135465</w:t>
            </w:r>
          </w:p>
        </w:tc>
      </w:tr>
      <w:tr>
        <w:trPr>
          <w:trHeight w:val="11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133775</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14195</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1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r>
      <w:tr>
        <w:trPr>
          <w:trHeight w:val="9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15221</w:t>
            </w:r>
          </w:p>
        </w:tc>
      </w:tr>
      <w:tr>
        <w:trPr>
          <w:trHeight w:val="14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аудандық (облыстық маңызы бар қаланы) басқару саласындағы мемлекеттік саясатты іске асыру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15091</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11314</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w:t>
            </w:r>
          </w:p>
        </w:tc>
      </w:tr>
      <w:tr>
        <w:trPr>
          <w:trHeight w:val="5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9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2177365</w:t>
            </w:r>
          </w:p>
        </w:tc>
      </w:tr>
      <w:tr>
        <w:trPr>
          <w:trHeight w:val="9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84268</w:t>
            </w:r>
          </w:p>
        </w:tc>
      </w:tr>
      <w:tr>
        <w:trPr>
          <w:trHeight w:val="7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84268</w:t>
            </w:r>
          </w:p>
        </w:tc>
      </w:tr>
      <w:tr>
        <w:trPr>
          <w:trHeight w:val="6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2093097,0</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2050112</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30622</w:t>
            </w:r>
          </w:p>
        </w:tc>
      </w:tr>
      <w:tr>
        <w:trPr>
          <w:trHeight w:val="11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145532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145532</w:t>
            </w:r>
          </w:p>
        </w:tc>
      </w:tr>
      <w:tr>
        <w:trPr>
          <w:trHeight w:val="3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26817</w:t>
            </w:r>
          </w:p>
        </w:tc>
      </w:tr>
      <w:tr>
        <w:trPr>
          <w:trHeight w:val="7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w:t>
            </w:r>
          </w:p>
        </w:tc>
      </w:tr>
      <w:tr>
        <w:trPr>
          <w:trHeight w:val="9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r>
      <w:tr>
        <w:trPr>
          <w:trHeight w:val="7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w:t>
            </w:r>
          </w:p>
        </w:tc>
      </w:tr>
      <w:tr>
        <w:trPr>
          <w:trHeight w:val="8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23884</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22933</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r>
      <w:tr>
        <w:trPr>
          <w:trHeight w:val="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21691</w:t>
            </w:r>
          </w:p>
        </w:tc>
      </w:tr>
      <w:tr>
        <w:trPr>
          <w:trHeight w:val="4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w:t>
            </w:r>
          </w:p>
        </w:tc>
      </w:tr>
      <w:tr>
        <w:trPr>
          <w:trHeight w:val="4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9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21098</w:t>
            </w:r>
          </w:p>
        </w:tc>
      </w:tr>
      <w:tr>
        <w:trPr>
          <w:trHeight w:val="5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16935</w:t>
            </w:r>
          </w:p>
        </w:tc>
      </w:tr>
      <w:tr>
        <w:trPr>
          <w:trHeight w:val="4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6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211185</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152262</w:t>
            </w:r>
          </w:p>
        </w:tc>
      </w:tr>
      <w:tr>
        <w:trPr>
          <w:trHeight w:val="4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152262</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w:t>
            </w:r>
          </w:p>
        </w:tc>
      </w:tr>
      <w:tr>
        <w:trPr>
          <w:trHeight w:val="6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r>
      <w:tr>
        <w:trPr>
          <w:trHeight w:val="12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w:t>
            </w:r>
          </w:p>
        </w:tc>
      </w:tr>
      <w:tr>
        <w:trPr>
          <w:trHeight w:val="6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22115</w:t>
            </w:r>
          </w:p>
        </w:tc>
      </w:tr>
      <w:tr>
        <w:trPr>
          <w:trHeight w:val="6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5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6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14884</w:t>
            </w:r>
          </w:p>
        </w:tc>
      </w:tr>
      <w:tr>
        <w:trPr>
          <w:trHeight w:val="6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30754</w:t>
            </w:r>
          </w:p>
        </w:tc>
      </w:tr>
      <w:tr>
        <w:trPr>
          <w:trHeight w:val="6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21674</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13214</w:t>
            </w:r>
          </w:p>
        </w:tc>
      </w:tr>
      <w:tr>
        <w:trPr>
          <w:trHeight w:val="7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w:t>
            </w:r>
          </w:p>
        </w:tc>
      </w:tr>
      <w:tr>
        <w:trPr>
          <w:trHeight w:val="5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8748</w:t>
            </w:r>
          </w:p>
        </w:tc>
      </w:tr>
      <w:tr>
        <w:trPr>
          <w:trHeight w:val="6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8748</w:t>
            </w:r>
          </w:p>
        </w:tc>
      </w:tr>
      <w:tr>
        <w:trPr>
          <w:trHeight w:val="96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8748</w:t>
            </w:r>
          </w:p>
        </w:tc>
      </w:tr>
      <w:tr>
        <w:trPr>
          <w:trHeight w:val="4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240855</w:t>
            </w:r>
          </w:p>
        </w:tc>
      </w:tr>
      <w:tr>
        <w:trPr>
          <w:trHeight w:val="11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w:t>
            </w:r>
          </w:p>
        </w:tc>
      </w:tr>
      <w:tr>
        <w:trPr>
          <w:trHeight w:val="11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237283</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235268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13504</w:t>
            </w:r>
          </w:p>
        </w:tc>
      </w:tr>
      <w:tr>
        <w:trPr>
          <w:trHeight w:val="8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13504</w:t>
            </w:r>
          </w:p>
        </w:tc>
      </w:tr>
      <w:tr>
        <w:trPr>
          <w:trHeight w:val="8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9138</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9138</w:t>
            </w:r>
          </w:p>
        </w:tc>
      </w:tr>
      <w:tr>
        <w:trPr>
          <w:trHeight w:val="4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пайдалану)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5" w:id="5"/>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33/297-IV шешіміне 4 қосымша</w:t>
      </w:r>
    </w:p>
    <w:bookmarkEnd w:id="5"/>
    <w:p>
      <w:pPr>
        <w:spacing w:after="0"/>
        <w:ind w:left="0"/>
        <w:jc w:val="left"/>
      </w:pPr>
      <w:r>
        <w:rPr>
          <w:rFonts w:ascii="Times New Roman"/>
          <w:b/>
          <w:i w:val="false"/>
          <w:color w:val="000000"/>
        </w:rPr>
        <w:t xml:space="preserve"> 2012 жылға арналған жергілікті бюджеттен қаржыландырылатын бюджеттік бағдарламалардың тізбесі</w:t>
      </w:r>
    </w:p>
    <w:p>
      <w:pPr>
        <w:spacing w:after="0"/>
        <w:ind w:left="0"/>
        <w:jc w:val="both"/>
      </w:pPr>
      <w:r>
        <w:rPr>
          <w:rFonts w:ascii="Times New Roman"/>
          <w:b w:val="false"/>
          <w:i w:val="false"/>
          <w:color w:val="ff0000"/>
          <w:sz w:val="28"/>
        </w:rPr>
        <w:t xml:space="preserve">      Ескерту. 4-қосымша жаңа редакцияда - Катонқарағай аудандық мәслихатының 2012.12.06 </w:t>
      </w:r>
      <w:r>
        <w:rPr>
          <w:rFonts w:ascii="Times New Roman"/>
          <w:b w:val="false"/>
          <w:i w:val="false"/>
          <w:color w:val="ff0000"/>
          <w:sz w:val="28"/>
        </w:rPr>
        <w:t>№ 8/60-V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693"/>
        <w:gridCol w:w="693"/>
        <w:gridCol w:w="1072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6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11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r>
      <w:tr>
        <w:trPr>
          <w:trHeight w:val="4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7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r>
      <w:tr>
        <w:trPr>
          <w:trHeight w:val="7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11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r>
      <w:tr>
        <w:trPr>
          <w:trHeight w:val="4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2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5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6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r>
      <w:tr>
        <w:trPr>
          <w:trHeight w:val="7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5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r>
      <w:tr>
        <w:trPr>
          <w:trHeight w:val="7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r>
      <w:tr>
        <w:trPr>
          <w:trHeight w:val="22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r>
      <w:tr>
        <w:trPr>
          <w:trHeight w:val="8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13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8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r>
      <w:tr>
        <w:trPr>
          <w:trHeight w:val="13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r>
      <w:tr>
        <w:trPr>
          <w:trHeight w:val="22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r>
      <w:tr>
        <w:trPr>
          <w:trHeight w:val="5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6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13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6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69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3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11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r>
      <w:tr>
        <w:trPr>
          <w:trHeight w:val="10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r>
      <w:tr>
        <w:trPr>
          <w:trHeight w:val="8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8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r>
      <w:tr>
        <w:trPr>
          <w:trHeight w:val="8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r>
      <w:tr>
        <w:trPr>
          <w:trHeight w:val="2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5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4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46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6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5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4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мәдениет және тілдерді дамыту бөлімі</w:t>
            </w:r>
          </w:p>
        </w:tc>
      </w:tr>
      <w:tr>
        <w:trPr>
          <w:trHeight w:val="37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5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11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r>
      <w:tr>
        <w:trPr>
          <w:trHeight w:val="7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4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7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10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4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7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8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6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8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78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7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8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4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5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3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7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163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8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9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7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8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14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4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8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40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8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r>
      <w:tr>
        <w:trPr>
          <w:trHeight w:val="2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5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90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21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105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r>
      <w:tr>
        <w:trPr>
          <w:trHeight w:val="7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Операциялық сальдо</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79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57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r>
      <w:tr>
        <w:trPr>
          <w:trHeight w:val="31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пайдалану)</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3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2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r>
        <w:trPr>
          <w:trHeight w:val="36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bl>
    <w:bookmarkStart w:name="z16" w:id="6"/>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33/297-IV шешіміне 5 қосымша</w:t>
      </w:r>
    </w:p>
    <w:bookmarkEnd w:id="6"/>
    <w:p>
      <w:pPr>
        <w:spacing w:after="0"/>
        <w:ind w:left="0"/>
        <w:jc w:val="left"/>
      </w:pPr>
      <w:r>
        <w:rPr>
          <w:rFonts w:ascii="Times New Roman"/>
          <w:b/>
          <w:i w:val="false"/>
          <w:color w:val="000000"/>
        </w:rPr>
        <w:t xml:space="preserve"> 2012 жылға арналған аудандық бюджетті атқару барысында</w:t>
      </w:r>
      <w:r>
        <w:br/>
      </w:r>
      <w:r>
        <w:rPr>
          <w:rFonts w:ascii="Times New Roman"/>
          <w:b/>
          <w:i w:val="false"/>
          <w:color w:val="000000"/>
        </w:rPr>
        <w:t>
күзелмейтін бюджеттік бағдарламалар тізбесі</w:t>
      </w:r>
    </w:p>
    <w:p>
      <w:pPr>
        <w:spacing w:after="0"/>
        <w:ind w:left="0"/>
        <w:jc w:val="both"/>
      </w:pPr>
      <w:r>
        <w:rPr>
          <w:rFonts w:ascii="Times New Roman"/>
          <w:b w:val="false"/>
          <w:i w:val="false"/>
          <w:color w:val="ff0000"/>
          <w:sz w:val="28"/>
        </w:rPr>
        <w:t xml:space="preserve">      Ескерту. 5-қосымша жаңа редакцияда - Катонқарағай аудандық мәслихатының 2012.12.06 </w:t>
      </w:r>
      <w:r>
        <w:rPr>
          <w:rFonts w:ascii="Times New Roman"/>
          <w:b w:val="false"/>
          <w:i w:val="false"/>
          <w:color w:val="ff0000"/>
          <w:sz w:val="28"/>
        </w:rPr>
        <w:t>№ 8/60-V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730"/>
        <w:gridCol w:w="770"/>
        <w:gridCol w:w="8155"/>
        <w:gridCol w:w="2495"/>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1754030</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1754030</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1754030</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1754030</w:t>
            </w:r>
          </w:p>
        </w:tc>
      </w:tr>
    </w:tbl>
    <w:bookmarkStart w:name="z17" w:id="7"/>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33/297-IV шешіміне 6 қосымша</w:t>
      </w:r>
    </w:p>
    <w:bookmarkEnd w:id="7"/>
    <w:p>
      <w:pPr>
        <w:spacing w:after="0"/>
        <w:ind w:left="0"/>
        <w:jc w:val="left"/>
      </w:pPr>
      <w:r>
        <w:rPr>
          <w:rFonts w:ascii="Times New Roman"/>
          <w:b/>
          <w:i w:val="false"/>
          <w:color w:val="000000"/>
        </w:rPr>
        <w:t xml:space="preserve"> 2012 жылға арналған аудандық бюджетке облыстық бюджеттен</w:t>
      </w:r>
      <w:r>
        <w:br/>
      </w:r>
      <w:r>
        <w:rPr>
          <w:rFonts w:ascii="Times New Roman"/>
          <w:b/>
          <w:i w:val="false"/>
          <w:color w:val="000000"/>
        </w:rPr>
        <w:t>
түскен мақсатты ағымдағы және даму трансферттері</w:t>
      </w:r>
    </w:p>
    <w:p>
      <w:pPr>
        <w:spacing w:after="0"/>
        <w:ind w:left="0"/>
        <w:jc w:val="both"/>
      </w:pPr>
      <w:r>
        <w:rPr>
          <w:rFonts w:ascii="Times New Roman"/>
          <w:b w:val="false"/>
          <w:i w:val="false"/>
          <w:color w:val="ff0000"/>
          <w:sz w:val="28"/>
        </w:rPr>
        <w:t xml:space="preserve">      Ескерту. 6-қосымша жаңа редакцияда - Катонқарағай аудандық мәслихатының 2012.11.21 </w:t>
      </w:r>
      <w:r>
        <w:rPr>
          <w:rFonts w:ascii="Times New Roman"/>
          <w:b w:val="false"/>
          <w:i w:val="false"/>
          <w:color w:val="ff0000"/>
          <w:sz w:val="28"/>
        </w:rPr>
        <w:t>№ 7/51-V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731"/>
        <w:gridCol w:w="711"/>
        <w:gridCol w:w="8862"/>
        <w:gridCol w:w="1767"/>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353211,6</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44191</w:t>
            </w:r>
          </w:p>
        </w:tc>
      </w:tr>
      <w:tr>
        <w:trPr>
          <w:trHeight w:val="7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44191</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44191</w:t>
            </w:r>
          </w:p>
        </w:tc>
      </w:tr>
      <w:tr>
        <w:trPr>
          <w:trHeight w:val="7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40713</w:t>
            </w:r>
          </w:p>
        </w:tc>
      </w:tr>
      <w:tr>
        <w:trPr>
          <w:trHeight w:val="8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40713</w:t>
            </w:r>
          </w:p>
        </w:tc>
      </w:tr>
      <w:tr>
        <w:trPr>
          <w:trHeight w:val="8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40713</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62493</w:t>
            </w:r>
          </w:p>
        </w:tc>
      </w:tr>
      <w:tr>
        <w:trPr>
          <w:trHeight w:val="5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27461</w:t>
            </w:r>
          </w:p>
        </w:tc>
      </w:tr>
      <w:tr>
        <w:trPr>
          <w:trHeight w:val="4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17996</w:t>
            </w:r>
          </w:p>
        </w:tc>
      </w:tr>
      <w:tr>
        <w:trPr>
          <w:trHeight w:val="7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35032</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29232</w:t>
            </w:r>
          </w:p>
        </w:tc>
      </w:tr>
      <w:tr>
        <w:trPr>
          <w:trHeight w:val="7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94303</w:t>
            </w:r>
          </w:p>
        </w:tc>
      </w:tr>
      <w:tr>
        <w:trPr>
          <w:trHeight w:val="5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5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54303</w:t>
            </w:r>
          </w:p>
        </w:tc>
      </w:tr>
      <w:tr>
        <w:trPr>
          <w:trHeight w:val="7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w:t>
            </w:r>
          </w:p>
        </w:tc>
      </w:tr>
      <w:tr>
        <w:trPr>
          <w:trHeight w:val="9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51924</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111511,6</w:t>
            </w:r>
          </w:p>
        </w:tc>
      </w:tr>
      <w:tr>
        <w:trPr>
          <w:trHeight w:val="7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111511,6</w:t>
            </w:r>
          </w:p>
        </w:tc>
      </w:tr>
      <w:tr>
        <w:trPr>
          <w:trHeight w:val="8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111511,6</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353211,6</w:t>
            </w:r>
          </w:p>
        </w:tc>
      </w:tr>
    </w:tbl>
    <w:bookmarkStart w:name="z18" w:id="8"/>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33/297-IV шешіміне 7 қосымша</w:t>
      </w:r>
    </w:p>
    <w:bookmarkEnd w:id="8"/>
    <w:p>
      <w:pPr>
        <w:spacing w:after="0"/>
        <w:ind w:left="0"/>
        <w:jc w:val="left"/>
      </w:pPr>
      <w:r>
        <w:rPr>
          <w:rFonts w:ascii="Times New Roman"/>
          <w:b/>
          <w:i w:val="false"/>
          <w:color w:val="000000"/>
        </w:rPr>
        <w:t xml:space="preserve"> 2012 жылға арналған аудандық бюджетке Республикалық бюджеттен</w:t>
      </w:r>
      <w:r>
        <w:br/>
      </w:r>
      <w:r>
        <w:rPr>
          <w:rFonts w:ascii="Times New Roman"/>
          <w:b/>
          <w:i w:val="false"/>
          <w:color w:val="000000"/>
        </w:rPr>
        <w:t>
түскен мақсатты ағымдағы және даму трансферттері</w:t>
      </w:r>
    </w:p>
    <w:p>
      <w:pPr>
        <w:spacing w:after="0"/>
        <w:ind w:left="0"/>
        <w:jc w:val="both"/>
      </w:pPr>
      <w:r>
        <w:rPr>
          <w:rFonts w:ascii="Times New Roman"/>
          <w:b w:val="false"/>
          <w:i w:val="false"/>
          <w:color w:val="ff0000"/>
          <w:sz w:val="28"/>
        </w:rPr>
        <w:t xml:space="preserve">      Ескерту. 7-қосымша жаңа редакцияда - Катонқарағай аудандық мәслихатының 2012.12.06 </w:t>
      </w:r>
      <w:r>
        <w:rPr>
          <w:rFonts w:ascii="Times New Roman"/>
          <w:b w:val="false"/>
          <w:i w:val="false"/>
          <w:color w:val="ff0000"/>
          <w:sz w:val="28"/>
        </w:rPr>
        <w:t>№ 8/60-V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753"/>
        <w:gridCol w:w="8933"/>
        <w:gridCol w:w="195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447987,3</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140928,3</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50317</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49939</w:t>
            </w:r>
          </w:p>
        </w:tc>
      </w:tr>
      <w:tr>
        <w:trPr>
          <w:trHeight w:val="14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90611</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20470</w:t>
            </w:r>
          </w:p>
        </w:tc>
      </w:tr>
      <w:tr>
        <w:trPr>
          <w:trHeight w:val="18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11173</w:t>
            </w:r>
          </w:p>
        </w:tc>
      </w:tr>
      <w:tr>
        <w:trPr>
          <w:trHeight w:val="11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32704</w:t>
            </w:r>
          </w:p>
        </w:tc>
      </w:tr>
      <w:tr>
        <w:trPr>
          <w:trHeight w:val="14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27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25151</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27999</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27999</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14886</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9563</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220315</w:t>
            </w:r>
          </w:p>
        </w:tc>
      </w:tr>
      <w:tr>
        <w:trPr>
          <w:trHeight w:val="11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59048</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59048</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161267</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161267</w:t>
            </w:r>
          </w:p>
        </w:tc>
      </w:tr>
      <w:tr>
        <w:trPr>
          <w:trHeight w:val="10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54886</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31251</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31251</w:t>
            </w:r>
          </w:p>
        </w:tc>
      </w:tr>
      <w:tr>
        <w:trPr>
          <w:trHeight w:val="7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23635</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14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447987,3</w:t>
            </w:r>
          </w:p>
        </w:tc>
      </w:tr>
    </w:tbl>
    <w:bookmarkStart w:name="z19" w:id="9"/>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33/297-IV шешіміне 8 қосымша</w:t>
      </w:r>
    </w:p>
    <w:bookmarkEnd w:id="9"/>
    <w:p>
      <w:pPr>
        <w:spacing w:after="0"/>
        <w:ind w:left="0"/>
        <w:jc w:val="left"/>
      </w:pPr>
      <w:r>
        <w:rPr>
          <w:rFonts w:ascii="Times New Roman"/>
          <w:b/>
          <w:i w:val="false"/>
          <w:color w:val="000000"/>
        </w:rPr>
        <w:t xml:space="preserve"> 2012 жылға арналған бюджеттік инвестициялық жобаларды</w:t>
      </w:r>
      <w:r>
        <w:br/>
      </w:r>
      <w:r>
        <w:rPr>
          <w:rFonts w:ascii="Times New Roman"/>
          <w:b/>
          <w:i w:val="false"/>
          <w:color w:val="000000"/>
        </w:rPr>
        <w:t>
(бағдарламаларды) іске асыруға бағытталған, бюджеттік</w:t>
      </w:r>
      <w:r>
        <w:br/>
      </w:r>
      <w:r>
        <w:rPr>
          <w:rFonts w:ascii="Times New Roman"/>
          <w:b/>
          <w:i w:val="false"/>
          <w:color w:val="000000"/>
        </w:rPr>
        <w:t>
бағдарламаларға бөлінген даму бюджеті бағдарламаларының</w:t>
      </w:r>
      <w:r>
        <w:br/>
      </w:r>
      <w:r>
        <w:rPr>
          <w:rFonts w:ascii="Times New Roman"/>
          <w:b/>
          <w:i w:val="false"/>
          <w:color w:val="000000"/>
        </w:rPr>
        <w:t>
тізбесі</w:t>
      </w:r>
    </w:p>
    <w:p>
      <w:pPr>
        <w:spacing w:after="0"/>
        <w:ind w:left="0"/>
        <w:jc w:val="both"/>
      </w:pPr>
      <w:r>
        <w:rPr>
          <w:rFonts w:ascii="Times New Roman"/>
          <w:b w:val="false"/>
          <w:i w:val="false"/>
          <w:color w:val="ff0000"/>
          <w:sz w:val="28"/>
        </w:rPr>
        <w:t xml:space="preserve">      Ескерту. 8-қосымша жаңа редакцияда - Катонқарағай аудандық мәслихатының 2012.12.06 </w:t>
      </w:r>
      <w:r>
        <w:rPr>
          <w:rFonts w:ascii="Times New Roman"/>
          <w:b w:val="false"/>
          <w:i w:val="false"/>
          <w:color w:val="ff0000"/>
          <w:sz w:val="28"/>
        </w:rPr>
        <w:t>№ 8/60-V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13"/>
        <w:gridCol w:w="713"/>
        <w:gridCol w:w="9073"/>
        <w:gridCol w:w="169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247908</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190728</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190728</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11465</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179263</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247908</w:t>
            </w:r>
          </w:p>
        </w:tc>
      </w:tr>
    </w:tbl>
    <w:bookmarkStart w:name="z20" w:id="10"/>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33/297-IV шешіміне 9 қосымша</w:t>
      </w:r>
    </w:p>
    <w:bookmarkEnd w:id="10"/>
    <w:p>
      <w:pPr>
        <w:spacing w:after="0"/>
        <w:ind w:left="0"/>
        <w:jc w:val="left"/>
      </w:pPr>
      <w:r>
        <w:rPr>
          <w:rFonts w:ascii="Times New Roman"/>
          <w:b/>
          <w:i w:val="false"/>
          <w:color w:val="000000"/>
        </w:rPr>
        <w:t xml:space="preserve"> 2012 жылы ауылдық елді мекендердің әлеуметтік саласының</w:t>
      </w:r>
      <w:r>
        <w:br/>
      </w:r>
      <w:r>
        <w:rPr>
          <w:rFonts w:ascii="Times New Roman"/>
          <w:b/>
          <w:i w:val="false"/>
          <w:color w:val="000000"/>
        </w:rPr>
        <w:t>
мамандарын әлеуметтік қолдау шараларын іске асыру үшін</w:t>
      </w:r>
      <w:r>
        <w:br/>
      </w:r>
      <w:r>
        <w:rPr>
          <w:rFonts w:ascii="Times New Roman"/>
          <w:b/>
          <w:i w:val="false"/>
          <w:color w:val="000000"/>
        </w:rPr>
        <w:t>
бөлінген қаражат</w:t>
      </w:r>
    </w:p>
    <w:p>
      <w:pPr>
        <w:spacing w:after="0"/>
        <w:ind w:left="0"/>
        <w:jc w:val="both"/>
      </w:pPr>
      <w:r>
        <w:rPr>
          <w:rFonts w:ascii="Times New Roman"/>
          <w:b w:val="false"/>
          <w:i w:val="false"/>
          <w:color w:val="ff0000"/>
          <w:sz w:val="28"/>
        </w:rPr>
        <w:t xml:space="preserve">      Ескерту. 9-қосымша жаңа редакцияда - Катонқарағай аудандық мәслихатының 2012.12.06 </w:t>
      </w:r>
      <w:r>
        <w:rPr>
          <w:rFonts w:ascii="Times New Roman"/>
          <w:b w:val="false"/>
          <w:i w:val="false"/>
          <w:color w:val="ff0000"/>
          <w:sz w:val="28"/>
        </w:rPr>
        <w:t>№ 8/60-V</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828"/>
        <w:gridCol w:w="809"/>
        <w:gridCol w:w="8813"/>
        <w:gridCol w:w="1720"/>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23635</w:t>
            </w:r>
          </w:p>
        </w:tc>
      </w:tr>
      <w:tr>
        <w:trPr>
          <w:trHeight w:val="10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23635</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23635</w:t>
            </w:r>
          </w:p>
        </w:tc>
      </w:tr>
      <w:tr>
        <w:trPr>
          <w:trHeight w:val="7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19416</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