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4429" w14:textId="cc64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аудандық бюджет туралы" 2010 жылғы 29 желтоқсандағы № 27/2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2011 жылғы 21 маусымдағы N 31-5/1) шешімі. Шығыс Қазақстан облысы Әділет департаментінің Көкпекті аудандық әділет басқармасында 2011 жылғы 29 маусымда N 5-15-86 тіркелді. Шешімнің қабылдау мерзімінің өтуіне байланысты қолдану тоқтатылды (Көкпекті аудандық мәслихатының 2011 жылғы 29 желтоқсандағы N 238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2011.12.29 N 238 хаты).</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2011 жылғы 8 маусымдағы № 30/353-IV (Нормативтік құқықтық актілердің мемлекеттік тіркеу Тізілімінде 2011 жылғы 14 маусымдағы № 2546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 жылға арналған аудандық бюджет туралы» Көкпекті аудандық мәслихатының 2010 жылғы 29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5-15-79, «Жұлдыз» газетінің 2011 жылғы 27 қаңтардағы № 6, 2011 жылғы 6 ақпандағы № 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2875015,0 мың теңге, соның ішінде:</w:t>
      </w:r>
      <w:r>
        <w:br/>
      </w:r>
      <w:r>
        <w:rPr>
          <w:rFonts w:ascii="Times New Roman"/>
          <w:b w:val="false"/>
          <w:i w:val="false"/>
          <w:color w:val="000000"/>
          <w:sz w:val="28"/>
        </w:rPr>
        <w:t>
      салықтық түсімдер бойынша - 353605,0 мың теңге;</w:t>
      </w:r>
      <w:r>
        <w:br/>
      </w:r>
      <w:r>
        <w:rPr>
          <w:rFonts w:ascii="Times New Roman"/>
          <w:b w:val="false"/>
          <w:i w:val="false"/>
          <w:color w:val="000000"/>
          <w:sz w:val="28"/>
        </w:rPr>
        <w:t>
      трансферттердің түсімдері бойынша – 359321,0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«шығыстар - 2870375,5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- 29031,0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-31191,5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31191,5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 - 6541,0 мың теңге;»;</w:t>
      </w:r>
      <w:r>
        <w:br/>
      </w:r>
      <w:r>
        <w:rPr>
          <w:rFonts w:ascii="Times New Roman"/>
          <w:b w:val="false"/>
          <w:i w:val="false"/>
          <w:color w:val="000000"/>
          <w:sz w:val="28"/>
        </w:rPr>
        <w:t>
      13) тармақша келесі редакцияда жазылсын:</w:t>
      </w:r>
      <w:r>
        <w:br/>
      </w:r>
      <w:r>
        <w:rPr>
          <w:rFonts w:ascii="Times New Roman"/>
          <w:b w:val="false"/>
          <w:i w:val="false"/>
          <w:color w:val="000000"/>
          <w:sz w:val="28"/>
        </w:rPr>
        <w:t>
      «ауылдық елді мекендер сала мамандарын әлеуметтік қолдау шараларын іске асыруға бюджеттік кредиттер - 21909,0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 туралы» нормативтік құқықтық актінің атауы «2011-2013 жылдарға арналған аудандық бюджет туралы» жаңа редакцияда жазылсын;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 тармақ</w:t>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мынадай мазмұндағы 28-29 тармақшаларымен толықтырылсын:</w:t>
      </w:r>
      <w:r>
        <w:br/>
      </w:r>
      <w:r>
        <w:rPr>
          <w:rFonts w:ascii="Times New Roman"/>
          <w:b w:val="false"/>
          <w:i w:val="false"/>
          <w:color w:val="000000"/>
          <w:sz w:val="28"/>
        </w:rPr>
        <w:t>
      «28) Самар ауылындағы Мир көшесі, 14 үй мекен-жайындағы «№ 1 Самар орта мектебі» мемлекеттік мекемесі ғимаратының төбесін күрделі жөндеуге – 13 358,0 мың теңге;</w:t>
      </w:r>
      <w:r>
        <w:br/>
      </w:r>
      <w:r>
        <w:rPr>
          <w:rFonts w:ascii="Times New Roman"/>
          <w:b w:val="false"/>
          <w:i w:val="false"/>
          <w:color w:val="000000"/>
          <w:sz w:val="28"/>
        </w:rPr>
        <w:t>
      29) Самар ауылындағы Мәдениет үйі ғимаратын күрделі жөндеуге – 28000,0 мың теңге.».</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К. Қожаева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9"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21 маусымдағы</w:t>
      </w:r>
      <w:r>
        <w:br/>
      </w:r>
      <w:r>
        <w:rPr>
          <w:rFonts w:ascii="Times New Roman"/>
          <w:b w:val="false"/>
          <w:i w:val="false"/>
          <w:color w:val="000000"/>
          <w:sz w:val="28"/>
        </w:rPr>
        <w:t>
№ 31-5/1) сессия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сессия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14"/>
        <w:gridCol w:w="814"/>
        <w:gridCol w:w="8606"/>
        <w:gridCol w:w="2584"/>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2 875 015,0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353 605,0</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155 879,0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155 879,0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123 044,0</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123 044,0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22 160,0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10 310,0</w:t>
            </w:r>
          </w:p>
        </w:tc>
      </w:tr>
      <w:tr>
        <w:trPr>
          <w:trHeight w:val="4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3 565,0</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3 047,0</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1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 соның ішінде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2 504 125,0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2 504 125,0</w:t>
            </w:r>
          </w:p>
        </w:tc>
      </w:tr>
      <w:tr>
        <w:trPr>
          <w:trHeight w:val="4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2 504 125,0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916"/>
        <w:gridCol w:w="916"/>
        <w:gridCol w:w="8306"/>
        <w:gridCol w:w="2597"/>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2 870 375,5</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289 971,0</w:t>
            </w:r>
          </w:p>
        </w:tc>
      </w:tr>
      <w:tr>
        <w:trPr>
          <w:trHeight w:val="9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88 712,0</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166 059,0</w:t>
            </w:r>
          </w:p>
        </w:tc>
      </w:tr>
      <w:tr>
        <w:trPr>
          <w:trHeight w:val="12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160 524,0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11 177,0</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9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11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10 860,0</w:t>
            </w:r>
          </w:p>
        </w:tc>
      </w:tr>
      <w:tr>
        <w:trPr>
          <w:trHeight w:val="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5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1 751 954,0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1 625 873,0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1 609 522,0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16 351,0</w:t>
            </w:r>
          </w:p>
        </w:tc>
      </w:tr>
      <w:tr>
        <w:trPr>
          <w:trHeight w:val="1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61 860,0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11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12 289,0</w:t>
            </w:r>
          </w:p>
        </w:tc>
      </w:tr>
      <w:tr>
        <w:trPr>
          <w:trHeight w:val="1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258 507,0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35 364,0</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37 901,0</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29 861,0</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21 917,0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157 933,3</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28 317,0</w:t>
            </w:r>
          </w:p>
        </w:tc>
      </w:tr>
      <w:tr>
        <w:trPr>
          <w:trHeight w:val="1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20 890,0</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20 128,0</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37 930,0</w:t>
            </w:r>
          </w:p>
        </w:tc>
      </w:tr>
      <w:tr>
        <w:trPr>
          <w:trHeight w:val="8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29 000,0</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10 536,0</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10 964,0</w:t>
            </w:r>
          </w:p>
        </w:tc>
      </w:tr>
      <w:tr>
        <w:trPr>
          <w:trHeight w:val="13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10 335,3</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10 335,3</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243 776,0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139 820,0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139 820,0</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18 748,0</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15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7 355,0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20 462,0</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7 769,0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35 036,0</w:t>
            </w:r>
          </w:p>
        </w:tc>
      </w:tr>
      <w:tr>
        <w:trPr>
          <w:trHeight w:val="11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5 036,0</w:t>
            </w:r>
          </w:p>
        </w:tc>
      </w:tr>
      <w:tr>
        <w:trPr>
          <w:trHeight w:val="12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14 407,0</w:t>
            </w:r>
          </w:p>
        </w:tc>
      </w:tr>
      <w:tr>
        <w:trPr>
          <w:trHeight w:val="15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11 484,0</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2 723,0</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7 034,0</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9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3 921,0</w:t>
            </w:r>
          </w:p>
        </w:tc>
      </w:tr>
      <w:tr>
        <w:trPr>
          <w:trHeight w:val="9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15 986,0</w:t>
            </w:r>
          </w:p>
        </w:tc>
      </w:tr>
      <w:tr>
        <w:trPr>
          <w:trHeight w:val="12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15 336,0</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10 010,0</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11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қалалық құрылысты игеруді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7 511,0</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60 838,0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60 118,0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60 118,0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тасымалдауын ұйымдастыру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18 911,0</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11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6 758,0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16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29 031,0</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экономика және бюджетті жоспарлау бөлімі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29 031,0</w:t>
            </w:r>
          </w:p>
        </w:tc>
      </w:tr>
      <w:tr>
        <w:trPr>
          <w:trHeight w:val="13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29 031,0</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-31 191,5</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31 191,5</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9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А. Ибраимова</w:t>
      </w:r>
    </w:p>
    <w:bookmarkStart w:name="z10"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21 маусымдағы</w:t>
      </w:r>
      <w:r>
        <w:br/>
      </w:r>
      <w:r>
        <w:rPr>
          <w:rFonts w:ascii="Times New Roman"/>
          <w:b w:val="false"/>
          <w:i w:val="false"/>
          <w:color w:val="000000"/>
          <w:sz w:val="28"/>
        </w:rPr>
        <w:t>
№ 31-5/1) сессия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сессия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9960"/>
        <w:gridCol w:w="2511"/>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1,2 деңгейлі орденімен марапатталған көп балалы аналарға бір жолғы материалдық көмек беруге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күтіп ұстауға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Тассай ауылының су құбыры желілерінің және қондырғыларының құрылысы" жобасы бойынша жобалау-сметалық құжаттама әзірлеу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қамтыммен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Болғанбаев атындағы орта мектепті күрделі жөндеуді аяқтауға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ауылындағы Мәдениет үйін күрделі жөндеу жұмыстарын аяқтауға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 берілетін ағымдағы нысаналы трансферттер соның ішінде: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 берілетін нысаналы даму трансферттері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Мир көшесі, 14 үй мекен- жайындағы «№ 1 Самар орта мектебі» мемлекеттік мекемесі ғимаратының төбесін күрделі жөндеуге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13 358,0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Мәдениет үйі ғимаратын күрделі жөндеуге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393780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А. Ибраимова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