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a856" w14:textId="14da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базалық салық ставкалары және Үржар ауданы бойынша автотұрақтар (паркингтер) санаттарын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2011 жылғы 10 қазандағы N 31-338-IV шешімі. Шығыс Қазақстан облысы Әділет департаментінің Үржар аудандық әділет басқармасында 2011 жылғы 03 қарашада N 5-18-132 тіркелді. Күші жойылды - Шығыс Қазақстан облысы Үржар аудандық мәслихатының 2018 жылғы 20 наурыздағы № 25-262/VI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20.03.2018 № 25-262/VI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облысы Үржар аудандық мәслихатының 15.04.2014 </w:t>
      </w:r>
      <w:r>
        <w:rPr>
          <w:rFonts w:ascii="Times New Roman"/>
          <w:b w:val="false"/>
          <w:i w:val="false"/>
          <w:color w:val="ff0000"/>
          <w:sz w:val="28"/>
        </w:rPr>
        <w:t>№ 24-252/V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аумағында автотұрақтар (паркингтер) үшін бөлінген елді мекендердің жерлеріне, тұрғын үй қоры, соның ішінде оның іргесіндегі құрылыстар мен ғимараттар алып жатқан жерлерді қоспағанда, автотұрақтар (паркингтер) санаттарына қарай, салынатын базалық </w:t>
      </w:r>
      <w:r>
        <w:rPr>
          <w:rFonts w:ascii="Times New Roman"/>
          <w:b w:val="false"/>
          <w:i w:val="false"/>
          <w:color w:val="000000"/>
          <w:sz w:val="28"/>
        </w:rPr>
        <w:t>салық ставкаларының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Үржар ауданына жататын автотұрақтар (паркингтер) үшін белгіленген басқа санаттағы жерлерге базалық салық ставкаларын қолдануға жақын жатқан елді мекен болып, Үржар селосы айқындалсын.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Бітімбаев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қазандағы № 31-338-IV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автотұрақтар</w:t>
      </w:r>
      <w:r>
        <w:br/>
      </w:r>
      <w:r>
        <w:rPr>
          <w:rFonts w:ascii="Times New Roman"/>
          <w:b/>
          <w:i w:val="false"/>
          <w:color w:val="000000"/>
        </w:rPr>
        <w:t>(паркингтер) санаттарын белгілеу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7877"/>
        <w:gridCol w:w="2482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үстіндегі жабық түрлі автотұрақтар, ашық түрлі автотұрақтар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маңыздағы ғимараттарға жалғастырылған автотұрақтар, басқа маңыздағы ғимараттардың ішіне салынған автотұрақтар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үй астындағы жер асты, жер үстіндегі төменгі немесе цокольдық қабаттарында орналасқан автотұрақтар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қазандағы № 31-338-IV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Санаттарына қарай, автотұрақтар (паркингтерге) бөлінген</w:t>
      </w:r>
      <w:r>
        <w:br/>
      </w:r>
      <w:r>
        <w:rPr>
          <w:rFonts w:ascii="Times New Roman"/>
          <w:b/>
          <w:i w:val="false"/>
          <w:color w:val="000000"/>
        </w:rPr>
        <w:t>жерлерге базалық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3075"/>
        <w:gridCol w:w="4220"/>
        <w:gridCol w:w="3237"/>
      </w:tblGrid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Кодексімен белгіленген базалық салық ставкалары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