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0149" w14:textId="36f0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34/2-ІV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19 наурыздағы N 35/4-IV шешімі. Шығыс Қазақстан облысы Әділет департаментінің Шемонаиха аудандық әділет басқармасында 2011 жылғы 29 наурызда N 5-19-144 тіркелді. Шешімнің қабылдау мерзімінің өтуіне байланысты қолдану тоқтатылды (Шемонаиха аудандық мәслихатының 2011 жылғы 30 желтоқсандағы N 245 хаты)</w:t>
      </w:r>
    </w:p>
    <w:p>
      <w:pPr>
        <w:spacing w:after="0"/>
        <w:ind w:left="0"/>
        <w:jc w:val="both"/>
      </w:pPr>
      <w:bookmarkStart w:name="z17"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2011.12.30 N 245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148-II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11 наурыздағы № 27/336–IV (нормативтік құқықтық актілерді мемлекеттік тіркеу тізілімінде 2011 жылғы 17 наурызда № 2543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Шемонаиха аудандық мәслихатының 2010 жылғы 27 желтоқсандағы № 34/2-IV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5-19-137 тіркелген, «Уба-Информ» газетінде 2011 жылы 14 қаңтарда № 2 санында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«2332186» сандары «2305868» сандарымен ауыстырылсын;</w:t>
      </w:r>
      <w:r>
        <w:br/>
      </w:r>
      <w:r>
        <w:rPr>
          <w:rFonts w:ascii="Times New Roman"/>
          <w:b w:val="false"/>
          <w:i w:val="false"/>
          <w:color w:val="000000"/>
          <w:sz w:val="28"/>
        </w:rPr>
        <w:t>
      «5190» сандары «20190» сандарымен ауыстырылсын;</w:t>
      </w:r>
      <w:r>
        <w:br/>
      </w:r>
      <w:r>
        <w:rPr>
          <w:rFonts w:ascii="Times New Roman"/>
          <w:b w:val="false"/>
          <w:i w:val="false"/>
          <w:color w:val="000000"/>
          <w:sz w:val="28"/>
        </w:rPr>
        <w:t>
      «1032186» сандары «990868» сандарымен ауыстырылсын;</w:t>
      </w:r>
      <w:r>
        <w:br/>
      </w:r>
      <w:r>
        <w:rPr>
          <w:rFonts w:ascii="Times New Roman"/>
          <w:b w:val="false"/>
          <w:i w:val="false"/>
          <w:color w:val="000000"/>
          <w:sz w:val="28"/>
        </w:rPr>
        <w:t>
      2)–тармақшадағы «2340389,7» сандары «2339549,3» сандарымен ауыстырылсын;</w:t>
      </w:r>
      <w:r>
        <w:br/>
      </w:r>
      <w:r>
        <w:rPr>
          <w:rFonts w:ascii="Times New Roman"/>
          <w:b w:val="false"/>
          <w:i w:val="false"/>
          <w:color w:val="000000"/>
          <w:sz w:val="28"/>
        </w:rPr>
        <w:t>
      4)–тармақшада:</w:t>
      </w:r>
      <w:r>
        <w:br/>
      </w:r>
      <w:r>
        <w:rPr>
          <w:rFonts w:ascii="Times New Roman"/>
          <w:b w:val="false"/>
          <w:i w:val="false"/>
          <w:color w:val="000000"/>
          <w:sz w:val="28"/>
        </w:rPr>
        <w:t>
      «15577» сандары «23933» сандарымен ауыстырылсын;</w:t>
      </w:r>
      <w:r>
        <w:br/>
      </w:r>
      <w:r>
        <w:rPr>
          <w:rFonts w:ascii="Times New Roman"/>
          <w:b w:val="false"/>
          <w:i w:val="false"/>
          <w:color w:val="000000"/>
          <w:sz w:val="28"/>
        </w:rPr>
        <w:t>
      «15577» сандары «23933» сандарымен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«-45738,7» сандары «-79572,3» сандарымен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«45738,7» сандары «79572,3» сандарымен ауыстырылсын;</w:t>
      </w:r>
      <w:r>
        <w:br/>
      </w:r>
      <w:r>
        <w:rPr>
          <w:rFonts w:ascii="Times New Roman"/>
          <w:b w:val="false"/>
          <w:i w:val="false"/>
          <w:color w:val="000000"/>
          <w:sz w:val="28"/>
        </w:rPr>
        <w:t>
      «23780,7» сандары «57614,3»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«18000» сандары «17335» сандарымен ауыстырылсын;</w:t>
      </w:r>
      <w:r>
        <w:br/>
      </w:r>
      <w:r>
        <w:rPr>
          <w:rFonts w:ascii="Times New Roman"/>
          <w:b w:val="false"/>
          <w:i w:val="false"/>
          <w:color w:val="000000"/>
          <w:sz w:val="28"/>
        </w:rPr>
        <w:t>
      5)–тармақшада:</w:t>
      </w:r>
      <w:r>
        <w:br/>
      </w:r>
      <w:r>
        <w:rPr>
          <w:rFonts w:ascii="Times New Roman"/>
          <w:b w:val="false"/>
          <w:i w:val="false"/>
          <w:color w:val="000000"/>
          <w:sz w:val="28"/>
        </w:rPr>
        <w:t>
      «5093» сандары «4598» сандарымен ауыстырылсын;</w:t>
      </w:r>
      <w:r>
        <w:br/>
      </w:r>
      <w:r>
        <w:rPr>
          <w:rFonts w:ascii="Times New Roman"/>
          <w:b w:val="false"/>
          <w:i w:val="false"/>
          <w:color w:val="000000"/>
          <w:sz w:val="28"/>
        </w:rPr>
        <w:t>
      6)–тармақшада:</w:t>
      </w:r>
      <w:r>
        <w:br/>
      </w:r>
      <w:r>
        <w:rPr>
          <w:rFonts w:ascii="Times New Roman"/>
          <w:b w:val="false"/>
          <w:i w:val="false"/>
          <w:color w:val="000000"/>
          <w:sz w:val="28"/>
        </w:rPr>
        <w:t>
      «1150» сандары «1350» сандарымен ауыстырылсын;</w:t>
      </w:r>
      <w:r>
        <w:br/>
      </w:r>
      <w:r>
        <w:rPr>
          <w:rFonts w:ascii="Times New Roman"/>
          <w:b w:val="false"/>
          <w:i w:val="false"/>
          <w:color w:val="000000"/>
          <w:sz w:val="28"/>
        </w:rPr>
        <w:t>
      8–тармақ мынадай тармақшамен толықтырылсын:</w:t>
      </w:r>
      <w:r>
        <w:br/>
      </w:r>
      <w:r>
        <w:rPr>
          <w:rFonts w:ascii="Times New Roman"/>
          <w:b w:val="false"/>
          <w:i w:val="false"/>
          <w:color w:val="000000"/>
          <w:sz w:val="28"/>
        </w:rPr>
        <w:t>
      "11) 2223 мың теңге «Ауылдың гүлденуі – Қазақстанның гүлденуі» марафон–эстафетаны өткізуге.";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«11441» сандары «11500» сандарымен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«3275» сандары «3439» сандарымен ауыстырылсын;</w:t>
      </w:r>
      <w:r>
        <w:br/>
      </w:r>
      <w:r>
        <w:rPr>
          <w:rFonts w:ascii="Times New Roman"/>
          <w:b w:val="false"/>
          <w:i w:val="false"/>
          <w:color w:val="000000"/>
          <w:sz w:val="28"/>
        </w:rPr>
        <w:t>
      9-тармақ мынадай тармақшалармен толықтырылсын:</w:t>
      </w:r>
      <w:r>
        <w:br/>
      </w:r>
      <w:r>
        <w:rPr>
          <w:rFonts w:ascii="Times New Roman"/>
          <w:b w:val="false"/>
          <w:i w:val="false"/>
          <w:color w:val="000000"/>
          <w:sz w:val="28"/>
        </w:rPr>
        <w:t>
      "7) 11475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8) 10626 мың теңге, оның ішінде:</w:t>
      </w:r>
      <w:r>
        <w:br/>
      </w:r>
      <w:r>
        <w:rPr>
          <w:rFonts w:ascii="Times New Roman"/>
          <w:b w:val="false"/>
          <w:i w:val="false"/>
          <w:color w:val="000000"/>
          <w:sz w:val="28"/>
        </w:rPr>
        <w:t>
      жалақыны ішінара субсидиялауға – 4147 мың теңге, жұмыспен қамту орталықтарын құруға – 6479 мың теңге;</w:t>
      </w:r>
      <w:r>
        <w:br/>
      </w:r>
      <w:r>
        <w:rPr>
          <w:rFonts w:ascii="Times New Roman"/>
          <w:b w:val="false"/>
          <w:i w:val="false"/>
          <w:color w:val="000000"/>
          <w:sz w:val="28"/>
        </w:rPr>
        <w:t>
      9) 20000 мың теңге жұмыспен қамту 2020 бағдарламасы шеңберінде инженерлік–коммуникациялық инфрақұрылымды дамытуға, оның ішінде:</w:t>
      </w:r>
      <w:r>
        <w:br/>
      </w:r>
      <w:r>
        <w:rPr>
          <w:rFonts w:ascii="Times New Roman"/>
          <w:b w:val="false"/>
          <w:i w:val="false"/>
          <w:color w:val="000000"/>
          <w:sz w:val="28"/>
        </w:rPr>
        <w:t>
      ауылда кәсіпкерліктің дамуына ықпал ету шеңберінде 20000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1)–тармақшада:</w:t>
      </w:r>
      <w:r>
        <w:br/>
      </w:r>
      <w:r>
        <w:rPr>
          <w:rFonts w:ascii="Times New Roman"/>
          <w:b w:val="false"/>
          <w:i w:val="false"/>
          <w:color w:val="000000"/>
          <w:sz w:val="28"/>
        </w:rPr>
        <w:t>
      «170000» сандары «85095» сандарымен ауыстырылсын;</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Руденко</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35/4-IV шешiмiне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953"/>
        <w:gridCol w:w="8193"/>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кәсіпорындардың таза кірістер бөлігінің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мүліктен түсетін басқа да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КАПИТАЛДЫ САТУДАН ТҮСЕТIН КIРIСТЕР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853"/>
        <w:gridCol w:w="873"/>
        <w:gridCol w:w="7373"/>
        <w:gridCol w:w="2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2339549,3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қалалар) мемлекеттік жоспарлау жүйесін және басқармасын, экономикалық саясатын қалыптастыру және дамыту аумағында мемлекеттік саясатты іске асыру бойынша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1435811,6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1315152,6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1314460,6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1245785,6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басқа да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инфрақұрылымын орналастыру және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инженерлік-коммуникациялық инфрақұрылымды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жетілдіру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спорты және спорттың ұлттық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ауылдық елді мекендердің әлеуметтік сала мамандарын әлеуметтік қолдау шараларын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аумағында жер қатынастарын реттеу саласындағы мемлекеттік саясатты іске асыру жөніндегі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округтердің шекарасын белгілеу кезінде жүргізілетін жерге орналастыру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көлiгi және автомобиль жолдары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көлiгi және автомобиль жолдары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пайдаланылмаған)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Пайдаланған бюджет қаражаттардың қалдықтары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57614,3</w:t>
            </w:r>
          </w:p>
        </w:tc>
      </w:tr>
    </w:tbl>
    <w:bookmarkStart w:name="z11"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35/4-ІV шешiмiне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778"/>
        <w:gridCol w:w="2925"/>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107973</w:t>
            </w:r>
          </w:p>
        </w:tc>
      </w:tr>
    </w:tbl>
    <w:bookmarkStart w:name="z12"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35/4-ІV шешiмiне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Мемлекеттік органдарының күрделі шығыстарына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736"/>
        <w:gridCol w:w="3007"/>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bl>
    <w:bookmarkStart w:name="z13"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35/4-ІV шешiмiне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613"/>
        <w:gridCol w:w="27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bl>
    <w:bookmarkStart w:name="z14"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35/4-ІV шешiмiне</w:t>
      </w:r>
      <w:r>
        <w:br/>
      </w:r>
      <w:r>
        <w:rPr>
          <w:rFonts w:ascii="Times New Roman"/>
          <w:b w:val="false"/>
          <w:i w:val="false"/>
          <w:color w:val="000000"/>
          <w:sz w:val="28"/>
        </w:rPr>
        <w:t>
5 қосымша</w:t>
      </w:r>
    </w:p>
    <w:bookmarkEnd w:id="6"/>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мекендерде көшелерді жарықтандыруға арналған</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163"/>
        <w:gridCol w:w="2943"/>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40004</w:t>
            </w:r>
          </w:p>
        </w:tc>
      </w:tr>
    </w:tbl>
    <w:bookmarkStart w:name="z15" w:id="7"/>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35/4-ІV шешiмiне</w:t>
      </w:r>
      <w:r>
        <w:br/>
      </w:r>
      <w:r>
        <w:rPr>
          <w:rFonts w:ascii="Times New Roman"/>
          <w:b w:val="false"/>
          <w:i w:val="false"/>
          <w:color w:val="000000"/>
          <w:sz w:val="28"/>
        </w:rPr>
        <w:t>
6 қосымша</w:t>
      </w:r>
    </w:p>
    <w:bookmarkEnd w:id="7"/>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9 қосымша</w:t>
      </w:r>
    </w:p>
    <w:p>
      <w:pPr>
        <w:spacing w:after="0"/>
        <w:ind w:left="0"/>
        <w:jc w:val="left"/>
      </w:pPr>
      <w:r>
        <w:rPr>
          <w:rFonts w:ascii="Times New Roman"/>
          <w:b/>
          <w:i w:val="false"/>
          <w:color w:val="000000"/>
        </w:rPr>
        <w:t xml:space="preserve"> Елдi мекендердiң санитарлық жағдайын қамтамасыз етуге</w:t>
      </w:r>
      <w:r>
        <w:br/>
      </w:r>
      <w:r>
        <w:rPr>
          <w:rFonts w:ascii="Times New Roman"/>
          <w:b/>
          <w:i w:val="false"/>
          <w:color w:val="000000"/>
        </w:rPr>
        <w:t>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9655"/>
        <w:gridCol w:w="2740"/>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bl>
    <w:bookmarkStart w:name="z16" w:id="8"/>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19 наурыздағы</w:t>
      </w:r>
      <w:r>
        <w:br/>
      </w:r>
      <w:r>
        <w:rPr>
          <w:rFonts w:ascii="Times New Roman"/>
          <w:b w:val="false"/>
          <w:i w:val="false"/>
          <w:color w:val="000000"/>
          <w:sz w:val="28"/>
        </w:rPr>
        <w:t>
№ 35/4-ІV шешiмiне</w:t>
      </w:r>
      <w:r>
        <w:br/>
      </w:r>
      <w:r>
        <w:rPr>
          <w:rFonts w:ascii="Times New Roman"/>
          <w:b w:val="false"/>
          <w:i w:val="false"/>
          <w:color w:val="000000"/>
          <w:sz w:val="28"/>
        </w:rPr>
        <w:t>
7 қосымша</w:t>
      </w:r>
    </w:p>
    <w:bookmarkEnd w:id="8"/>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11 қосымша</w:t>
      </w:r>
    </w:p>
    <w:p>
      <w:pPr>
        <w:spacing w:after="0"/>
        <w:ind w:left="0"/>
        <w:jc w:val="left"/>
      </w:pPr>
      <w:r>
        <w:rPr>
          <w:rFonts w:ascii="Times New Roman"/>
          <w:b/>
          <w:i w:val="false"/>
          <w:color w:val="000000"/>
        </w:rPr>
        <w:t xml:space="preserve"> Аудандық маңызы бар қалаларда, кенттерде, ауылдарда (селоларда), ауылдық (селолық) округтерде автомобиль жолдарының қызмет етуін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973"/>
        <w:gridCol w:w="234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w:t>
            </w:r>
            <w:r>
              <w:br/>
            </w:r>
            <w:r>
              <w:rPr>
                <w:rFonts w:ascii="Times New Roman"/>
                <w:b w:val="false"/>
                <w:i w:val="false"/>
                <w:color w:val="000000"/>
                <w:sz w:val="20"/>
              </w:rPr>
              <w:t>
бағдарлама</w:t>
            </w:r>
          </w:p>
        </w:tc>
      </w:tr>
      <w:tr>
        <w:trPr>
          <w:trHeight w:val="1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 Таловка к. әкімінің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