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fc0e" w14:textId="71ff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(паркингтер) санатын белгілеу, автотұрақтар (паркингтер) үшін бөлінген жерлерге арналған салық ставкаларының мөлшерін ұлғайту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2011 жылғы 19 наурыздағы N 35/5-IV шешімі. Шығыс Қазақстан облысы Әділет департаментінің Шемонаиха аудандық әділет басқармасында 2011 жылғы 12 сәуірде N 5-19-147 тіркелді. Күші жойылды - Шығыс Қазақстан облысы Шемонаиха аудандық мәслихатының 2018 жылғы 5 шілдедегі № 26/9-VI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05.07.2018 № 26/9-VI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ff0000"/>
          <w:sz w:val="28"/>
        </w:rPr>
        <w:t xml:space="preserve">
      Ескерту. Тақырыбы жаңа редакцияда - Шемонаиха аудандық  мәслихатының 27.03.2014 </w:t>
      </w:r>
      <w:r>
        <w:rPr>
          <w:rFonts w:ascii="Times New Roman"/>
          <w:b w:val="false"/>
          <w:i w:val="false"/>
          <w:color w:val="ff0000"/>
          <w:sz w:val="28"/>
        </w:rPr>
        <w:t>№ 19/9-V</w:t>
      </w:r>
      <w:r>
        <w:rPr>
          <w:rFonts w:ascii="Times New Roman"/>
          <w:b w:val="false"/>
          <w:i w:val="false"/>
          <w:color w:val="ff0000"/>
          <w:sz w:val="28"/>
        </w:rPr>
        <w:t xml:space="preserve"> (алғаш ресми жарияланғаннан күнтiзбелiк он күн өткен соң </w:t>
      </w:r>
      <w:r>
        <w:rPr>
          <w:rFonts w:ascii="Times New Roman"/>
          <w:b w:val="false"/>
          <w:i w:val="false"/>
          <w:color w:val="ff0000"/>
          <w:sz w:val="28"/>
        </w:rPr>
        <w:t>қолданысқа енгiзiледi</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 99–ІV Қазақстан Республикасы Кодексінің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148-ІІ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ШЕШІМ ҚАБЫЛДАДЫ:</w:t>
      </w:r>
    </w:p>
    <w:bookmarkStart w:name="z2" w:id="0"/>
    <w:p>
      <w:pPr>
        <w:spacing w:after="0"/>
        <w:ind w:left="0"/>
        <w:jc w:val="both"/>
      </w:pPr>
      <w:r>
        <w:rPr>
          <w:rFonts w:ascii="Times New Roman"/>
          <w:b w:val="false"/>
          <w:i w:val="false"/>
          <w:color w:val="000000"/>
          <w:sz w:val="28"/>
        </w:rPr>
        <w:t xml:space="preserve">
      1. Автотұрақтар (паркингтер) санаты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0"/>
    <w:bookmarkStart w:name="z3" w:id="1"/>
    <w:p>
      <w:pPr>
        <w:spacing w:after="0"/>
        <w:ind w:left="0"/>
        <w:jc w:val="both"/>
      </w:pPr>
      <w:r>
        <w:rPr>
          <w:rFonts w:ascii="Times New Roman"/>
          <w:b w:val="false"/>
          <w:i w:val="false"/>
          <w:color w:val="000000"/>
          <w:sz w:val="28"/>
        </w:rPr>
        <w:t xml:space="preserve">
      2. Тұрғын үй қоры, соның ішінде оның іргесіндегі құрылыстар мен ғимараттар алып жатқан жерлерді қоспағанда, елді мекендердің жерлеріне салынатын базалық ставкалар бойынша салық салуға жататын автотұрақтардың (паркингтер) үшін бөлінген жерлерге автотұрақтардың санатына қарай ұлғайтылған базалық ставкалардың мөлшері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Шемонаиха аудандық мәслихатының 2011.12.21 </w:t>
      </w:r>
      <w:r>
        <w:rPr>
          <w:rFonts w:ascii="Times New Roman"/>
          <w:b w:val="false"/>
          <w:i w:val="false"/>
          <w:color w:val="000000"/>
          <w:sz w:val="28"/>
        </w:rPr>
        <w:t>№ 41/8-IV</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Шемонаиха қаласына жататын автотұрақтар (паркингтер) үшін бөлінген басқа санаттағы жерлерге базалық салық ставкаларын қолдануға жақын жатқан елді мекен болып Шемонаиха қаласы айқындалсын.</w:t>
      </w:r>
    </w:p>
    <w:bookmarkEnd w:id="2"/>
    <w:bookmarkStart w:name="z5" w:id="3"/>
    <w:p>
      <w:pPr>
        <w:spacing w:after="0"/>
        <w:ind w:left="0"/>
        <w:jc w:val="both"/>
      </w:pP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Руденко</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аудандық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Баяндинов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 мәслихатының</w:t>
            </w:r>
            <w:r>
              <w:br/>
            </w:r>
            <w:r>
              <w:rPr>
                <w:rFonts w:ascii="Times New Roman"/>
                <w:b w:val="false"/>
                <w:i w:val="false"/>
                <w:color w:val="000000"/>
                <w:sz w:val="20"/>
              </w:rPr>
              <w:t>2011 жылғы 19 наурыздағы</w:t>
            </w:r>
            <w:r>
              <w:br/>
            </w:r>
            <w:r>
              <w:rPr>
                <w:rFonts w:ascii="Times New Roman"/>
                <w:b w:val="false"/>
                <w:i w:val="false"/>
                <w:color w:val="000000"/>
                <w:sz w:val="20"/>
              </w:rPr>
              <w:t>№ 35/5-ІV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Шемонаиха ауданы бойынша автотұрақтар (паркингтер) санатын</w:t>
      </w:r>
      <w:r>
        <w:br/>
      </w:r>
      <w:r>
        <w:rPr>
          <w:rFonts w:ascii="Times New Roman"/>
          <w:b/>
          <w:i w:val="false"/>
          <w:color w:val="000000"/>
        </w:rPr>
        <w:t>белгілеу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8064"/>
        <w:gridCol w:w="2377"/>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түрлері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жабық түрлі автотұрақтар, ашық түрлі автотұрақтар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маңыздағы ғимараттарға жалғастырылған автотұрақтар, басқа маңыздағы ғимараттың ішіне салынған автотұрақтар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 астындағы, үй астындағы, жер үстіндегі төменгі немесе цокольдық қабаттарында орналасқан автотұрақтар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 мәслихатының</w:t>
            </w:r>
            <w:r>
              <w:br/>
            </w:r>
            <w:r>
              <w:rPr>
                <w:rFonts w:ascii="Times New Roman"/>
                <w:b w:val="false"/>
                <w:i w:val="false"/>
                <w:color w:val="000000"/>
                <w:sz w:val="20"/>
              </w:rPr>
              <w:t>2011 жылғы 19 наурыздағы</w:t>
            </w:r>
            <w:r>
              <w:br/>
            </w:r>
            <w:r>
              <w:rPr>
                <w:rFonts w:ascii="Times New Roman"/>
                <w:b w:val="false"/>
                <w:i w:val="false"/>
                <w:color w:val="000000"/>
                <w:sz w:val="20"/>
              </w:rPr>
              <w:t>№ 35/5-ІV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Автотұрақтар үшін бөлінген жерлерге салық ставкаларының</w:t>
      </w:r>
      <w:r>
        <w:br/>
      </w:r>
      <w:r>
        <w:rPr>
          <w:rFonts w:ascii="Times New Roman"/>
          <w:b/>
          <w:i w:val="false"/>
          <w:color w:val="000000"/>
        </w:rPr>
        <w:t>санатына қарай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395"/>
        <w:gridCol w:w="2605"/>
        <w:gridCol w:w="2605"/>
        <w:gridCol w:w="2605"/>
        <w:gridCol w:w="1999"/>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Салық кодексімен белгіленген базалық ставкалар</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