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cfd1" w14:textId="8dfc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34/2-ІV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17 маусымдағы N 37/6-IV шешімі. Шығыс Қазақстан облысы Әділет департаментінің Шемонаиха аудандық әділет басқармасында 2011 жылғы 23 маусымда N 5-19-152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15"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8 маусымдағы № 30/353–IV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14 маусымында № 2546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Шемонаиха аудандық мәслихатының 2010 жылғы 27 желтоқсандағы № 34/2-IV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5-19-137 тіркелген, «Уба-Информ» газетінде 2011 жылы 14 қаңтарда № 2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2011 жылға келесі көлемде бекітілсін:</w:t>
      </w:r>
      <w:r>
        <w:br/>
      </w:r>
      <w:r>
        <w:rPr>
          <w:rFonts w:ascii="Times New Roman"/>
          <w:b w:val="false"/>
          <w:i w:val="false"/>
          <w:color w:val="000000"/>
          <w:sz w:val="28"/>
        </w:rPr>
        <w:t>
      1) кірістер - 2 356 054 мың теңге, оның ішінде:</w:t>
      </w:r>
      <w:r>
        <w:br/>
      </w:r>
      <w:r>
        <w:rPr>
          <w:rFonts w:ascii="Times New Roman"/>
          <w:b w:val="false"/>
          <w:i w:val="false"/>
          <w:color w:val="000000"/>
          <w:sz w:val="28"/>
        </w:rPr>
        <w:t>
      салық түсімдері – 1 355 242 мың теңге;</w:t>
      </w:r>
      <w:r>
        <w:br/>
      </w:r>
      <w:r>
        <w:rPr>
          <w:rFonts w:ascii="Times New Roman"/>
          <w:b w:val="false"/>
          <w:i w:val="false"/>
          <w:color w:val="000000"/>
          <w:sz w:val="28"/>
        </w:rPr>
        <w:t>
      салықтық емес түсімдер - 4 189 мың теңге;</w:t>
      </w:r>
      <w:r>
        <w:br/>
      </w:r>
      <w:r>
        <w:rPr>
          <w:rFonts w:ascii="Times New Roman"/>
          <w:b w:val="false"/>
          <w:i w:val="false"/>
          <w:color w:val="000000"/>
          <w:sz w:val="28"/>
        </w:rPr>
        <w:t>
      негізгі капиталды сатудан түскен түсімдер – 5 781 мың теңге;</w:t>
      </w:r>
      <w:r>
        <w:br/>
      </w:r>
      <w:r>
        <w:rPr>
          <w:rFonts w:ascii="Times New Roman"/>
          <w:b w:val="false"/>
          <w:i w:val="false"/>
          <w:color w:val="000000"/>
          <w:sz w:val="28"/>
        </w:rPr>
        <w:t>
      трансферттер түсімі – 990 842 мың теңге;</w:t>
      </w:r>
      <w:r>
        <w:br/>
      </w:r>
      <w:r>
        <w:rPr>
          <w:rFonts w:ascii="Times New Roman"/>
          <w:b w:val="false"/>
          <w:i w:val="false"/>
          <w:color w:val="000000"/>
          <w:sz w:val="28"/>
        </w:rPr>
        <w:t>
      2) шығындар - 2 386 000,3 мың теңге;</w:t>
      </w:r>
      <w:r>
        <w:br/>
      </w:r>
      <w:r>
        <w:rPr>
          <w:rFonts w:ascii="Times New Roman"/>
          <w:b w:val="false"/>
          <w:i w:val="false"/>
          <w:color w:val="000000"/>
          <w:sz w:val="28"/>
        </w:rPr>
        <w:t>
      3) таза бюджеттік кредит беру - 26 063 мың теңге, оның ішінде:</w:t>
      </w:r>
      <w:r>
        <w:br/>
      </w:r>
      <w:r>
        <w:rPr>
          <w:rFonts w:ascii="Times New Roman"/>
          <w:b w:val="false"/>
          <w:i w:val="false"/>
          <w:color w:val="000000"/>
          <w:sz w:val="28"/>
        </w:rPr>
        <w:t>
      бюджеттік кредиттер - 26 360 мың теңге;</w:t>
      </w:r>
      <w:r>
        <w:br/>
      </w:r>
      <w:r>
        <w:rPr>
          <w:rFonts w:ascii="Times New Roman"/>
          <w:b w:val="false"/>
          <w:i w:val="false"/>
          <w:color w:val="000000"/>
          <w:sz w:val="28"/>
        </w:rPr>
        <w:t>
      бюджеттік кредиттерді өтеу – 297 мың теңге;</w:t>
      </w:r>
      <w:r>
        <w:br/>
      </w:r>
      <w:r>
        <w:rPr>
          <w:rFonts w:ascii="Times New Roman"/>
          <w:b w:val="false"/>
          <w:i w:val="false"/>
          <w:color w:val="000000"/>
          <w:sz w:val="28"/>
        </w:rPr>
        <w:t>
      4) қаржы активтерімен операциялар бойынша сальдо - 27 668 мың теңге, оның ішінде:</w:t>
      </w:r>
      <w:r>
        <w:br/>
      </w:r>
      <w:r>
        <w:rPr>
          <w:rFonts w:ascii="Times New Roman"/>
          <w:b w:val="false"/>
          <w:i w:val="false"/>
          <w:color w:val="000000"/>
          <w:sz w:val="28"/>
        </w:rPr>
        <w:t>
      қаржы активтерін сатып алу - 27 668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 -83 677,3 мың теңге;</w:t>
      </w:r>
      <w:r>
        <w:br/>
      </w:r>
      <w:r>
        <w:rPr>
          <w:rFonts w:ascii="Times New Roman"/>
          <w:b w:val="false"/>
          <w:i w:val="false"/>
          <w:color w:val="000000"/>
          <w:sz w:val="28"/>
        </w:rPr>
        <w:t>
      6) тапшылықты қаржыландыру - 83 677,3 мың теңге, соның ішінде:</w:t>
      </w:r>
      <w:r>
        <w:br/>
      </w:r>
      <w:r>
        <w:rPr>
          <w:rFonts w:ascii="Times New Roman"/>
          <w:b w:val="false"/>
          <w:i w:val="false"/>
          <w:color w:val="000000"/>
          <w:sz w:val="28"/>
        </w:rPr>
        <w:t>
      қарыз түсімі – 21 909 мың теңге;</w:t>
      </w:r>
      <w:r>
        <w:br/>
      </w:r>
      <w:r>
        <w:rPr>
          <w:rFonts w:ascii="Times New Roman"/>
          <w:b w:val="false"/>
          <w:i w:val="false"/>
          <w:color w:val="000000"/>
          <w:sz w:val="28"/>
        </w:rPr>
        <w:t>
      қарыздарды өтеу – 297 мың теңге;</w:t>
      </w:r>
      <w:r>
        <w:br/>
      </w:r>
      <w:r>
        <w:rPr>
          <w:rFonts w:ascii="Times New Roman"/>
          <w:b w:val="false"/>
          <w:i w:val="false"/>
          <w:color w:val="000000"/>
          <w:sz w:val="28"/>
        </w:rPr>
        <w:t>
      бюджет қаражаты қалдықтарын пайдалану - 62 065,3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2011 жылға арналған ауданның жергілікті атқарушы органының резерві 1 700 мың теңге сомасымен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 және 6)–тармақшалар келесі редакцияда жазылсын:</w:t>
      </w:r>
      <w:r>
        <w:br/>
      </w:r>
      <w:r>
        <w:rPr>
          <w:rFonts w:ascii="Times New Roman"/>
          <w:b w:val="false"/>
          <w:i w:val="false"/>
          <w:color w:val="000000"/>
          <w:sz w:val="28"/>
        </w:rPr>
        <w:t>
      «1) 17 174 мың теңге - азаматтардың кейбір санаттарына материалдық көмек көрсетуге (ҰОС қатысушыларына, ҰОС мүгедектеріне, ҰОС қатысушылары мен ҰОС мүгедектеріне теңестірілген тұлғаларға, қаза тапқан әскери қызметкерлердің отбасына);»;</w:t>
      </w:r>
      <w:r>
        <w:br/>
      </w:r>
      <w:r>
        <w:rPr>
          <w:rFonts w:ascii="Times New Roman"/>
          <w:b w:val="false"/>
          <w:i w:val="false"/>
          <w:color w:val="000000"/>
          <w:sz w:val="28"/>
        </w:rPr>
        <w:t>
      «6) 1 485 мың теңге – «Алтын алқа», «Күміс алқа» алқаларымен наградталған немесе бұрын «Батыр ана» атағын алған және 1, 2 дәрежедегі «Ана даңқы» орденімен наградталған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21 909 мың теңге - ауылдық елді мекендердегі әлеуметтік сала мамандарын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1), 2), 4) және 7)-тармақшалар келесі редакцияда жазылсын:</w:t>
      </w:r>
      <w:r>
        <w:br/>
      </w:r>
      <w:r>
        <w:rPr>
          <w:rFonts w:ascii="Times New Roman"/>
          <w:b w:val="false"/>
          <w:i w:val="false"/>
          <w:color w:val="000000"/>
          <w:sz w:val="28"/>
        </w:rPr>
        <w:t>
      «1) </w:t>
      </w:r>
      <w:r>
        <w:rPr>
          <w:rFonts w:ascii="Times New Roman"/>
          <w:b w:val="false"/>
          <w:i w:val="false"/>
          <w:color w:val="000000"/>
          <w:sz w:val="28"/>
        </w:rPr>
        <w:t>5 қосымшаға</w:t>
      </w:r>
      <w:r>
        <w:rPr>
          <w:rFonts w:ascii="Times New Roman"/>
          <w:b w:val="false"/>
          <w:i w:val="false"/>
          <w:color w:val="000000"/>
          <w:sz w:val="28"/>
        </w:rPr>
        <w:t xml:space="preserve"> сәйкес, 108 139 мың теңге сомасында қаладағы ауданның, аудандық маңызы бар қаланың, кенттiң, ауыл (село), ауылдық (селолық) округі әкiмiнің қызметiн қамтамасыз ету жөніндегі қызметтер;»;</w:t>
      </w:r>
      <w:r>
        <w:br/>
      </w:r>
      <w:r>
        <w:rPr>
          <w:rFonts w:ascii="Times New Roman"/>
          <w:b w:val="false"/>
          <w:i w:val="false"/>
          <w:color w:val="000000"/>
          <w:sz w:val="28"/>
        </w:rPr>
        <w:t>
      «2) </w:t>
      </w:r>
      <w:r>
        <w:rPr>
          <w:rFonts w:ascii="Times New Roman"/>
          <w:b w:val="false"/>
          <w:i w:val="false"/>
          <w:color w:val="000000"/>
          <w:sz w:val="28"/>
        </w:rPr>
        <w:t>6 қосымшаға</w:t>
      </w:r>
      <w:r>
        <w:rPr>
          <w:rFonts w:ascii="Times New Roman"/>
          <w:b w:val="false"/>
          <w:i w:val="false"/>
          <w:color w:val="000000"/>
          <w:sz w:val="28"/>
        </w:rPr>
        <w:t xml:space="preserve"> сәйкес, 372 мың теңге сомасында мемлекеттік органдардың күрделі шығындарына;»;</w:t>
      </w:r>
      <w:r>
        <w:br/>
      </w:r>
      <w:r>
        <w:rPr>
          <w:rFonts w:ascii="Times New Roman"/>
          <w:b w:val="false"/>
          <w:i w:val="false"/>
          <w:color w:val="000000"/>
          <w:sz w:val="28"/>
        </w:rPr>
        <w:t>
      «4) </w:t>
      </w:r>
      <w:r>
        <w:rPr>
          <w:rFonts w:ascii="Times New Roman"/>
          <w:b w:val="false"/>
          <w:i w:val="false"/>
          <w:color w:val="000000"/>
          <w:sz w:val="28"/>
        </w:rPr>
        <w:t>8 қосымшаға</w:t>
      </w:r>
      <w:r>
        <w:rPr>
          <w:rFonts w:ascii="Times New Roman"/>
          <w:b w:val="false"/>
          <w:i w:val="false"/>
          <w:color w:val="000000"/>
          <w:sz w:val="28"/>
        </w:rPr>
        <w:t xml:space="preserve"> сәйкес, 44 304 мың теңге сомасында елді мекендердің көшелерін жарықтандыруға;»;</w:t>
      </w:r>
      <w:r>
        <w:br/>
      </w:r>
      <w:r>
        <w:rPr>
          <w:rFonts w:ascii="Times New Roman"/>
          <w:b w:val="false"/>
          <w:i w:val="false"/>
          <w:color w:val="000000"/>
          <w:sz w:val="28"/>
        </w:rPr>
        <w:t>
      «7) </w:t>
      </w:r>
      <w:r>
        <w:rPr>
          <w:rFonts w:ascii="Times New Roman"/>
          <w:b w:val="false"/>
          <w:i w:val="false"/>
          <w:color w:val="000000"/>
          <w:sz w:val="28"/>
        </w:rPr>
        <w:t>11 қосымшаға</w:t>
      </w:r>
      <w:r>
        <w:rPr>
          <w:rFonts w:ascii="Times New Roman"/>
          <w:b w:val="false"/>
          <w:i w:val="false"/>
          <w:color w:val="000000"/>
          <w:sz w:val="28"/>
        </w:rPr>
        <w:t xml:space="preserve"> сәйкес, 77421 мың теңге сомасында аудандық маңызы бар қаланың, кенттiң, ауыл (село), ауылдық (селолық) автомобиль жолдарының қызмет етуін қамтамасыз етуге;»;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37/6-IV шешiмiне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73"/>
        <w:gridCol w:w="909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53"/>
        <w:gridCol w:w="853"/>
        <w:gridCol w:w="7633"/>
        <w:gridCol w:w="2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мемлекеттік жоспарлау жүйесін және басқармасын, экономикалық саясатын қалыптастыру және дамыту аумағында мемлекеттік саясатты іске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1313674,6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1312982,6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1244307,6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басқа да қызметтері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орналастыру және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инфрақұрылымды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жетілдіру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спорты және спорттың ұлттық түрлерін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шекарасын белгілеу кезінде жүргізілетін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басқада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Пайдаланған бюджет қаражаттардың қалдықтары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bl>
    <w:bookmarkStart w:name="z11"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37/6-ІV шешiмiне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947"/>
        <w:gridCol w:w="259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108139</w:t>
            </w:r>
          </w:p>
        </w:tc>
      </w:tr>
    </w:tbl>
    <w:bookmarkStart w:name="z12"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37/6-ІV шешiмiне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органдарының күрделі шығыстарына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03"/>
        <w:gridCol w:w="2740"/>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bl>
    <w:bookmarkStart w:name="z13"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37/6-ІV шешiмiне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886"/>
        <w:gridCol w:w="2554"/>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w:t>
            </w:r>
          </w:p>
        </w:tc>
      </w:tr>
    </w:tbl>
    <w:bookmarkStart w:name="z1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37/6-ІV шешiмiне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071"/>
        <w:gridCol w:w="2472"/>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