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f037" w14:textId="220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мiндеттi сақтандыруға жататын өсiмдiк шаруашылығы өнiмiнiң түрлерi бойынша егiс жұмыстарының басталуы мен аяқталуының оңтайлы 
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29 қыркүйекте N 2371 қаулысы. Батыс Қазақстан облысы Әділет департаментінда 2011 жылғы 9 қарашада N 7-1-216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"Орал ауыл шаруашылық тәжірибе станциясы" жауапкершілігі шектеулі серіктестігінің 2011 жылғы 19 сәуірдегі N 9-56 ұсынбасына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жылғы 5 мамырдан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М. Б. Түсіпқалиевке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
жататын 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егiс жұмыстарының басталуы</w:t>
      </w:r>
      <w:r>
        <w:br/>
      </w:r>
      <w:r>
        <w:rPr>
          <w:rFonts w:ascii="Times New Roman"/>
          <w:b/>
          <w:i w:val="false"/>
          <w:color w:val="000000"/>
        </w:rPr>
        <w:t>
мен аяқталуының оңтайлы мерзiмдер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93"/>
        <w:gridCol w:w="3053"/>
        <w:gridCol w:w="31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шаруашылықтарының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 жұмыстарының басталуы мен аяқталуының оңтайлы 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