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87fe" w14:textId="d948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2010 жылдың 22 желтоқсандағы N 29-1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2011 жылғы 4 шілдедегі N 34-1 шешімі. Батыс Қазақстан облысы Әділет департаментінде 2011 жылғы 12 шілдеде N 7-7-127 тіркелді. Күші жойылды - Батыс Қазақстан облысы Зеленов аудандық мәслихаттың 2012 жылғы 16 наурыздағы N 2-3 шешімімен</w:t>
      </w:r>
    </w:p>
    <w:p>
      <w:pPr>
        <w:spacing w:after="0"/>
        <w:ind w:left="0"/>
        <w:jc w:val="both"/>
      </w:pPr>
      <w:r>
        <w:rPr>
          <w:rFonts w:ascii="Times New Roman"/>
          <w:b w:val="false"/>
          <w:i w:val="false"/>
          <w:color w:val="ff0000"/>
          <w:sz w:val="28"/>
        </w:rPr>
        <w:t>      Ескерту. Күші жойылды - Батыс Қазақстан облысы Зеленов аудандық мәслихаттың 2012.03.16 N 2-3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N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 өзі басқару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мәслихатының 2011 жылғы 21 маусымдағы N 33-2 "Батыс Қазақстан облыстық мәслихатының 2010 жылғы 13 желтоқсандағы N 28-2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N 3061 тіркелген)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Зеленов аудандық мәслихатының "2011-2013 жылдарға арналған аудандық бюджет туралы" 2010 жылғы 22 желтоқсандағы N 29-1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N 7-7-123 тіркелген, 2011 жылғы 15 қаңтардағы, 2011 жылғы 22 қаңтардағы "Ауыл тынысы" газетінің N 3, N 4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тармақшадағы "3 811 493" деген сан "4 446 687" деген санмен ауыстырылсын;</w:t>
      </w:r>
      <w:r>
        <w:br/>
      </w:r>
      <w:r>
        <w:rPr>
          <w:rFonts w:ascii="Times New Roman"/>
          <w:b w:val="false"/>
          <w:i w:val="false"/>
          <w:color w:val="000000"/>
          <w:sz w:val="28"/>
        </w:rPr>
        <w:t>
      "3 016 853" деген сан "3 652 047" деген санмен ауыстырылсын;</w:t>
      </w:r>
      <w:r>
        <w:br/>
      </w:r>
      <w:r>
        <w:rPr>
          <w:rFonts w:ascii="Times New Roman"/>
          <w:b w:val="false"/>
          <w:i w:val="false"/>
          <w:color w:val="000000"/>
          <w:sz w:val="28"/>
        </w:rPr>
        <w:t>
      2) тармақшадағы "4 240 270" деген сан "4 875 464" деген санмен ауыстырылсын;</w:t>
      </w:r>
      <w:r>
        <w:br/>
      </w:r>
      <w:r>
        <w:rPr>
          <w:rFonts w:ascii="Times New Roman"/>
          <w:b w:val="false"/>
          <w:i w:val="false"/>
          <w:color w:val="000000"/>
          <w:sz w:val="28"/>
        </w:rPr>
        <w:t>
</w:t>
      </w:r>
      <w:r>
        <w:rPr>
          <w:rFonts w:ascii="Times New Roman"/>
          <w:b w:val="false"/>
          <w:i w:val="false"/>
          <w:color w:val="000000"/>
          <w:sz w:val="28"/>
        </w:rPr>
        <w:t>
      2) 3 тармақта:</w:t>
      </w:r>
      <w:r>
        <w:br/>
      </w:r>
      <w:r>
        <w:rPr>
          <w:rFonts w:ascii="Times New Roman"/>
          <w:b w:val="false"/>
          <w:i w:val="false"/>
          <w:color w:val="000000"/>
          <w:sz w:val="28"/>
        </w:rPr>
        <w:t>
      бірінші абзацтағы "1 054 749" деген сан "1 464 773" деген санмен ауыстырылсын;</w:t>
      </w:r>
      <w:r>
        <w:br/>
      </w:r>
      <w:r>
        <w:rPr>
          <w:rFonts w:ascii="Times New Roman"/>
          <w:b w:val="false"/>
          <w:i w:val="false"/>
          <w:color w:val="000000"/>
          <w:sz w:val="28"/>
        </w:rPr>
        <w:t>
      оныншы абзацтағы "36 320" деген сан "10 465" деген санмен ауыстырылсын;</w:t>
      </w:r>
      <w:r>
        <w:br/>
      </w:r>
      <w:r>
        <w:rPr>
          <w:rFonts w:ascii="Times New Roman"/>
          <w:b w:val="false"/>
          <w:i w:val="false"/>
          <w:color w:val="000000"/>
          <w:sz w:val="28"/>
        </w:rPr>
        <w:t>
      он жетінші абзацтағы "9 463" деген сан "8 121" деген санмен ауыстырылсын;</w:t>
      </w:r>
      <w:r>
        <w:br/>
      </w:r>
      <w:r>
        <w:rPr>
          <w:rFonts w:ascii="Times New Roman"/>
          <w:b w:val="false"/>
          <w:i w:val="false"/>
          <w:color w:val="000000"/>
          <w:sz w:val="28"/>
        </w:rPr>
        <w:t>
      келесі мазмұндағы он сегізінші, он тоғызыншы абзацтармен толықтырылсын:</w:t>
      </w:r>
      <w:r>
        <w:br/>
      </w:r>
      <w:r>
        <w:rPr>
          <w:rFonts w:ascii="Times New Roman"/>
          <w:b w:val="false"/>
          <w:i w:val="false"/>
          <w:color w:val="000000"/>
          <w:sz w:val="28"/>
        </w:rPr>
        <w:t>
      "Асан ауылындағы 230 орынға мектеп құрылысына - 429 871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- 7 350 мың теңге.";</w:t>
      </w:r>
      <w:r>
        <w:br/>
      </w:r>
      <w:r>
        <w:rPr>
          <w:rFonts w:ascii="Times New Roman"/>
          <w:b w:val="false"/>
          <w:i w:val="false"/>
          <w:color w:val="000000"/>
          <w:sz w:val="28"/>
        </w:rPr>
        <w:t>
      үшінші бөлігінде:</w:t>
      </w:r>
      <w:r>
        <w:br/>
      </w:r>
      <w:r>
        <w:rPr>
          <w:rFonts w:ascii="Times New Roman"/>
          <w:b w:val="false"/>
          <w:i w:val="false"/>
          <w:color w:val="000000"/>
          <w:sz w:val="28"/>
        </w:rPr>
        <w:t>
      бірінші абзацтағы "105 129" деген сан "330 299" деген санмен ауыстырылсын;</w:t>
      </w:r>
      <w:r>
        <w:br/>
      </w:r>
      <w:r>
        <w:rPr>
          <w:rFonts w:ascii="Times New Roman"/>
          <w:b w:val="false"/>
          <w:i w:val="false"/>
          <w:color w:val="000000"/>
          <w:sz w:val="28"/>
        </w:rPr>
        <w:t>
      келесі мазмұндағы жетінші абзацпен толықтырылсын:</w:t>
      </w:r>
      <w:r>
        <w:br/>
      </w:r>
      <w:r>
        <w:rPr>
          <w:rFonts w:ascii="Times New Roman"/>
          <w:b w:val="false"/>
          <w:i w:val="false"/>
          <w:color w:val="000000"/>
          <w:sz w:val="28"/>
        </w:rPr>
        <w:t>
      "тұрғын үй және коммуналдық меншік объектілерін жөндеу-қалпына келтіру жұмыстарына - 225 170 мың теңге.";</w:t>
      </w:r>
      <w:r>
        <w:br/>
      </w:r>
      <w:r>
        <w:rPr>
          <w:rFonts w:ascii="Times New Roman"/>
          <w:b w:val="false"/>
          <w:i w:val="false"/>
          <w:color w:val="000000"/>
          <w:sz w:val="28"/>
        </w:rPr>
        <w:t>
</w:t>
      </w:r>
      <w:r>
        <w:rPr>
          <w:rFonts w:ascii="Times New Roman"/>
          <w:b w:val="false"/>
          <w:i w:val="false"/>
          <w:color w:val="000000"/>
          <w:sz w:val="28"/>
        </w:rPr>
        <w:t>
      3) аталып отырған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Б. Асанов</w:t>
      </w:r>
      <w:r>
        <w:br/>
      </w:r>
      <w:r>
        <w:rPr>
          <w:rFonts w:ascii="Times New Roman"/>
          <w:b w:val="false"/>
          <w:i w:val="false"/>
          <w:color w:val="000000"/>
          <w:sz w:val="28"/>
        </w:rPr>
        <w:t>
</w:t>
      </w:r>
      <w:r>
        <w:rPr>
          <w:rFonts w:ascii="Times New Roman"/>
          <w:b w:val="false"/>
          <w:i/>
          <w:color w:val="000000"/>
          <w:sz w:val="28"/>
        </w:rPr>
        <w:t>      Аудандық мәслихат хатшысы        В. Шохина</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4 шілдедегі</w:t>
      </w:r>
      <w:r>
        <w:br/>
      </w:r>
      <w:r>
        <w:rPr>
          <w:rFonts w:ascii="Times New Roman"/>
          <w:b w:val="false"/>
          <w:i w:val="false"/>
          <w:color w:val="000000"/>
          <w:sz w:val="28"/>
        </w:rPr>
        <w:t>
N 34-1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29-1 шешіміне N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79"/>
        <w:gridCol w:w="513"/>
        <w:gridCol w:w="513"/>
        <w:gridCol w:w="7852"/>
        <w:gridCol w:w="165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бөлігі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4446687</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735351</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салынатын табыс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271386</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271386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184604</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265151</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225751</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22850</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тұтас жер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іс-әрекет пен қызмет көрсету жұмыстарына салынатын ішкі салықтар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іс әрекетімен айналысқаны үшін алымдар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5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12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кіріс</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3652047</w:t>
            </w:r>
          </w:p>
        </w:tc>
      </w:tr>
      <w:tr>
        <w:trPr>
          <w:trHeight w:val="4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 жоғарғы тұрған органдардан бөлінген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3652047</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түскен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3652047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51"/>
        <w:gridCol w:w="759"/>
        <w:gridCol w:w="552"/>
        <w:gridCol w:w="7681"/>
        <w:gridCol w:w="1670"/>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 бөлігі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әкімгері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4875464</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332474</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функцияларын орындайтын өкілді, атқарушы және басқа да органдар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307997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қызметін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55395</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238060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қалада, аудандық маңызы бар қала, поселке, ауыл (ауыл), ауыл (ауылдық) округтерінің жұмысын қамтамасыз ету бойынша қызметтер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238060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 көрсетулер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24477</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24477</w:t>
            </w:r>
          </w:p>
        </w:tc>
      </w:tr>
      <w:tr>
        <w:trPr>
          <w:trHeight w:val="12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 бюджетін орындау және коммуналдық меншікті басқару, мемлекеттік жоспарлау,экономикалық саясатты қалыптастыру және дамыту саласындағы мемлекеттік саясатты іске асыру жөніндегі қызметтер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23277</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жүрісін реттеу бойынша жабдықтар мен құралдар пайдалануы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2899350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168671</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 қызметін қолдау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168671</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 қызметін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142059</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ұйымдардың тәрбиешілеріне біліктілік санаты үшін қосымша ақының көлемін ұлғайтуға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19262</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2252724</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жерде оқұшыларды мектепке дейін және қайта ақысыз жеткізуін ұйымдастыру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2251288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2173652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мемлекеттік білім жүйесінде оқытудың жаңа технологияларын енгізу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477955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48084</w:t>
            </w:r>
          </w:p>
        </w:tc>
      </w:tr>
      <w:tr>
        <w:trPr>
          <w:trHeight w:val="9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жергілікті деңгейде мемлекеттік саясатты іске асыру бойынша қызметтер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13483</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мемлекеттік ұйымдары үшін оқулықтары мен оқу-әдістемелік кешендерді сатып алу және жеткізу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шараларды және аудандық (қалалық) ауқымдағы конкурстерін өткізу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9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және кадрларды қайта дайындау стратегиясын іске асыру шеңберінде білім беру обьектілерін ағымдағы, күрделі жөндеу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429871</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429871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407149</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386931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үйде әлеуметтік көмек көрсету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340505</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30403</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көмек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органдарының шешімдері бойынша жеке санаттағы мұқтаж азаматтарға әлеуметтік көмек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240771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үйге келіп әлеуметтік көмек көрсету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28104</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 және ымдау тілі мамандарының, жеке көмекшілердің қызмет көрсетуі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қызметін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18445</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 көрсетулерді төлеу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641296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604348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7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602528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423863</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көғалдандыру жұмыстарын жүргізу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көғалдандыру жұмыстарын жүргізу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273213</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171516</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171516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171516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(аудандық маңызы бар қала) деңгейде спорт жарыстарын өткізу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70519</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кітапханаларының жұмыс істеуі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бойынша өзге де қызметтер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22031</w:t>
            </w:r>
          </w:p>
        </w:tc>
      </w:tr>
      <w:tr>
        <w:trPr>
          <w:trHeight w:val="9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тілдерді дамыту, дене шынықтыру және спорт саласында жергілікті деңгейде мемлекеттік саясатты іске асыру бойынша қызметтер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12579</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мемлекеттілікті нығайту және азаматтардың әлеуметтік оптимизмін қалыптастыру саласында жергілікті деңгейде мемлекеттік саясатты іске асыру бойынша қызметтер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243736</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16904</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деңгейде мемлекеттік саясатты іске асыру бойынша қызметтер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жоюды ұйымдастыру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189436</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189436</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189436</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 қатынастарын реттеу саласында мемлекеттік саясатты іске асыру бойынша қызметтер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орман, балық шаруашылықтары, қоршаған орта және жер қатынастары салаларындағы басқа қызметтер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19256</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өткізу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19256</w:t>
            </w:r>
          </w:p>
        </w:tc>
      </w:tr>
      <w:tr>
        <w:trPr>
          <w:trHeight w:val="12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 және құрылыс қызметі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6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8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жолдарының қызметін қамтамасыз 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басқа да қызметтер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 (қала ішінде), аудан ішінде қоғамдық жолаушылар тасымалдауын ұйымдастыру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15065</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15065</w:t>
            </w:r>
          </w:p>
        </w:tc>
      </w:tr>
      <w:tr>
        <w:trPr>
          <w:trHeight w:val="9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15065</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саласында жергілікті деңгейде мемлекеттік саясатты іске асыру қызметтері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пайдаланбаған) нысаналы трансферттерді қайтару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 еңбекақы қорының өзгеруіне байланысты жоғарғы бюджетке ағымдағы мақсатты трансферттер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154545</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154545</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154545</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 бөлігі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әкімгері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шегінен тыс сатудан түсетін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-583322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