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af99" w14:textId="843a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2011 жылғы 21 желтоқсандағы № 220 қаулысы. Батыс Қазақстан облысы Әділет департаментінде 2011 жылғы 29 желтоқсанда № 7-9-110 тіркелді. Күші жойылды - Батыс Қазақстан облысы Қаратөбе ауданы әкімдігінің 2012 жылғы 6 ақпандағы № 32 қаулысымен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ауданы әкімдігінің 2012.02.06 № 32 Қаулысымен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Қаратөбе аудандық аумақтық сайлау комиссиясымен (келісім бойынша) бірлесіп Қазақстан Республикасы Парламенті Мәжілісі депутаттарының кезектен тыс сайлауында және Қазақстан Республикасы мәслихаттары депутаттарының кезекті сайлауында барлық кандидаттар үшін үгіттiк баспа материалдарын орналастыру үшiн орындар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Ауылдық округ әкімдері үгіттік баспа материалдарын орналастыру үшін белгіленген орындарды стендтермен, тақталармен, тұғырлықтармен жарақтандырсын.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С. Өмірзақовқа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Н. Қарағойшин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Қаратөбе аудандық</w:t>
      </w:r>
      <w:r>
        <w:br/>
      </w:r>
      <w:r>
        <w:rPr>
          <w:rFonts w:ascii="Times New Roman"/>
          <w:b w:val="false"/>
          <w:i w:val="false"/>
          <w:color w:val="000000"/>
          <w:sz w:val="28"/>
        </w:rPr>
        <w:t>
</w:t>
      </w:r>
      <w:r>
        <w:rPr>
          <w:rFonts w:ascii="Times New Roman"/>
          <w:b w:val="false"/>
          <w:i/>
          <w:color w:val="000000"/>
          <w:sz w:val="28"/>
        </w:rPr>
        <w:t>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w:t>
      </w:r>
      <w:r>
        <w:br/>
      </w:r>
      <w:r>
        <w:rPr>
          <w:rFonts w:ascii="Times New Roman"/>
          <w:b w:val="false"/>
          <w:i w:val="false"/>
          <w:color w:val="000000"/>
          <w:sz w:val="28"/>
        </w:rPr>
        <w:t>
</w:t>
      </w:r>
      <w:r>
        <w:rPr>
          <w:rFonts w:ascii="Times New Roman"/>
          <w:b w:val="false"/>
          <w:i/>
          <w:color w:val="000000"/>
          <w:sz w:val="28"/>
        </w:rPr>
        <w:t>      _____________Х. Есжан</w:t>
      </w:r>
      <w:r>
        <w:br/>
      </w:r>
      <w:r>
        <w:rPr>
          <w:rFonts w:ascii="Times New Roman"/>
          <w:b w:val="false"/>
          <w:i w:val="false"/>
          <w:color w:val="000000"/>
          <w:sz w:val="28"/>
        </w:rPr>
        <w:t>
</w:t>
      </w:r>
      <w:r>
        <w:rPr>
          <w:rFonts w:ascii="Times New Roman"/>
          <w:b w:val="false"/>
          <w:i/>
          <w:color w:val="000000"/>
          <w:sz w:val="28"/>
        </w:rPr>
        <w:t>      21.12.2011 ж.</w:t>
      </w:r>
    </w:p>
    <w:bookmarkStart w:name="z5"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220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Қазақстан Республикасы Парламенті Мәжілісі</w:t>
      </w:r>
      <w:r>
        <w:br/>
      </w:r>
      <w:r>
        <w:rPr>
          <w:rFonts w:ascii="Times New Roman"/>
          <w:b/>
          <w:i w:val="false"/>
          <w:color w:val="000000"/>
        </w:rPr>
        <w:t>
депутаттарының кезектен тыс сайлауында</w:t>
      </w:r>
      <w:r>
        <w:br/>
      </w:r>
      <w:r>
        <w:rPr>
          <w:rFonts w:ascii="Times New Roman"/>
          <w:b/>
          <w:i w:val="false"/>
          <w:color w:val="000000"/>
        </w:rPr>
        <w:t>
және Қазақстан Республикасы мәслихаттары</w:t>
      </w:r>
      <w:r>
        <w:br/>
      </w:r>
      <w:r>
        <w:rPr>
          <w:rFonts w:ascii="Times New Roman"/>
          <w:b/>
          <w:i w:val="false"/>
          <w:color w:val="000000"/>
        </w:rPr>
        <w:t>
депутаттарының кезекті сайлауында барлық</w:t>
      </w:r>
      <w:r>
        <w:br/>
      </w:r>
      <w:r>
        <w:rPr>
          <w:rFonts w:ascii="Times New Roman"/>
          <w:b/>
          <w:i w:val="false"/>
          <w:color w:val="000000"/>
        </w:rPr>
        <w:t>
кандидаттар үшін үгіттiк баспа</w:t>
      </w:r>
      <w:r>
        <w:br/>
      </w:r>
      <w:r>
        <w:rPr>
          <w:rFonts w:ascii="Times New Roman"/>
          <w:b/>
          <w:i w:val="false"/>
          <w:color w:val="000000"/>
        </w:rPr>
        <w:t>
материалдарын орналастыру үшiн</w:t>
      </w:r>
      <w:r>
        <w:br/>
      </w:r>
      <w:r>
        <w:rPr>
          <w:rFonts w:ascii="Times New Roman"/>
          <w:b/>
          <w:i w:val="false"/>
          <w:color w:val="000000"/>
        </w:rPr>
        <w:t>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874"/>
        <w:gridCol w:w="8369"/>
      </w:tblGrid>
      <w:tr>
        <w:trPr>
          <w:trHeight w:val="7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Үгіттік баспа материалдарын</w:t>
            </w:r>
            <w:r>
              <w:br/>
            </w:r>
            <w:r>
              <w:rPr>
                <w:rFonts w:ascii="Times New Roman"/>
                <w:b w:val="false"/>
                <w:i w:val="false"/>
                <w:color w:val="000000"/>
                <w:sz w:val="20"/>
              </w:rPr>
              <w:t>
орналастыру орны</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Аққозы орта жалпы білім беретін мектеп ғимаратының алды</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Қосбаз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фельдшерлік пункт ғимаратының алды</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Аққозы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орталық алаң</w:t>
            </w:r>
          </w:p>
        </w:tc>
      </w:tr>
      <w:tr>
        <w:trPr>
          <w:trHeight w:val="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Бесоба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кітапхана ғимаратының алды</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орта жалпы білім беретін мектеп ғимаратының алды мен ауылдық дәрігерлік амбулатория ғимаратының алды </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Жусандыой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Мұхит көшесінде орналасқан ауылдық округ әкімі аппаратаның әкімшілік ғимаратының алды мен ауылдық дәрігерлік амбулатория ғимаратының алды</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Ханкөл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"Казпошта" бөлімшесі ғимаратының алды мен ауылдық клуб ғимаратының алды</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Ақтай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орта жалпы білім беретін мектеп ғимаратының алды мен ауылдық дәрігерлік амбулатория ғимаратының алды</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алды</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фельдшерлік пункт ғимаратының алды</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 ғимаратының алды</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орта жалпы білім беретін мектеп ғимаратының алды</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Шалғын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алды</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Қарақамыс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Қаратаев атындағы орта жалпы білім беретін мектеп ғимаратының алды</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Жақсыбай негізгі жалпы білім беретін мектеп ғимаратының алды</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Сулыкөл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"Казпошта" бөлімшесі ғимаратының алды мен Ж. Жабаев көшесінде орналасқан орталық алаң</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Үшана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"Казпошта" бөлімшесі ғимаратының алды</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 негізгі жалпы білім беретін мектеп ғимаратының алды</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бастауыш мектеп ғимаратының алды</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алды</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Үшағаш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алды</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ауылы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алды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