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1428" w14:textId="af81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көмектер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2011 жылғы 28 наурыздағы № 37-2 шешімі. Батыс Қазақстан облысы Әділет департаментінде 2011 жылғы 11 сәуірде № 7-13-138 тіркелді. Күші жойылды - Батыс Қазақстан облысы Шыңғырлау аудандық мәслихатының 2013 жылғы 10 қазандағы № 17-3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10.10.2013 № 17-3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w:t>
      </w:r>
      <w:r>
        <w:rPr>
          <w:rFonts w:ascii="Times New Roman"/>
          <w:b w:val="false"/>
          <w:i w:val="false"/>
          <w:color w:val="000000"/>
          <w:sz w:val="28"/>
        </w:rPr>
        <w:t>туралы"</w:t>
      </w:r>
      <w:r>
        <w:rPr>
          <w:rFonts w:ascii="Times New Roman"/>
          <w:b w:val="false"/>
          <w:i w:val="false"/>
          <w:color w:val="000000"/>
          <w:sz w:val="28"/>
        </w:rPr>
        <w:t>,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көмектер көрсету:</w:t>
      </w:r>
      <w:r>
        <w:br/>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70 000 (жетпіс мың) теңге;</w:t>
      </w:r>
      <w:r>
        <w:br/>
      </w:r>
      <w:r>
        <w:rPr>
          <w:rFonts w:ascii="Times New Roman"/>
          <w:b w:val="false"/>
          <w:i w:val="false"/>
          <w:color w:val="000000"/>
          <w:sz w:val="28"/>
        </w:rPr>
        <w:t>
      Ұлы Отан соғысында қайтыс болған соғыс мүгедектерінің және соғысқа қатысушылардың екінші рет некеге тұрмаған әйелдеріне (күйеулеріне) – 10 000 (он мың) теңге;</w:t>
      </w:r>
      <w:r>
        <w:br/>
      </w:r>
      <w:r>
        <w:rPr>
          <w:rFonts w:ascii="Times New Roman"/>
          <w:b w:val="false"/>
          <w:i w:val="false"/>
          <w:color w:val="000000"/>
          <w:sz w:val="28"/>
        </w:rPr>
        <w:t>
      соғыс жылдарында тылда еңбек еткен, ордендермен және медальдармен наградталған азаматтарға – 5 000 (бес мың) теңге;</w:t>
      </w:r>
      <w:r>
        <w:br/>
      </w: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 10 000 (он мың)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10 000 (он мың) теңге;</w:t>
      </w:r>
      <w:r>
        <w:br/>
      </w:r>
      <w:r>
        <w:rPr>
          <w:rFonts w:ascii="Times New Roman"/>
          <w:b w:val="false"/>
          <w:i w:val="false"/>
          <w:color w:val="000000"/>
          <w:sz w:val="28"/>
        </w:rPr>
        <w:t>
      1986-1987 жылдары Чернобыль атом электр стансасіндегi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- 10 000 (он мың) теңге;</w:t>
      </w:r>
      <w:r>
        <w:br/>
      </w:r>
      <w:r>
        <w:rPr>
          <w:rFonts w:ascii="Times New Roman"/>
          <w:b w:val="false"/>
          <w:i w:val="false"/>
          <w:color w:val="000000"/>
          <w:sz w:val="28"/>
        </w:rPr>
        <w:t>
      2) 18 жасқа дейінгі мүгедек балаларға Балаларды қорғау күніне – 4 айлық есептік көрсеткіш;</w:t>
      </w:r>
      <w:r>
        <w:br/>
      </w:r>
      <w:r>
        <w:rPr>
          <w:rFonts w:ascii="Times New Roman"/>
          <w:b w:val="false"/>
          <w:i w:val="false"/>
          <w:color w:val="000000"/>
          <w:sz w:val="28"/>
        </w:rPr>
        <w:t>
      3) 90 жасқа толған және одан асқан азаматтарға туған күніне біржолғы көмек – 13 айлық есептік көрсеткіш;</w:t>
      </w:r>
      <w:r>
        <w:br/>
      </w:r>
      <w:r>
        <w:rPr>
          <w:rFonts w:ascii="Times New Roman"/>
          <w:b w:val="false"/>
          <w:i w:val="false"/>
          <w:color w:val="000000"/>
          <w:sz w:val="28"/>
        </w:rPr>
        <w:t>
      4) 1, 2, 3 топтардағы мүгедектерге – 10 айлық есептік көрсеткіш;</w:t>
      </w:r>
      <w:r>
        <w:br/>
      </w:r>
      <w:r>
        <w:rPr>
          <w:rFonts w:ascii="Times New Roman"/>
          <w:b w:val="false"/>
          <w:i w:val="false"/>
          <w:color w:val="000000"/>
          <w:sz w:val="28"/>
        </w:rPr>
        <w:t>
      5) денсаулық сақтау ұйымдарында емделуге жатқан және есепке тұрған қолданыстағы заңнамамен анықталған тізімге сәйкес, әлеуметтік маңызы бар аурулармен ауратындарға, әлеуметтік көмек – 17 айлық есептік көрсеткіш;</w:t>
      </w:r>
      <w:r>
        <w:br/>
      </w:r>
      <w:r>
        <w:rPr>
          <w:rFonts w:ascii="Times New Roman"/>
          <w:b w:val="false"/>
          <w:i w:val="false"/>
          <w:color w:val="000000"/>
          <w:sz w:val="28"/>
        </w:rPr>
        <w:t>
      5-1) су тасқыны, өрттен және басқа да табиғи және техногенді сипаттағы апатқа ұшыраған отбасыларға (азаматтарға) өтініштері бойынша, бір жолғы - сәйкес аудандық комиссия белгілеген мөлшерінде;</w:t>
      </w:r>
      <w:r>
        <w:br/>
      </w:r>
      <w:r>
        <w:rPr>
          <w:rFonts w:ascii="Times New Roman"/>
          <w:b w:val="false"/>
          <w:i w:val="false"/>
          <w:color w:val="000000"/>
          <w:sz w:val="28"/>
        </w:rPr>
        <w:t>
      6) "Шыңғырлау ауданының жұмыспен қамту және әлеуметтік бағдарламалар бөлімі" мемлекеттік мекемесінде тіркеуде тұрған аз қамтылған күнкөріс деңгейінен төмен орта жанды кірісі бар отбасыларға (азаматтарға), сонымен қатар жалғыз тұратын зейнеткерлерге біржолғы төлем – 10 айлық есептік көрсеткіш;</w:t>
      </w:r>
      <w:r>
        <w:br/>
      </w:r>
      <w:r>
        <w:rPr>
          <w:rFonts w:ascii="Times New Roman"/>
          <w:b w:val="false"/>
          <w:i w:val="false"/>
          <w:color w:val="000000"/>
          <w:sz w:val="28"/>
        </w:rPr>
        <w:t>
      7) күнкөріс деңгейінен төмен орта жанды кірісі бар азамат қайтыс болған жағдайда, оны жерлеуді жүзеге асырған тұлғаға, жерлеуге берілетін біржолғы төлемақыға өтініш, азамат қайтыс болған айдан кейін алты айдан кешіктірілмей берілген болса, азамат қайтыс болған сәтте тиісті қаржы жылына белгіленген кездегі 15 айлық есептік көрсеткіш мөлшерінде жерлеуге берілетін біржолғы төлем төленеді.</w:t>
      </w:r>
      <w:r>
        <w:br/>
      </w:r>
      <w:r>
        <w:rPr>
          <w:rFonts w:ascii="Times New Roman"/>
          <w:b w:val="false"/>
          <w:i w:val="false"/>
          <w:color w:val="000000"/>
          <w:sz w:val="28"/>
        </w:rPr>
        <w:t>
      8) Ұлы Отан соғысқа қатысушылары мен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санаторлық-курорттық емделуге әлеуметтік көмек ағымдағы жылға жергілікті бюджет есебінен бөлінген қаржы көлемінде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Шыңғырлау аудандық мәслихаттың 2011.07.11 </w:t>
      </w:r>
      <w:r>
        <w:rPr>
          <w:rFonts w:ascii="Times New Roman"/>
          <w:b w:val="false"/>
          <w:i w:val="false"/>
          <w:color w:val="000000"/>
          <w:sz w:val="28"/>
        </w:rPr>
        <w:t>№ 38-8</w:t>
      </w:r>
      <w:r>
        <w:rPr>
          <w:rFonts w:ascii="Times New Roman"/>
          <w:b w:val="false"/>
          <w:i w:val="false"/>
          <w:color w:val="ff0000"/>
          <w:sz w:val="28"/>
        </w:rPr>
        <w:t xml:space="preserve">, 2012.04.12 </w:t>
      </w:r>
      <w:r>
        <w:rPr>
          <w:rFonts w:ascii="Times New Roman"/>
          <w:b w:val="false"/>
          <w:i w:val="false"/>
          <w:color w:val="000000"/>
          <w:sz w:val="28"/>
        </w:rPr>
        <w:t>№ 2-4</w:t>
      </w:r>
      <w:r>
        <w:rPr>
          <w:rFonts w:ascii="Times New Roman"/>
          <w:b w:val="false"/>
          <w:i w:val="false"/>
          <w:color w:val="ff0000"/>
          <w:sz w:val="28"/>
        </w:rPr>
        <w:t xml:space="preserve">, 2012.08.17 </w:t>
      </w:r>
      <w:r>
        <w:rPr>
          <w:rFonts w:ascii="Times New Roman"/>
          <w:b w:val="false"/>
          <w:i w:val="false"/>
          <w:color w:val="000000"/>
          <w:sz w:val="28"/>
        </w:rPr>
        <w:t>№ 5-2</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бастап 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Сұлтанғалиева</w:t>
      </w:r>
      <w:r>
        <w:br/>
      </w:r>
      <w:r>
        <w:rPr>
          <w:rFonts w:ascii="Times New Roman"/>
          <w:b w:val="false"/>
          <w:i w:val="false"/>
          <w:color w:val="000000"/>
          <w:sz w:val="28"/>
        </w:rPr>
        <w:t>
</w:t>
      </w:r>
      <w:r>
        <w:rPr>
          <w:rFonts w:ascii="Times New Roman"/>
          <w:b w:val="false"/>
          <w:i/>
          <w:color w:val="000000"/>
          <w:sz w:val="28"/>
        </w:rPr>
        <w:t>      Аудандық мәслихат хатшысы        М. Малтиев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