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f60e" w14:textId="de6f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64 қаулысы. Қазақстан Республикасы Әділет министрлігінде 2012 жылы 2 сәуірде № 7511 тіркелді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Бұйырықтың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нормативтік құқықтық актілеріне өзгерістер енгізілсін.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2013 жылғы 1 қаңтардан бастап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2013 жылғы 1 қаңтардан бастап қолданысқа енгізілетін 1-қосымшасының 1-тармағын қоспағанда,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 w:id="1"/>
    <w:p>
      <w:pPr>
        <w:spacing w:after="0"/>
        <w:ind w:left="0"/>
        <w:jc w:val="both"/>
      </w:pPr>
      <w:r>
        <w:rPr>
          <w:rFonts w:ascii="Times New Roman"/>
          <w:b w:val="false"/>
          <w:i w:val="false"/>
          <w:color w:val="000000"/>
          <w:sz w:val="28"/>
        </w:rPr>
        <w:t>
Қазақстан Республикасы Ұлттық</w:t>
      </w:r>
      <w:r>
        <w:br/>
      </w:r>
      <w:r>
        <w:rPr>
          <w:rFonts w:ascii="Times New Roman"/>
          <w:b w:val="false"/>
          <w:i w:val="false"/>
          <w:color w:val="000000"/>
          <w:sz w:val="28"/>
        </w:rPr>
        <w:t xml:space="preserve">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64 қаулысына     </w:t>
      </w:r>
      <w:r>
        <w:br/>
      </w:r>
      <w:r>
        <w:rPr>
          <w:rFonts w:ascii="Times New Roman"/>
          <w:b w:val="false"/>
          <w:i w:val="false"/>
          <w:color w:val="000000"/>
          <w:sz w:val="28"/>
        </w:rPr>
        <w:t xml:space="preserve">
1-қосымша        </w:t>
      </w:r>
    </w:p>
    <w:bookmarkEnd w:id="1"/>
    <w:bookmarkStart w:name="z6" w:id="2"/>
    <w:p>
      <w:pPr>
        <w:spacing w:after="0"/>
        <w:ind w:left="0"/>
        <w:jc w:val="left"/>
      </w:pPr>
      <w:r>
        <w:rPr>
          <w:rFonts w:ascii="Times New Roman"/>
          <w:b/>
          <w:i w:val="false"/>
          <w:color w:val="000000"/>
        </w:rPr>
        <w:t xml:space="preserve"> 
Қазақстан Республикасының нормативтік құқықтық</w:t>
      </w:r>
      <w:r>
        <w:br/>
      </w:r>
      <w:r>
        <w:rPr>
          <w:rFonts w:ascii="Times New Roman"/>
          <w:b/>
          <w:i w:val="false"/>
          <w:color w:val="000000"/>
        </w:rPr>
        <w:t>
актілеріне енгізілетін өзгерістер</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17.07.2015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ережесін бекіту туралы» 2008 жылғы 22 тамыздағы № 121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5325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 (бұдан әрі - Ереже) бағалы қағаздарды ұстаушылардың тізілімдер жүйесін жүргізу жөніндегі қызметті жүзеге асыратын ұйымдардың (бұдан әрі - тіркеушілер) сақтауы міндетті «меншікті капиталдың жеткіліктілігі коэффициентінің» пруденциалдық нормативін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Тіркеушінің аффилиирленген тұлғалары бөлігіндегі осы Ережемен көзделген нормалар заңды тұлғаларға және аффилиирленген тұлғалары «Самұрық-Казына» ұлттық әл-ауқат қоры» акционерлік қоғамының аталған ұйымдардың дауыс беруші акцияларының жиырма бес және одан астам пайызын тікелей (банктер бойынша - жанама) иелену нәтижесінде тіркеушімен аффилиирленген болып табылатындарға қолданылмайды.</w:t>
      </w:r>
      <w:r>
        <w:br/>
      </w:r>
      <w:r>
        <w:rPr>
          <w:rFonts w:ascii="Times New Roman"/>
          <w:b w:val="false"/>
          <w:i w:val="false"/>
          <w:color w:val="000000"/>
          <w:sz w:val="28"/>
        </w:rPr>
        <w:t>
      Ереже бағалы қағаздарды ұстаушылардың тізілімдер жүйесін жүргізу жөніндегі қызметті жүзеге асыратын бірыңғай тіркеушіге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Standard &amp; Poor's агенттігінің рейтинг бағасынан басқа қаржы нарығын және қаржы ұйымдарын реттеу, бақылау мен қадағалау жөніндегі уәкілетті орган (бұдан әрі - уәкілетті орган) ретінде сондай-ақ Moody's Investors Service және Fitch агенттіктерінің және олардың еншілес рейтинг ұйымдарының (бұдан әрі – басқа рейтинг агенттіктері) рейтингтік бағалары танылады.».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19.12.2015 </w:t>
      </w:r>
      <w:r>
        <w:rPr>
          <w:rFonts w:ascii="Times New Roman"/>
          <w:b w:val="false"/>
          <w:i w:val="false"/>
          <w:color w:val="000000"/>
          <w:sz w:val="28"/>
        </w:rPr>
        <w:t>№ 256</w:t>
      </w:r>
      <w:r>
        <w:rPr>
          <w:rFonts w:ascii="Times New Roman"/>
          <w:b w:val="false"/>
          <w:i w:val="false"/>
          <w:color w:val="ff0000"/>
          <w:sz w:val="28"/>
        </w:rPr>
        <w:t xml:space="preserve"> (01.04.2016 бастап қолданысқа енгізіледі) қаулысымен.</w:t>
      </w:r>
    </w:p>
    <w:bookmarkEnd w:id="3"/>
    <w:bookmarkStart w:name="z44"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2012 жылғы 24 ақпандағы</w:t>
      </w:r>
      <w:r>
        <w:br/>
      </w:r>
      <w:r>
        <w:rPr>
          <w:rFonts w:ascii="Times New Roman"/>
          <w:b w:val="false"/>
          <w:i w:val="false"/>
          <w:color w:val="000000"/>
          <w:sz w:val="28"/>
        </w:rPr>
        <w:t xml:space="preserve">
№ 64 қаулысына   </w:t>
      </w:r>
      <w:r>
        <w:br/>
      </w:r>
      <w:r>
        <w:rPr>
          <w:rFonts w:ascii="Times New Roman"/>
          <w:b w:val="false"/>
          <w:i w:val="false"/>
          <w:color w:val="000000"/>
          <w:sz w:val="28"/>
        </w:rPr>
        <w:t xml:space="preserve">
2-қосымша      </w:t>
      </w:r>
    </w:p>
    <w:bookmarkEnd w:id="4"/>
    <w:bookmarkStart w:name="z45" w:id="5"/>
    <w:p>
      <w:pPr>
        <w:spacing w:after="0"/>
        <w:ind w:left="0"/>
        <w:jc w:val="left"/>
      </w:pPr>
      <w:r>
        <w:rPr>
          <w:rFonts w:ascii="Times New Roman"/>
          <w:b/>
          <w:i w:val="false"/>
          <w:color w:val="000000"/>
        </w:rPr>
        <w:t xml:space="preserve"> 
Күші жойылды деп танылған Қазақстан Республикасының</w:t>
      </w:r>
      <w:r>
        <w:br/>
      </w:r>
      <w:r>
        <w:rPr>
          <w:rFonts w:ascii="Times New Roman"/>
          <w:b/>
          <w:i w:val="false"/>
          <w:color w:val="000000"/>
        </w:rPr>
        <w:t>
нормативтік құқықтық актілердің тізбесі</w:t>
      </w:r>
    </w:p>
    <w:bookmarkEnd w:id="5"/>
    <w:bookmarkStart w:name="z46" w:id="6"/>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қағаздарды ұстаушылардың тізілімдерінің жүйесін жүргізу жөніндегі қызметті жүзеге асыратын ұйымдарға арналған пруденциалдық нормативті есептеу ережесін бекіту туралы» 2008 жылғы 22 тамыздағы № 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5325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ұйымдардың, бағалы қағаздарды ұстаушылар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2009 жылғы 26 қаңтардағы № 5 қаулысының (Нормативтік құқықтық актілерді мемлекеттік тіркеу тізілімінде № 5578 тіркелген)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ұстаушыларының тізілім жүйесін жүргізу жөніндегі қызметті жүзеге асыратын ұйымдардың, инвестициялық портфельді басқаруды жүзеге асыратын ұйымдардың қызметтерін пруденциалдық реттеу мәселелері бойынша өзгерістер мен толықтырулар енгізу туралы» 2009 жылғы 5 тамыздағы № 185 қаулысының (Нормативтік құқықтық актілерді мемлекеттік тіркеу тізілімінде № 5777 тіркелген)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ұстаушылардың тізілім жүйесін жүргізу жөніндегі қызметті жүзеге асыратын ұйымдардың және инвестициялық портфельді басқаруды жүзеге асыратын ұйымдардың қызметін пруденциалдық реттеу мәселелері бойынша толықтырулар мен өзгерістер енгізу туралы» 2009 жылғы 29 желтоқсандағы № 265 қаулысының (Нормативтік құқықтық актілерді мемлекеттік тіркеу тізілімінде № 6039 тіркелген)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қаулысына (Нормативтік құқықтық актілерді мемлекеттік тіркеу тізілімінде № 6554 тіркелген) қосымшаның </w:t>
      </w:r>
      <w:r>
        <w:rPr>
          <w:rFonts w:ascii="Times New Roman"/>
          <w:b w:val="false"/>
          <w:i w:val="false"/>
          <w:color w:val="000000"/>
          <w:sz w:val="28"/>
        </w:rPr>
        <w:t>19-тармағы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Банкінің «Қазақстан Республикасының кейбір нормативтік құқықтық актілеріне өзгерістер мен толықтырулар енгізу туралы» 2012 жылғы 30 қаңтардағы № 20 қаулысына (Нормативтік құқықтық актілерді мемлекеттік тіркеу тізілімінде № 7439 тіркелген) қосымшаның </w:t>
      </w:r>
      <w:r>
        <w:rPr>
          <w:rFonts w:ascii="Times New Roman"/>
          <w:b w:val="false"/>
          <w:i w:val="false"/>
          <w:color w:val="000000"/>
          <w:sz w:val="28"/>
        </w:rPr>
        <w:t>4-тармағы</w:t>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