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df22" w14:textId="26fd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тобының тәуекелдерді басқару және ішкі бақылау жүйесіне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99 Қаулысы. Қазақстан Республикасының Әділет министрлігінде 2012 жылғы 12 сәуірде № 7559 тіркелді.</w:t>
      </w:r>
    </w:p>
    <w:p>
      <w:pPr>
        <w:spacing w:after="0"/>
        <w:ind w:left="0"/>
        <w:jc w:val="both"/>
      </w:pPr>
      <w:bookmarkStart w:name="z1" w:id="0"/>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берілген Сақтандыру тобының тәуекелдерді басқару және ішкі бақылау жүйесіне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Бас ұйым ретінде сақтандыру тобына кіретін сақтандыру холдингтері, сақтандыру (қайта сақтандыру) ұйымдары 2013 жылғы 1 қаңтарға дейінгі мерзімде сақтандыру тобындағы өздерінің тәуекелдерді басқару және ішкі бақылау жүйелерін осы қаулының талаптарына сәйкес келтірсін.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99 қаулысымен бекітілген</w:t>
            </w:r>
          </w:p>
        </w:tc>
      </w:tr>
    </w:tbl>
    <w:bookmarkStart w:name="z6" w:id="4"/>
    <w:p>
      <w:pPr>
        <w:spacing w:after="0"/>
        <w:ind w:left="0"/>
        <w:jc w:val="left"/>
      </w:pPr>
      <w:r>
        <w:rPr>
          <w:rFonts w:ascii="Times New Roman"/>
          <w:b/>
          <w:i w:val="false"/>
          <w:color w:val="000000"/>
        </w:rPr>
        <w:t xml:space="preserve"> Сақтандыру тобының тәуекелдерді басқару және ішкі бақылау жүйесіне қойылатын талаптар</w:t>
      </w:r>
    </w:p>
    <w:bookmarkEnd w:id="4"/>
    <w:bookmarkStart w:name="z7" w:id="5"/>
    <w:p>
      <w:pPr>
        <w:spacing w:after="0"/>
        <w:ind w:left="0"/>
        <w:jc w:val="both"/>
      </w:pPr>
      <w:r>
        <w:rPr>
          <w:rFonts w:ascii="Times New Roman"/>
          <w:b w:val="false"/>
          <w:i w:val="false"/>
          <w:color w:val="000000"/>
          <w:sz w:val="28"/>
        </w:rPr>
        <w:t xml:space="preserve">
      Осы Сақтандыру тобының тәуекелдерді басқару және ішкі бақылау жүйесіне қойылатын талаптар (бұдан әрі - Талаптар) сақтандыру холдингінде, сақтандыру (қайта сақтандыру) ұйымында (бұдан әрі - Ұйым), сондай-ақ Ұйымның еншілес ұйымдарында және (немесе) сақтандыру холдингі және (немесе) оның еншілес ұйымдары капиталына қомақты қатысатын ұйымдарда (бұдан әрі - сақтандыру тобының қатысушылары) тәуекелдерді басқару және ішкі бақылау жөніндегі өкілеттіктер мен функционалдық міндеттер көзделетін тиісті тәуекелдерді басқару және ішкі бақылау жүйелерінің сақтандыру тобында қалыптастырылуына қойылатын талаптарды айқындау мақсатында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p>
    <w:bookmarkEnd w:id="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6"/>
    <w:p>
      <w:pPr>
        <w:spacing w:after="0"/>
        <w:ind w:left="0"/>
        <w:jc w:val="both"/>
      </w:pPr>
      <w:r>
        <w:rPr>
          <w:rFonts w:ascii="Times New Roman"/>
          <w:b w:val="false"/>
          <w:i w:val="false"/>
          <w:color w:val="000000"/>
          <w:sz w:val="28"/>
        </w:rPr>
        <w:t>
      1. Ұйымның Директорлар кеңесі (шаруашылық серіктестіктер үшін - қатысушылардың жалпы жиналысы) сақтандыру тобындағы тәуекелдерді басқару және ішкі бақылау жүйелерінің Талаптарға сәйкес келуін қамтамасыз етеді және Ұйым мен сақтандыру тобы қатысушыларының тәуекелдерді басқару және ішкі бақылауды жүзеге асыру саласында өздеріне жүктелген міндеттерді орындауы үшін жағдай жасайды.</w:t>
      </w:r>
    </w:p>
    <w:bookmarkEnd w:id="6"/>
    <w:bookmarkStart w:name="z10" w:id="7"/>
    <w:p>
      <w:pPr>
        <w:spacing w:after="0"/>
        <w:ind w:left="0"/>
        <w:jc w:val="both"/>
      </w:pPr>
      <w:r>
        <w:rPr>
          <w:rFonts w:ascii="Times New Roman"/>
          <w:b w:val="false"/>
          <w:i w:val="false"/>
          <w:color w:val="000000"/>
          <w:sz w:val="28"/>
        </w:rPr>
        <w:t>
      2. Сақтандыру тобындағы тәуекелдерді басқару және ішкі бақылау Ұйымның Директорлар кеңесі (қатысушылардың жалпы жиналысы) бекітетін және тәуекелдерді басқару және ішкі бақылау жүйелерінің жұмыс істеу тәртібі, рәсімдері, талаптары, мақсаттары, қағидаттары мен әдістері айқындалатын ішкі құжаттар (бұдан әрі - ішкі құжаттар) арқылы қамтамасыз етіледі.</w:t>
      </w:r>
    </w:p>
    <w:bookmarkEnd w:id="7"/>
    <w:p>
      <w:pPr>
        <w:spacing w:after="0"/>
        <w:ind w:left="0"/>
        <w:jc w:val="both"/>
      </w:pPr>
      <w:r>
        <w:rPr>
          <w:rFonts w:ascii="Times New Roman"/>
          <w:b w:val="false"/>
          <w:i w:val="false"/>
          <w:color w:val="000000"/>
          <w:sz w:val="28"/>
        </w:rPr>
        <w:t>
      Ішкі құжаттарда мыналар:</w:t>
      </w:r>
    </w:p>
    <w:p>
      <w:pPr>
        <w:spacing w:after="0"/>
        <w:ind w:left="0"/>
        <w:jc w:val="both"/>
      </w:pPr>
      <w:r>
        <w:rPr>
          <w:rFonts w:ascii="Times New Roman"/>
          <w:b w:val="false"/>
          <w:i w:val="false"/>
          <w:color w:val="000000"/>
          <w:sz w:val="28"/>
        </w:rPr>
        <w:t>
      сақтандыру тобы қызметінің негізгі мақсаттары мен бағыттары;</w:t>
      </w:r>
    </w:p>
    <w:p>
      <w:pPr>
        <w:spacing w:after="0"/>
        <w:ind w:left="0"/>
        <w:jc w:val="both"/>
      </w:pPr>
      <w:r>
        <w:rPr>
          <w:rFonts w:ascii="Times New Roman"/>
          <w:b w:val="false"/>
          <w:i w:val="false"/>
          <w:color w:val="000000"/>
          <w:sz w:val="28"/>
        </w:rPr>
        <w:t>
      сақтандыру тобы қызметінің қаржылық және өзге көрсеткіштерінің болжамды мәндері;</w:t>
      </w:r>
    </w:p>
    <w:p>
      <w:pPr>
        <w:spacing w:after="0"/>
        <w:ind w:left="0"/>
        <w:jc w:val="both"/>
      </w:pPr>
      <w:r>
        <w:rPr>
          <w:rFonts w:ascii="Times New Roman"/>
          <w:b w:val="false"/>
          <w:i w:val="false"/>
          <w:color w:val="000000"/>
          <w:sz w:val="28"/>
        </w:rPr>
        <w:t>
      сақтандыру тобындағы тәуекелдерді басқару саясаты;</w:t>
      </w:r>
    </w:p>
    <w:p>
      <w:pPr>
        <w:spacing w:after="0"/>
        <w:ind w:left="0"/>
        <w:jc w:val="both"/>
      </w:pPr>
      <w:r>
        <w:rPr>
          <w:rFonts w:ascii="Times New Roman"/>
          <w:b w:val="false"/>
          <w:i w:val="false"/>
          <w:color w:val="000000"/>
          <w:sz w:val="28"/>
        </w:rPr>
        <w:t>
      басқарудың ұйымдық-функционалдық құрылымы туралы ереже;</w:t>
      </w:r>
    </w:p>
    <w:p>
      <w:pPr>
        <w:spacing w:after="0"/>
        <w:ind w:left="0"/>
        <w:jc w:val="both"/>
      </w:pPr>
      <w:r>
        <w:rPr>
          <w:rFonts w:ascii="Times New Roman"/>
          <w:b w:val="false"/>
          <w:i w:val="false"/>
          <w:color w:val="000000"/>
          <w:sz w:val="28"/>
        </w:rPr>
        <w:t>
      басшы қызметкерлерді тағайындау және оларға сыйақы беру саясаты;</w:t>
      </w:r>
    </w:p>
    <w:p>
      <w:pPr>
        <w:spacing w:after="0"/>
        <w:ind w:left="0"/>
        <w:jc w:val="both"/>
      </w:pPr>
      <w:r>
        <w:rPr>
          <w:rFonts w:ascii="Times New Roman"/>
          <w:b w:val="false"/>
          <w:i w:val="false"/>
          <w:color w:val="000000"/>
          <w:sz w:val="28"/>
        </w:rPr>
        <w:t>
      басқару есептілігін беру мерзімдері мен нысандары туралы ереже;</w:t>
      </w:r>
    </w:p>
    <w:p>
      <w:pPr>
        <w:spacing w:after="0"/>
        <w:ind w:left="0"/>
        <w:jc w:val="both"/>
      </w:pPr>
      <w:r>
        <w:rPr>
          <w:rFonts w:ascii="Times New Roman"/>
          <w:b w:val="false"/>
          <w:i w:val="false"/>
          <w:color w:val="000000"/>
          <w:sz w:val="28"/>
        </w:rPr>
        <w:t>
      ішкі бақылау жүйесін ұйымдастыру және ішкі аудит қызметі туралы ереже айқындалады.</w:t>
      </w:r>
    </w:p>
    <w:bookmarkStart w:name="z11" w:id="8"/>
    <w:p>
      <w:pPr>
        <w:spacing w:after="0"/>
        <w:ind w:left="0"/>
        <w:jc w:val="both"/>
      </w:pPr>
      <w:r>
        <w:rPr>
          <w:rFonts w:ascii="Times New Roman"/>
          <w:b w:val="false"/>
          <w:i w:val="false"/>
          <w:color w:val="000000"/>
          <w:sz w:val="28"/>
        </w:rPr>
        <w:t>
      3. Ұйымның Директорлар кеңесі (қатысушылардың жалпы жиналысы):</w:t>
      </w:r>
    </w:p>
    <w:bookmarkEnd w:id="8"/>
    <w:p>
      <w:pPr>
        <w:spacing w:after="0"/>
        <w:ind w:left="0"/>
        <w:jc w:val="both"/>
      </w:pPr>
      <w:r>
        <w:rPr>
          <w:rFonts w:ascii="Times New Roman"/>
          <w:b w:val="false"/>
          <w:i w:val="false"/>
          <w:color w:val="000000"/>
          <w:sz w:val="28"/>
        </w:rPr>
        <w:t>
      сақтандыру тобындағы тәуекелдерді басқару және ішкі бақылау жүйелерінің, ішкі құжаттардың болуын, тұтастығын және жұмыс істеуін қамтамасыз етеді және сақтандыру тобының барлық қатысушыларының ішкі бақылау саласындағы өз міндеттерін орындауы үшін жағдай жасайды, сондай-ақ ішкі аудит қызметінің функционалдық және ұйымдық тәуелсіздігін қамтамасыз етеді;</w:t>
      </w:r>
    </w:p>
    <w:p>
      <w:pPr>
        <w:spacing w:after="0"/>
        <w:ind w:left="0"/>
        <w:jc w:val="both"/>
      </w:pPr>
      <w:r>
        <w:rPr>
          <w:rFonts w:ascii="Times New Roman"/>
          <w:b w:val="false"/>
          <w:i w:val="false"/>
          <w:color w:val="000000"/>
          <w:sz w:val="28"/>
        </w:rPr>
        <w:t>
      тәуекелдер бойынша есептіліктің және негізгі көрсеткіштердің негізінде тәуекелдерді басқару мен ішкі бақылаудың мониторингін, сақтандыру тобы ұшырағыш тәуекелдердің барлық түрлерін сәйкестендіруді, бағалауды, бақылауды және мониторинг жасауды жүзеге асырады.</w:t>
      </w:r>
    </w:p>
    <w:bookmarkStart w:name="z12" w:id="9"/>
    <w:p>
      <w:pPr>
        <w:spacing w:after="0"/>
        <w:ind w:left="0"/>
        <w:jc w:val="both"/>
      </w:pPr>
      <w:r>
        <w:rPr>
          <w:rFonts w:ascii="Times New Roman"/>
          <w:b w:val="false"/>
          <w:i w:val="false"/>
          <w:color w:val="000000"/>
          <w:sz w:val="28"/>
        </w:rPr>
        <w:t>
      4. Ұйымда тәуекелдерді басқару және ішкі бақылау жүйелерін қалыптастыру мақсатында тәуекелдерді басқару жөніндегі бөлімше мен ішкі аудит қызметі құрылады.</w:t>
      </w:r>
    </w:p>
    <w:bookmarkEnd w:id="9"/>
    <w:p>
      <w:pPr>
        <w:spacing w:after="0"/>
        <w:ind w:left="0"/>
        <w:jc w:val="both"/>
      </w:pPr>
      <w:r>
        <w:rPr>
          <w:rFonts w:ascii="Times New Roman"/>
          <w:b w:val="false"/>
          <w:i w:val="false"/>
          <w:color w:val="000000"/>
          <w:sz w:val="28"/>
        </w:rPr>
        <w:t>
      Тәуекелдерді басқару мен ішкі бақылауды жүзеге асыру, сондай-ақ ішкі құжаттардың ережелерін сақтау міндеті сақтандыру тобының барлық қатысушыларына қолданылады.</w:t>
      </w:r>
    </w:p>
    <w:p>
      <w:pPr>
        <w:spacing w:after="0"/>
        <w:ind w:left="0"/>
        <w:jc w:val="both"/>
      </w:pPr>
      <w:r>
        <w:rPr>
          <w:rFonts w:ascii="Times New Roman"/>
          <w:b w:val="false"/>
          <w:i w:val="false"/>
          <w:color w:val="000000"/>
          <w:sz w:val="28"/>
        </w:rPr>
        <w:t>
      Ұйым қаржы нарығы мен қаржы ұйымдарын реттеу, бақылау және қадағалау жөніндегі уәкілетті органға (бұдан әрі - уәкілетті орган) есепті жылдан кейінгі жылғы 15 қаңтарға дейінгі мерзімде мыналар:</w:t>
      </w:r>
    </w:p>
    <w:bookmarkStart w:name="z77" w:id="10"/>
    <w:p>
      <w:pPr>
        <w:spacing w:after="0"/>
        <w:ind w:left="0"/>
        <w:jc w:val="both"/>
      </w:pPr>
      <w:r>
        <w:rPr>
          <w:rFonts w:ascii="Times New Roman"/>
          <w:b w:val="false"/>
          <w:i w:val="false"/>
          <w:color w:val="000000"/>
          <w:sz w:val="28"/>
        </w:rPr>
        <w:t>
      Талаптардың қосымшасына сәйкес нысан бойынша Талаптарға сәйкестікті дербес бағалау;</w:t>
      </w:r>
    </w:p>
    <w:bookmarkEnd w:id="10"/>
    <w:bookmarkStart w:name="z78" w:id="11"/>
    <w:p>
      <w:pPr>
        <w:spacing w:after="0"/>
        <w:ind w:left="0"/>
        <w:jc w:val="both"/>
      </w:pPr>
      <w:r>
        <w:rPr>
          <w:rFonts w:ascii="Times New Roman"/>
          <w:b w:val="false"/>
          <w:i w:val="false"/>
          <w:color w:val="000000"/>
          <w:sz w:val="28"/>
        </w:rPr>
        <w:t>
      талаптың белгілі бір критерийіне (талаптардың белгілі бір критерийлеріне) сәйкессіздіктер анықталған жағдайда, жауапты адамдарды және іс-шараларды орындау мерзімдерін көрсете отырып, сәйкессіздіктерді жою жөніндегі іс-шаралардың жоспары қоса берілген жазбаша түсіндірме қамтылатын Талаптардың критерийлерін орындауды бағалау жөніндегі жылдық есепті ұсынады.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Сақтандыру тобының тәуекелдерді басқару жүйесі</w:t>
      </w:r>
    </w:p>
    <w:p>
      <w:pPr>
        <w:spacing w:after="0"/>
        <w:ind w:left="0"/>
        <w:jc w:val="both"/>
      </w:pPr>
      <w:r>
        <w:rPr>
          <w:rFonts w:ascii="Times New Roman"/>
          <w:b w:val="false"/>
          <w:i w:val="false"/>
          <w:color w:val="ff0000"/>
          <w:sz w:val="28"/>
        </w:rPr>
        <w:t xml:space="preserve">
      Ескерту. 2-тараудың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12"/>
    <w:p>
      <w:pPr>
        <w:spacing w:after="0"/>
        <w:ind w:left="0"/>
        <w:jc w:val="both"/>
      </w:pPr>
      <w:r>
        <w:rPr>
          <w:rFonts w:ascii="Times New Roman"/>
          <w:b w:val="false"/>
          <w:i w:val="false"/>
          <w:color w:val="000000"/>
          <w:sz w:val="28"/>
        </w:rPr>
        <w:t>
      5. Сақтандыру тобының тәуекелдерін басқару процесі мынадай кезеңдерді қамтиды:</w:t>
      </w:r>
    </w:p>
    <w:bookmarkEnd w:id="12"/>
    <w:bookmarkStart w:name="z15" w:id="13"/>
    <w:p>
      <w:pPr>
        <w:spacing w:after="0"/>
        <w:ind w:left="0"/>
        <w:jc w:val="both"/>
      </w:pPr>
      <w:r>
        <w:rPr>
          <w:rFonts w:ascii="Times New Roman"/>
          <w:b w:val="false"/>
          <w:i w:val="false"/>
          <w:color w:val="000000"/>
          <w:sz w:val="28"/>
        </w:rPr>
        <w:t>
      1) тәуекелдерді айқындау:</w:t>
      </w:r>
    </w:p>
    <w:bookmarkEnd w:id="13"/>
    <w:p>
      <w:pPr>
        <w:spacing w:after="0"/>
        <w:ind w:left="0"/>
        <w:jc w:val="both"/>
      </w:pPr>
      <w:r>
        <w:rPr>
          <w:rFonts w:ascii="Times New Roman"/>
          <w:b w:val="false"/>
          <w:i w:val="false"/>
          <w:color w:val="000000"/>
          <w:sz w:val="28"/>
        </w:rPr>
        <w:t>
      тәуекелді және оны туындататын факторларды бағалау (зиянның барлық ықтимал себептеріне жүйелі және тұрақты мониторинг, талдау жасау, олардың ықтималдығы мен мөлшерлерін сапалы бағалау);</w:t>
      </w:r>
    </w:p>
    <w:p>
      <w:pPr>
        <w:spacing w:after="0"/>
        <w:ind w:left="0"/>
        <w:jc w:val="both"/>
      </w:pPr>
      <w:r>
        <w:rPr>
          <w:rFonts w:ascii="Times New Roman"/>
          <w:b w:val="false"/>
          <w:i w:val="false"/>
          <w:color w:val="000000"/>
          <w:sz w:val="28"/>
        </w:rPr>
        <w:t>
      тәуекелдерді жіктеу (тәуекелдердің және олардың пайда болуына алып келетін, олардың дамуына әсерін тигізетін факторлардың ерекшеліктерін зерттеу, тарихи деректерді сараптамалық бағалау, тәуекелдер картасы);</w:t>
      </w:r>
    </w:p>
    <w:bookmarkStart w:name="z16" w:id="14"/>
    <w:p>
      <w:pPr>
        <w:spacing w:after="0"/>
        <w:ind w:left="0"/>
        <w:jc w:val="both"/>
      </w:pPr>
      <w:r>
        <w:rPr>
          <w:rFonts w:ascii="Times New Roman"/>
          <w:b w:val="false"/>
          <w:i w:val="false"/>
          <w:color w:val="000000"/>
          <w:sz w:val="28"/>
        </w:rPr>
        <w:t>
      2) тәуекелдерді өлшеу (бағалау), оны өткізу кезеңділігін директорлар кеңесі тәуекелдің маңыздылығына қарай, бірақ жылына екі реттен кем емес белгіленеді;</w:t>
      </w:r>
    </w:p>
    <w:bookmarkEnd w:id="14"/>
    <w:bookmarkStart w:name="z17" w:id="15"/>
    <w:p>
      <w:pPr>
        <w:spacing w:after="0"/>
        <w:ind w:left="0"/>
        <w:jc w:val="both"/>
      </w:pPr>
      <w:r>
        <w:rPr>
          <w:rFonts w:ascii="Times New Roman"/>
          <w:b w:val="false"/>
          <w:i w:val="false"/>
          <w:color w:val="000000"/>
          <w:sz w:val="28"/>
        </w:rPr>
        <w:t>
      3) сақтандыру тобының тәуекелдеріне жүйелі стресс-тестинг пен талдау жасауды жүзеге асыру;</w:t>
      </w:r>
    </w:p>
    <w:bookmarkEnd w:id="15"/>
    <w:bookmarkStart w:name="z18" w:id="16"/>
    <w:p>
      <w:pPr>
        <w:spacing w:after="0"/>
        <w:ind w:left="0"/>
        <w:jc w:val="both"/>
      </w:pPr>
      <w:r>
        <w:rPr>
          <w:rFonts w:ascii="Times New Roman"/>
          <w:b w:val="false"/>
          <w:i w:val="false"/>
          <w:color w:val="000000"/>
          <w:sz w:val="28"/>
        </w:rPr>
        <w:t>
      4) тәуекелдерді басқару әдісін таңдау және қолдану;</w:t>
      </w:r>
    </w:p>
    <w:bookmarkEnd w:id="16"/>
    <w:bookmarkStart w:name="z19" w:id="17"/>
    <w:p>
      <w:pPr>
        <w:spacing w:after="0"/>
        <w:ind w:left="0"/>
        <w:jc w:val="both"/>
      </w:pPr>
      <w:r>
        <w:rPr>
          <w:rFonts w:ascii="Times New Roman"/>
          <w:b w:val="false"/>
          <w:i w:val="false"/>
          <w:color w:val="000000"/>
          <w:sz w:val="28"/>
        </w:rPr>
        <w:t>
      5) тәуекелдерді басқару жүйесін түзету.</w:t>
      </w:r>
    </w:p>
    <w:bookmarkEnd w:id="17"/>
    <w:bookmarkStart w:name="z20" w:id="18"/>
    <w:p>
      <w:pPr>
        <w:spacing w:after="0"/>
        <w:ind w:left="0"/>
        <w:jc w:val="both"/>
      </w:pPr>
      <w:r>
        <w:rPr>
          <w:rFonts w:ascii="Times New Roman"/>
          <w:b w:val="false"/>
          <w:i w:val="false"/>
          <w:color w:val="000000"/>
          <w:sz w:val="28"/>
        </w:rPr>
        <w:t>
      6. Сақтандыру тобының тәуекелдерін басқару саясатында мыналар:</w:t>
      </w:r>
    </w:p>
    <w:bookmarkEnd w:id="18"/>
    <w:p>
      <w:pPr>
        <w:spacing w:after="0"/>
        <w:ind w:left="0"/>
        <w:jc w:val="both"/>
      </w:pPr>
      <w:r>
        <w:rPr>
          <w:rFonts w:ascii="Times New Roman"/>
          <w:b w:val="false"/>
          <w:i w:val="false"/>
          <w:color w:val="000000"/>
          <w:sz w:val="28"/>
        </w:rPr>
        <w:t>
      сақтандыру тобы қатысушыларының басшы қызметкерлерінің өкілеттіктері мен функционалдық міндеттерін реттейтін, оның ішінде операциялардың дұрыс жасалуын және оларға байланысты тәуекелді бақылауды қамтамасыз ету көзделетін ережелер;</w:t>
      </w:r>
    </w:p>
    <w:p>
      <w:pPr>
        <w:spacing w:after="0"/>
        <w:ind w:left="0"/>
        <w:jc w:val="both"/>
      </w:pPr>
      <w:r>
        <w:rPr>
          <w:rFonts w:ascii="Times New Roman"/>
          <w:b w:val="false"/>
          <w:i w:val="false"/>
          <w:color w:val="000000"/>
          <w:sz w:val="28"/>
        </w:rPr>
        <w:t>
      сақтандыру тобында тәуекелдерді басқару мақсаттары;</w:t>
      </w:r>
    </w:p>
    <w:p>
      <w:pPr>
        <w:spacing w:after="0"/>
        <w:ind w:left="0"/>
        <w:jc w:val="both"/>
      </w:pPr>
      <w:r>
        <w:rPr>
          <w:rFonts w:ascii="Times New Roman"/>
          <w:b w:val="false"/>
          <w:i w:val="false"/>
          <w:color w:val="000000"/>
          <w:sz w:val="28"/>
        </w:rPr>
        <w:t>
      тәуекелдерді басқару кезінде пайдаланылатын негізгі қағидаттар мен әдістер;</w:t>
      </w:r>
    </w:p>
    <w:p>
      <w:pPr>
        <w:spacing w:after="0"/>
        <w:ind w:left="0"/>
        <w:jc w:val="both"/>
      </w:pPr>
      <w:r>
        <w:rPr>
          <w:rFonts w:ascii="Times New Roman"/>
          <w:b w:val="false"/>
          <w:i w:val="false"/>
          <w:color w:val="000000"/>
          <w:sz w:val="28"/>
        </w:rPr>
        <w:t>
      сақтандыру тобының барлық қатысушыларының қызметін ескере отырып, қаржылық көрсеткіштерге және сақтандыру тобының қатысушылары қабылдайтын тәуекелдерге, оның ішінде шоғырландырылған негізде мониторинг жасау рәсімдері, оның ішінде сақтандыру тобы тәуекелдерінің жиынтық лимиттері шегінде сақтандыру тобының әрбір қатысушысына арналған лимиттер;</w:t>
      </w:r>
    </w:p>
    <w:p>
      <w:pPr>
        <w:spacing w:after="0"/>
        <w:ind w:left="0"/>
        <w:jc w:val="both"/>
      </w:pPr>
      <w:r>
        <w:rPr>
          <w:rFonts w:ascii="Times New Roman"/>
          <w:b w:val="false"/>
          <w:i w:val="false"/>
          <w:color w:val="000000"/>
          <w:sz w:val="28"/>
        </w:rPr>
        <w:t>
      сақтандыру тобы қатысушыларының тәуекелдерді дұрыс және дәйекті өлшеуін бағалау рәсімдері;</w:t>
      </w:r>
    </w:p>
    <w:p>
      <w:pPr>
        <w:spacing w:after="0"/>
        <w:ind w:left="0"/>
        <w:jc w:val="both"/>
      </w:pPr>
      <w:r>
        <w:rPr>
          <w:rFonts w:ascii="Times New Roman"/>
          <w:b w:val="false"/>
          <w:i w:val="false"/>
          <w:color w:val="000000"/>
          <w:sz w:val="28"/>
        </w:rPr>
        <w:t>
      сақтандыру тобының қаржылық қызметіне, оның ішінде сақтандыру тобы қатысушыларының арасында жасалатын операцияларға мониторинг жасау рәсімдері;</w:t>
      </w:r>
    </w:p>
    <w:p>
      <w:pPr>
        <w:spacing w:after="0"/>
        <w:ind w:left="0"/>
        <w:jc w:val="both"/>
      </w:pPr>
      <w:r>
        <w:rPr>
          <w:rFonts w:ascii="Times New Roman"/>
          <w:b w:val="false"/>
          <w:i w:val="false"/>
          <w:color w:val="000000"/>
          <w:sz w:val="28"/>
        </w:rPr>
        <w:t>
      сақтандыру тобының қатысушылары жасайтын мәмілелердің талаптарына қойылатын талаптар;</w:t>
      </w:r>
    </w:p>
    <w:p>
      <w:pPr>
        <w:spacing w:after="0"/>
        <w:ind w:left="0"/>
        <w:jc w:val="both"/>
      </w:pPr>
      <w:r>
        <w:rPr>
          <w:rFonts w:ascii="Times New Roman"/>
          <w:b w:val="false"/>
          <w:i w:val="false"/>
          <w:color w:val="000000"/>
          <w:sz w:val="28"/>
        </w:rPr>
        <w:t>
      сақтандыру тобы қатысушыларының қаржылық тұрақтылығын және төлеуге қабілеттілігін қолдау шаралары;</w:t>
      </w:r>
    </w:p>
    <w:p>
      <w:pPr>
        <w:spacing w:after="0"/>
        <w:ind w:left="0"/>
        <w:jc w:val="both"/>
      </w:pPr>
      <w:r>
        <w:rPr>
          <w:rFonts w:ascii="Times New Roman"/>
          <w:b w:val="false"/>
          <w:i w:val="false"/>
          <w:color w:val="000000"/>
          <w:sz w:val="28"/>
        </w:rPr>
        <w:t>
      Ұйымның директорлар кеңесі (қатысушылардың жалпы жиналысы) мүшелерінің, атқарушы органның және жауапты қызметкерлерінің және сақтандыру тобы қатысушыларының тәуекелдерді басқару жөніндегі өкілеттіктері мен функционалдық міндеттері көзделеді.</w:t>
      </w:r>
    </w:p>
    <w:bookmarkStart w:name="z21" w:id="19"/>
    <w:p>
      <w:pPr>
        <w:spacing w:after="0"/>
        <w:ind w:left="0"/>
        <w:jc w:val="both"/>
      </w:pPr>
      <w:r>
        <w:rPr>
          <w:rFonts w:ascii="Times New Roman"/>
          <w:b w:val="false"/>
          <w:i w:val="false"/>
          <w:color w:val="000000"/>
          <w:sz w:val="28"/>
        </w:rPr>
        <w:t>
      7. Басқарудың ұйымдық-функционалдық құрылымы туралы ереже мыналарды регламенттейді:</w:t>
      </w:r>
    </w:p>
    <w:bookmarkEnd w:id="19"/>
    <w:bookmarkStart w:name="z22" w:id="20"/>
    <w:p>
      <w:pPr>
        <w:spacing w:after="0"/>
        <w:ind w:left="0"/>
        <w:jc w:val="both"/>
      </w:pPr>
      <w:r>
        <w:rPr>
          <w:rFonts w:ascii="Times New Roman"/>
          <w:b w:val="false"/>
          <w:i w:val="false"/>
          <w:color w:val="000000"/>
          <w:sz w:val="28"/>
        </w:rPr>
        <w:t>
      1) директорлар кеңесінің, атқарушы органның, комитеттердің, ішкі аудит қызметінің, басшы қызметкерлердің, бөлімшелердің құрылымын, өкілеттіктерін және міндеттерін;</w:t>
      </w:r>
    </w:p>
    <w:bookmarkEnd w:id="20"/>
    <w:bookmarkStart w:name="z23" w:id="21"/>
    <w:p>
      <w:pPr>
        <w:spacing w:after="0"/>
        <w:ind w:left="0"/>
        <w:jc w:val="both"/>
      </w:pPr>
      <w:r>
        <w:rPr>
          <w:rFonts w:ascii="Times New Roman"/>
          <w:b w:val="false"/>
          <w:i w:val="false"/>
          <w:color w:val="000000"/>
          <w:sz w:val="28"/>
        </w:rPr>
        <w:t>
      2) қызметкерлерге қойылатын біліктілік талаптарын;</w:t>
      </w:r>
    </w:p>
    <w:bookmarkEnd w:id="21"/>
    <w:bookmarkStart w:name="z24" w:id="22"/>
    <w:p>
      <w:pPr>
        <w:spacing w:after="0"/>
        <w:ind w:left="0"/>
        <w:jc w:val="both"/>
      </w:pPr>
      <w:r>
        <w:rPr>
          <w:rFonts w:ascii="Times New Roman"/>
          <w:b w:val="false"/>
          <w:i w:val="false"/>
          <w:color w:val="000000"/>
          <w:sz w:val="28"/>
        </w:rPr>
        <w:t>
      3) өзара әрекеттесу және есеп берушілік тәртібін;</w:t>
      </w:r>
    </w:p>
    <w:bookmarkEnd w:id="22"/>
    <w:bookmarkStart w:name="z25" w:id="23"/>
    <w:p>
      <w:pPr>
        <w:spacing w:after="0"/>
        <w:ind w:left="0"/>
        <w:jc w:val="both"/>
      </w:pPr>
      <w:r>
        <w:rPr>
          <w:rFonts w:ascii="Times New Roman"/>
          <w:b w:val="false"/>
          <w:i w:val="false"/>
          <w:color w:val="000000"/>
          <w:sz w:val="28"/>
        </w:rPr>
        <w:t>
      4) атқарушы органның, құрылымдық бөлімшелерінің және қызметкерлердің қызметінің тиімділігін бағалау критерийлерін, оның ішінде оларға жүктелген функцияларды және міндеттерді орындамағаны (тиісінше, уақтылы орындамағаны) үшін шаралар қолдану тәртібін.</w:t>
      </w:r>
    </w:p>
    <w:bookmarkEnd w:id="23"/>
    <w:bookmarkStart w:name="z26" w:id="24"/>
    <w:p>
      <w:pPr>
        <w:spacing w:after="0"/>
        <w:ind w:left="0"/>
        <w:jc w:val="both"/>
      </w:pPr>
      <w:r>
        <w:rPr>
          <w:rFonts w:ascii="Times New Roman"/>
          <w:b w:val="false"/>
          <w:i w:val="false"/>
          <w:color w:val="000000"/>
          <w:sz w:val="28"/>
        </w:rPr>
        <w:t>
      8. Басшы қызметкерлерді тағайындау және сыйақы төлеу жөніндегі саясаты Ұйымның атқарушы органы әзірлейді және мыналарды регламенттейді:</w:t>
      </w:r>
    </w:p>
    <w:bookmarkEnd w:id="24"/>
    <w:bookmarkStart w:name="z27" w:id="25"/>
    <w:p>
      <w:pPr>
        <w:spacing w:after="0"/>
        <w:ind w:left="0"/>
        <w:jc w:val="both"/>
      </w:pPr>
      <w:r>
        <w:rPr>
          <w:rFonts w:ascii="Times New Roman"/>
          <w:b w:val="false"/>
          <w:i w:val="false"/>
          <w:color w:val="000000"/>
          <w:sz w:val="28"/>
        </w:rPr>
        <w:t>
      1) атқарушы органның мүшелері (мүшелерінің), басшы қызметкерлері (оның ішінде еншілес және бағынышты ұйымдардың) лауазымдарына кандидаттарын іріктеу прициптерін, критерийлерін, сыйақы мөлшерін анықтауды;</w:t>
      </w:r>
    </w:p>
    <w:bookmarkEnd w:id="25"/>
    <w:bookmarkStart w:name="z28" w:id="26"/>
    <w:p>
      <w:pPr>
        <w:spacing w:after="0"/>
        <w:ind w:left="0"/>
        <w:jc w:val="both"/>
      </w:pPr>
      <w:r>
        <w:rPr>
          <w:rFonts w:ascii="Times New Roman"/>
          <w:b w:val="false"/>
          <w:i w:val="false"/>
          <w:color w:val="000000"/>
          <w:sz w:val="28"/>
        </w:rPr>
        <w:t>
      2) сыйақының түрлерін, компоненттерін, жүзеге асыру негіздемелерін (сыйақының тіркелген мөлшері, акциялар, облигациялар бойынша сыйақы, сыйақының, компенсациялық төлемдердің басқа түрлері);</w:t>
      </w:r>
    </w:p>
    <w:bookmarkEnd w:id="26"/>
    <w:bookmarkStart w:name="z29" w:id="27"/>
    <w:p>
      <w:pPr>
        <w:spacing w:after="0"/>
        <w:ind w:left="0"/>
        <w:jc w:val="both"/>
      </w:pPr>
      <w:r>
        <w:rPr>
          <w:rFonts w:ascii="Times New Roman"/>
          <w:b w:val="false"/>
          <w:i w:val="false"/>
          <w:color w:val="000000"/>
          <w:sz w:val="28"/>
        </w:rPr>
        <w:t>
      3) басшы қызметкерлерінің жұмысын бағалау және сыйақыны қолдану критерийлері;</w:t>
      </w:r>
    </w:p>
    <w:bookmarkEnd w:id="27"/>
    <w:bookmarkStart w:name="z30" w:id="28"/>
    <w:p>
      <w:pPr>
        <w:spacing w:after="0"/>
        <w:ind w:left="0"/>
        <w:jc w:val="both"/>
      </w:pPr>
      <w:r>
        <w:rPr>
          <w:rFonts w:ascii="Times New Roman"/>
          <w:b w:val="false"/>
          <w:i w:val="false"/>
          <w:color w:val="000000"/>
          <w:sz w:val="28"/>
        </w:rPr>
        <w:t>
      4) Ұйымның директорлар кеңесіне (қатысушыларының жалпы жиналысына) ұсынылатын жасалған сыйақы төлемдері және басқа компенсациялық төлемдері бөлігінде бюджетті игеруге, басшы қызметкерлерінің уәкілетті органның біліктілік талаптарына және ішкі лауазымдық міндеттеріне сәйкес келуін қамтамасыз етуіне қатысты атқарушы органы есебінің нысаны мен кезеңділігін.</w:t>
      </w:r>
    </w:p>
    <w:bookmarkEnd w:id="28"/>
    <w:bookmarkStart w:name="z31" w:id="29"/>
    <w:p>
      <w:pPr>
        <w:spacing w:after="0"/>
        <w:ind w:left="0"/>
        <w:jc w:val="both"/>
      </w:pPr>
      <w:r>
        <w:rPr>
          <w:rFonts w:ascii="Times New Roman"/>
          <w:b w:val="false"/>
          <w:i w:val="false"/>
          <w:color w:val="000000"/>
          <w:sz w:val="28"/>
        </w:rPr>
        <w:t>
      9. Басқару есептілігін беру мерзімдері мен нысандары туралы ереже директорлар кеңесіне (қатысушыларының жалпы жиналысына) және Ұйым акционерлеріне мынадай басқару есептілігін беру тәртібін регламенттейді:</w:t>
      </w:r>
    </w:p>
    <w:bookmarkEnd w:id="29"/>
    <w:p>
      <w:pPr>
        <w:spacing w:after="0"/>
        <w:ind w:left="0"/>
        <w:jc w:val="both"/>
      </w:pPr>
      <w:r>
        <w:rPr>
          <w:rFonts w:ascii="Times New Roman"/>
          <w:b w:val="false"/>
          <w:i w:val="false"/>
          <w:color w:val="000000"/>
          <w:sz w:val="28"/>
        </w:rPr>
        <w:t>
      қаржылық есептілікті;</w:t>
      </w:r>
    </w:p>
    <w:p>
      <w:pPr>
        <w:spacing w:after="0"/>
        <w:ind w:left="0"/>
        <w:jc w:val="both"/>
      </w:pPr>
      <w:r>
        <w:rPr>
          <w:rFonts w:ascii="Times New Roman"/>
          <w:b w:val="false"/>
          <w:i w:val="false"/>
          <w:color w:val="000000"/>
          <w:sz w:val="28"/>
        </w:rPr>
        <w:t>
      инвестициялар туралы есептерді (қаржы құралдарын баланстық және нарықтық құнын, кірістілігін, сатып алу және сатудын жалпы сомаларын көрсете отырып, топтастырумен);</w:t>
      </w:r>
    </w:p>
    <w:p>
      <w:pPr>
        <w:spacing w:after="0"/>
        <w:ind w:left="0"/>
        <w:jc w:val="both"/>
      </w:pPr>
      <w:r>
        <w:rPr>
          <w:rFonts w:ascii="Times New Roman"/>
          <w:b w:val="false"/>
          <w:i w:val="false"/>
          <w:color w:val="000000"/>
          <w:sz w:val="28"/>
        </w:rPr>
        <w:t>
      сақтандыру тобының тәуекел картасының талдамасын;</w:t>
      </w:r>
    </w:p>
    <w:p>
      <w:pPr>
        <w:spacing w:after="0"/>
        <w:ind w:left="0"/>
        <w:jc w:val="both"/>
      </w:pPr>
      <w:r>
        <w:rPr>
          <w:rFonts w:ascii="Times New Roman"/>
          <w:b w:val="false"/>
          <w:i w:val="false"/>
          <w:color w:val="000000"/>
          <w:sz w:val="28"/>
        </w:rPr>
        <w:t>
      сақтандыру тобының ағымдағы және болжанатын меншікті капитал қажеттілігін қысқаша талдауын.</w:t>
      </w:r>
    </w:p>
    <w:bookmarkStart w:name="z32" w:id="30"/>
    <w:p>
      <w:pPr>
        <w:spacing w:after="0"/>
        <w:ind w:left="0"/>
        <w:jc w:val="both"/>
      </w:pPr>
      <w:r>
        <w:rPr>
          <w:rFonts w:ascii="Times New Roman"/>
          <w:b w:val="false"/>
          <w:i w:val="false"/>
          <w:color w:val="000000"/>
          <w:sz w:val="28"/>
        </w:rPr>
        <w:t>
      10. Сақтандыру тобының тәуекелдерді басқару жүйесі шешімді қабылдаған кезде жауапкершілікті шектеуді көздейді.</w:t>
      </w:r>
    </w:p>
    <w:bookmarkEnd w:id="30"/>
    <w:bookmarkStart w:name="z33" w:id="31"/>
    <w:p>
      <w:pPr>
        <w:spacing w:after="0"/>
        <w:ind w:left="0"/>
        <w:jc w:val="both"/>
      </w:pPr>
      <w:r>
        <w:rPr>
          <w:rFonts w:ascii="Times New Roman"/>
          <w:b w:val="false"/>
          <w:i w:val="false"/>
          <w:color w:val="000000"/>
          <w:sz w:val="28"/>
        </w:rPr>
        <w:t>
      11. Тәуекелдерді басқару бөлімшесінің (функцияларына мыналар кіреді:</w:t>
      </w:r>
    </w:p>
    <w:bookmarkEnd w:id="31"/>
    <w:bookmarkStart w:name="z34" w:id="32"/>
    <w:p>
      <w:pPr>
        <w:spacing w:after="0"/>
        <w:ind w:left="0"/>
        <w:jc w:val="both"/>
      </w:pPr>
      <w:r>
        <w:rPr>
          <w:rFonts w:ascii="Times New Roman"/>
          <w:b w:val="false"/>
          <w:i w:val="false"/>
          <w:color w:val="000000"/>
          <w:sz w:val="28"/>
        </w:rPr>
        <w:t>
      1) мыналарды қоса алғандағы тиімді тәуекелдерді басқару жүйесін ұйымдастыру:</w:t>
      </w:r>
    </w:p>
    <w:bookmarkEnd w:id="32"/>
    <w:p>
      <w:pPr>
        <w:spacing w:after="0"/>
        <w:ind w:left="0"/>
        <w:jc w:val="both"/>
      </w:pPr>
      <w:r>
        <w:rPr>
          <w:rFonts w:ascii="Times New Roman"/>
          <w:b w:val="false"/>
          <w:i w:val="false"/>
          <w:color w:val="000000"/>
          <w:sz w:val="28"/>
        </w:rPr>
        <w:t>
      тәуекелдерді басқару жөніндегі саясатты әзірлеу;</w:t>
      </w:r>
    </w:p>
    <w:p>
      <w:pPr>
        <w:spacing w:after="0"/>
        <w:ind w:left="0"/>
        <w:jc w:val="both"/>
      </w:pPr>
      <w:r>
        <w:rPr>
          <w:rFonts w:ascii="Times New Roman"/>
          <w:b w:val="false"/>
          <w:i w:val="false"/>
          <w:color w:val="000000"/>
          <w:sz w:val="28"/>
        </w:rPr>
        <w:t>
      сапалық және сандық тәсілдерді қоса алғандағы тәуекелдер картасын әзірлеу;</w:t>
      </w:r>
    </w:p>
    <w:p>
      <w:pPr>
        <w:spacing w:after="0"/>
        <w:ind w:left="0"/>
        <w:jc w:val="both"/>
      </w:pPr>
      <w:r>
        <w:rPr>
          <w:rFonts w:ascii="Times New Roman"/>
          <w:b w:val="false"/>
          <w:i w:val="false"/>
          <w:color w:val="000000"/>
          <w:sz w:val="28"/>
        </w:rPr>
        <w:t>
      басқарушылық шешімдер қабылдау процесіне қатысу;</w:t>
      </w:r>
    </w:p>
    <w:p>
      <w:pPr>
        <w:spacing w:after="0"/>
        <w:ind w:left="0"/>
        <w:jc w:val="both"/>
      </w:pPr>
      <w:r>
        <w:rPr>
          <w:rFonts w:ascii="Times New Roman"/>
          <w:b w:val="false"/>
          <w:i w:val="false"/>
          <w:color w:val="000000"/>
          <w:sz w:val="28"/>
        </w:rPr>
        <w:t>
      басқарушылық шешімдердің орындалуына тұрақты мониторинг жүргізу және қабылданған басқарушылық шешімдердің тиімділігін анықтау;</w:t>
      </w:r>
    </w:p>
    <w:p>
      <w:pPr>
        <w:spacing w:after="0"/>
        <w:ind w:left="0"/>
        <w:jc w:val="both"/>
      </w:pPr>
      <w:r>
        <w:rPr>
          <w:rFonts w:ascii="Times New Roman"/>
          <w:b w:val="false"/>
          <w:i w:val="false"/>
          <w:color w:val="000000"/>
          <w:sz w:val="28"/>
        </w:rPr>
        <w:t>
      сақтандыру, инвестициялық және өзге операциялар мен мәмілелер бойынша белгіленген лимиттердің орындалуын бақылау;</w:t>
      </w:r>
    </w:p>
    <w:bookmarkStart w:name="z35" w:id="33"/>
    <w:p>
      <w:pPr>
        <w:spacing w:after="0"/>
        <w:ind w:left="0"/>
        <w:jc w:val="both"/>
      </w:pPr>
      <w:r>
        <w:rPr>
          <w:rFonts w:ascii="Times New Roman"/>
          <w:b w:val="false"/>
          <w:i w:val="false"/>
          <w:color w:val="000000"/>
          <w:sz w:val="28"/>
        </w:rPr>
        <w:t xml:space="preserve">
      2) сақтандыру тобының қызметіне байланысты тәуекел көрсеткіштерінің сипаттық және сандық мәндерін анықтауды қоса алғандағы тәуекелдерді сәйкестендіру және бағалау, сондай-ақ тәуекелдердің барынша жоғары рұқсат етілетін мәндерін анықтау; </w:t>
      </w:r>
    </w:p>
    <w:bookmarkEnd w:id="33"/>
    <w:bookmarkStart w:name="z36" w:id="34"/>
    <w:p>
      <w:pPr>
        <w:spacing w:after="0"/>
        <w:ind w:left="0"/>
        <w:jc w:val="both"/>
      </w:pPr>
      <w:r>
        <w:rPr>
          <w:rFonts w:ascii="Times New Roman"/>
          <w:b w:val="false"/>
          <w:i w:val="false"/>
          <w:color w:val="000000"/>
          <w:sz w:val="28"/>
        </w:rPr>
        <w:t>
      3) сақтандыру тобының қызметі барысында туындайтын тәуекелдерді басқару бойынша шаралар қабылдау;</w:t>
      </w:r>
    </w:p>
    <w:bookmarkEnd w:id="34"/>
    <w:bookmarkStart w:name="z37" w:id="35"/>
    <w:p>
      <w:pPr>
        <w:spacing w:after="0"/>
        <w:ind w:left="0"/>
        <w:jc w:val="both"/>
      </w:pPr>
      <w:r>
        <w:rPr>
          <w:rFonts w:ascii="Times New Roman"/>
          <w:b w:val="false"/>
          <w:i w:val="false"/>
          <w:color w:val="000000"/>
          <w:sz w:val="28"/>
        </w:rPr>
        <w:t>
      4) сәйкестендірілген (анықталған) тәуекелдердің мониторингі, бағалауы және бақылау жүргізу;</w:t>
      </w:r>
    </w:p>
    <w:bookmarkEnd w:id="35"/>
    <w:bookmarkStart w:name="z38" w:id="36"/>
    <w:p>
      <w:pPr>
        <w:spacing w:after="0"/>
        <w:ind w:left="0"/>
        <w:jc w:val="both"/>
      </w:pPr>
      <w:r>
        <w:rPr>
          <w:rFonts w:ascii="Times New Roman"/>
          <w:b w:val="false"/>
          <w:i w:val="false"/>
          <w:color w:val="000000"/>
          <w:sz w:val="28"/>
        </w:rPr>
        <w:t>
      5) Ұйымның тиісті бөлімшелерімен анықталған тәуекелдерді азайту бойынша егжей-тегжейлі іс-шаралар жоспарын әзірлеу процесін ұйымдастыру;</w:t>
      </w:r>
    </w:p>
    <w:bookmarkEnd w:id="36"/>
    <w:bookmarkStart w:name="z39" w:id="37"/>
    <w:p>
      <w:pPr>
        <w:spacing w:after="0"/>
        <w:ind w:left="0"/>
        <w:jc w:val="both"/>
      </w:pPr>
      <w:r>
        <w:rPr>
          <w:rFonts w:ascii="Times New Roman"/>
          <w:b w:val="false"/>
          <w:i w:val="false"/>
          <w:color w:val="000000"/>
          <w:sz w:val="28"/>
        </w:rPr>
        <w:t>
      6) қаржылық тұрақсыздық пен төтенше жағдайдағы іс-шаралар жоспарын орындау бойынша іс-шараларды ұйымдастыру;</w:t>
      </w:r>
    </w:p>
    <w:bookmarkEnd w:id="37"/>
    <w:bookmarkStart w:name="z40" w:id="38"/>
    <w:p>
      <w:pPr>
        <w:spacing w:after="0"/>
        <w:ind w:left="0"/>
        <w:jc w:val="both"/>
      </w:pPr>
      <w:r>
        <w:rPr>
          <w:rFonts w:ascii="Times New Roman"/>
          <w:b w:val="false"/>
          <w:i w:val="false"/>
          <w:color w:val="000000"/>
          <w:sz w:val="28"/>
        </w:rPr>
        <w:t>
      7) тұрақты түрде мыналарға талдау жүргізу:</w:t>
      </w:r>
    </w:p>
    <w:bookmarkEnd w:id="38"/>
    <w:p>
      <w:pPr>
        <w:spacing w:after="0"/>
        <w:ind w:left="0"/>
        <w:jc w:val="both"/>
      </w:pPr>
      <w:r>
        <w:rPr>
          <w:rFonts w:ascii="Times New Roman"/>
          <w:b w:val="false"/>
          <w:i w:val="false"/>
          <w:color w:val="000000"/>
          <w:sz w:val="28"/>
        </w:rPr>
        <w:t>
      стресс-тесттер және қабылданған тәуекелдердің деңгейіне жүйелі мониторинг жүргізу шегінде қаржылық көрсеткіштерге;</w:t>
      </w:r>
    </w:p>
    <w:p>
      <w:pPr>
        <w:spacing w:after="0"/>
        <w:ind w:left="0"/>
        <w:jc w:val="both"/>
      </w:pPr>
      <w:r>
        <w:rPr>
          <w:rFonts w:ascii="Times New Roman"/>
          <w:b w:val="false"/>
          <w:i w:val="false"/>
          <w:color w:val="000000"/>
          <w:sz w:val="28"/>
        </w:rPr>
        <w:t>
      стресс-тесттер және қабылданған тәуекелдердің деңгейіне жүйелі мониторинг жүргізу шегінде қаржы құралдарының бағалары өзгеруінің өтімділік, төлем қабілеттілігі, капитал жеткіліктілігі көрсеткіштеріне әсер етуіне;</w:t>
      </w:r>
    </w:p>
    <w:bookmarkStart w:name="z41" w:id="39"/>
    <w:p>
      <w:pPr>
        <w:spacing w:after="0"/>
        <w:ind w:left="0"/>
        <w:jc w:val="both"/>
      </w:pPr>
      <w:r>
        <w:rPr>
          <w:rFonts w:ascii="Times New Roman"/>
          <w:b w:val="false"/>
          <w:i w:val="false"/>
          <w:color w:val="000000"/>
          <w:sz w:val="28"/>
        </w:rPr>
        <w:t>
      8) Ұйымның макроэкономикалық факторлардың рентабельділікке, өтімділікке, меншікті капитал жеткіліктілігіне, сондай-ақ сақтандыру тобының басқа қатысушыларының қаржылық тұрақтылығы және төлем қабілеттілігі көрсеткіштеріне ықпал етуін болжамдау;</w:t>
      </w:r>
    </w:p>
    <w:bookmarkEnd w:id="39"/>
    <w:bookmarkStart w:name="z42" w:id="40"/>
    <w:p>
      <w:pPr>
        <w:spacing w:after="0"/>
        <w:ind w:left="0"/>
        <w:jc w:val="both"/>
      </w:pPr>
      <w:r>
        <w:rPr>
          <w:rFonts w:ascii="Times New Roman"/>
          <w:b w:val="false"/>
          <w:i w:val="false"/>
          <w:color w:val="000000"/>
          <w:sz w:val="28"/>
        </w:rPr>
        <w:t>
      9) Ұйымның директорлар кеңесіне (қатысушылардың жалпы жиналысына) сақтандыру тобының тәуекелдерді басқару жүйесінің бағалауын және талдауын қамтыған тоқсан сайынғы есепті ұсыну;</w:t>
      </w:r>
    </w:p>
    <w:bookmarkEnd w:id="40"/>
    <w:bookmarkStart w:name="z43" w:id="41"/>
    <w:p>
      <w:pPr>
        <w:spacing w:after="0"/>
        <w:ind w:left="0"/>
        <w:jc w:val="both"/>
      </w:pPr>
      <w:r>
        <w:rPr>
          <w:rFonts w:ascii="Times New Roman"/>
          <w:b w:val="false"/>
          <w:i w:val="false"/>
          <w:color w:val="000000"/>
          <w:sz w:val="28"/>
        </w:rPr>
        <w:t>
      10) Ұйымның және сақтандыру тобы қатысушыларының қызметін тәуекелдерді басқару бөлігінде бекітілген ішкі құжаттарға сәйкес келуін қамтамасыз ету.</w:t>
      </w:r>
    </w:p>
    <w:bookmarkEnd w:id="4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Ішкі бақылау жүйесі</w:t>
      </w:r>
    </w:p>
    <w:p>
      <w:pPr>
        <w:spacing w:after="0"/>
        <w:ind w:left="0"/>
        <w:jc w:val="both"/>
      </w:pPr>
      <w:r>
        <w:rPr>
          <w:rFonts w:ascii="Times New Roman"/>
          <w:b w:val="false"/>
          <w:i w:val="false"/>
          <w:color w:val="ff0000"/>
          <w:sz w:val="28"/>
        </w:rPr>
        <w:t xml:space="preserve">
      Ескерту. 3-тараудың тақырыбы жаңа редакцияда – ҚР Қаржы нарығын реттеу және дамыту агенттігі Басқармасының 30.03.2020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5" w:id="42"/>
    <w:p>
      <w:pPr>
        <w:spacing w:after="0"/>
        <w:ind w:left="0"/>
        <w:jc w:val="both"/>
      </w:pPr>
      <w:r>
        <w:rPr>
          <w:rFonts w:ascii="Times New Roman"/>
          <w:b w:val="false"/>
          <w:i w:val="false"/>
          <w:color w:val="000000"/>
          <w:sz w:val="28"/>
        </w:rPr>
        <w:t>
      12. Ішкі бақылау жүйесі мынадай мақсаттарға жету үшін құрылады:</w:t>
      </w:r>
    </w:p>
    <w:bookmarkEnd w:id="42"/>
    <w:bookmarkStart w:name="z46" w:id="43"/>
    <w:p>
      <w:pPr>
        <w:spacing w:after="0"/>
        <w:ind w:left="0"/>
        <w:jc w:val="both"/>
      </w:pPr>
      <w:r>
        <w:rPr>
          <w:rFonts w:ascii="Times New Roman"/>
          <w:b w:val="false"/>
          <w:i w:val="false"/>
          <w:color w:val="000000"/>
          <w:sz w:val="28"/>
        </w:rPr>
        <w:t>
      1) сақтандыру тобы қызметінің операциялық және қаржылық тиімділігі, бұл сақтандыру тобының активтерін және пассивтерін басқарудың тиімділігі мен рентабельділігін тексеруді және шығындар ықтималдығын анықтауды көздейді;</w:t>
      </w:r>
    </w:p>
    <w:bookmarkEnd w:id="43"/>
    <w:bookmarkStart w:name="z47" w:id="44"/>
    <w:p>
      <w:pPr>
        <w:spacing w:after="0"/>
        <w:ind w:left="0"/>
        <w:jc w:val="both"/>
      </w:pPr>
      <w:r>
        <w:rPr>
          <w:rFonts w:ascii="Times New Roman"/>
          <w:b w:val="false"/>
          <w:i w:val="false"/>
          <w:color w:val="000000"/>
          <w:sz w:val="28"/>
        </w:rPr>
        <w:t>
      2) қаржылық және басқарушылық ақпараттың сенімділігі, толықтығы және уақтылылығы, бұл дәйекті және сапалы қаржылық есептілігінің жасалуын тексеруді және шешімдерді қабылдау үшін сақтандыру тобы қатысушыларының пайдаланылатын басқа қаржы құжаттардың тексеруін көздейді;</w:t>
      </w:r>
    </w:p>
    <w:bookmarkEnd w:id="44"/>
    <w:bookmarkStart w:name="z48" w:id="45"/>
    <w:p>
      <w:pPr>
        <w:spacing w:after="0"/>
        <w:ind w:left="0"/>
        <w:jc w:val="both"/>
      </w:pPr>
      <w:r>
        <w:rPr>
          <w:rFonts w:ascii="Times New Roman"/>
          <w:b w:val="false"/>
          <w:i w:val="false"/>
          <w:color w:val="000000"/>
          <w:sz w:val="28"/>
        </w:rPr>
        <w:t>
      3) Қазақстан Республикасы заңнамасының талаптарын сақтау, бұл сақтандыру тобы қатысушыларының Қазақстан Республикасы заңнамасын, сондай-ақ сақтандыру тобы қатысушыларының ішкі саясатын және рәсімдерін анықтайтын құжаттар талаптарының сақтауын тексеруді көздейді.</w:t>
      </w:r>
    </w:p>
    <w:bookmarkEnd w:id="45"/>
    <w:bookmarkStart w:name="z49" w:id="46"/>
    <w:p>
      <w:pPr>
        <w:spacing w:after="0"/>
        <w:ind w:left="0"/>
        <w:jc w:val="both"/>
      </w:pPr>
      <w:r>
        <w:rPr>
          <w:rFonts w:ascii="Times New Roman"/>
          <w:b w:val="false"/>
          <w:i w:val="false"/>
          <w:color w:val="000000"/>
          <w:sz w:val="28"/>
        </w:rPr>
        <w:t>
      13. Сақтандыру тобының ішкі бақылау жүйесін ұйымдастыру жөніндегі ішкі құжаттарда мыналар:</w:t>
      </w:r>
    </w:p>
    <w:bookmarkEnd w:id="46"/>
    <w:p>
      <w:pPr>
        <w:spacing w:after="0"/>
        <w:ind w:left="0"/>
        <w:jc w:val="both"/>
      </w:pPr>
      <w:r>
        <w:rPr>
          <w:rFonts w:ascii="Times New Roman"/>
          <w:b w:val="false"/>
          <w:i w:val="false"/>
          <w:color w:val="000000"/>
          <w:sz w:val="28"/>
        </w:rPr>
        <w:t>
      ішкі аудит қызметі жүзеге асыратын тексерулер;</w:t>
      </w:r>
    </w:p>
    <w:p>
      <w:pPr>
        <w:spacing w:after="0"/>
        <w:ind w:left="0"/>
        <w:jc w:val="both"/>
      </w:pPr>
      <w:r>
        <w:rPr>
          <w:rFonts w:ascii="Times New Roman"/>
          <w:b w:val="false"/>
          <w:i w:val="false"/>
          <w:color w:val="000000"/>
          <w:sz w:val="28"/>
        </w:rPr>
        <w:t>
      келісу және құқық беру жүйесі;</w:t>
      </w:r>
    </w:p>
    <w:p>
      <w:pPr>
        <w:spacing w:after="0"/>
        <w:ind w:left="0"/>
        <w:jc w:val="both"/>
      </w:pPr>
      <w:r>
        <w:rPr>
          <w:rFonts w:ascii="Times New Roman"/>
          <w:b w:val="false"/>
          <w:i w:val="false"/>
          <w:color w:val="000000"/>
          <w:sz w:val="28"/>
        </w:rPr>
        <w:t>
      Ұйымның және сақтандыру тобы қатысушыларының әр түрлі бөлімшелеріне тиісті бақылау;</w:t>
      </w:r>
    </w:p>
    <w:p>
      <w:pPr>
        <w:spacing w:after="0"/>
        <w:ind w:left="0"/>
        <w:jc w:val="both"/>
      </w:pPr>
      <w:r>
        <w:rPr>
          <w:rFonts w:ascii="Times New Roman"/>
          <w:b w:val="false"/>
          <w:i w:val="false"/>
          <w:color w:val="000000"/>
          <w:sz w:val="28"/>
        </w:rPr>
        <w:t>
      тәуекелдерге лимиттердің сақталуын тексеру және анықталған бұзушылықтарды жоюды кейіннен бақылау;</w:t>
      </w:r>
    </w:p>
    <w:p>
      <w:pPr>
        <w:spacing w:after="0"/>
        <w:ind w:left="0"/>
        <w:jc w:val="both"/>
      </w:pPr>
      <w:r>
        <w:rPr>
          <w:rFonts w:ascii="Times New Roman"/>
          <w:b w:val="false"/>
          <w:i w:val="false"/>
          <w:color w:val="000000"/>
          <w:sz w:val="28"/>
        </w:rPr>
        <w:t>
      шоттарды салыстырып тексеру және екі жақты тексеру жүйесі;</w:t>
      </w:r>
    </w:p>
    <w:p>
      <w:pPr>
        <w:spacing w:after="0"/>
        <w:ind w:left="0"/>
        <w:jc w:val="both"/>
      </w:pPr>
      <w:r>
        <w:rPr>
          <w:rFonts w:ascii="Times New Roman"/>
          <w:b w:val="false"/>
          <w:i w:val="false"/>
          <w:color w:val="000000"/>
          <w:sz w:val="28"/>
        </w:rPr>
        <w:t>
      мүлікті түгендеуді қоса алғанда, бақылаудың тиісінше құрылымын құруы көзделеді.</w:t>
      </w:r>
    </w:p>
    <w:bookmarkStart w:name="z50" w:id="47"/>
    <w:p>
      <w:pPr>
        <w:spacing w:after="0"/>
        <w:ind w:left="0"/>
        <w:jc w:val="both"/>
      </w:pPr>
      <w:r>
        <w:rPr>
          <w:rFonts w:ascii="Times New Roman"/>
          <w:b w:val="false"/>
          <w:i w:val="false"/>
          <w:color w:val="000000"/>
          <w:sz w:val="28"/>
        </w:rPr>
        <w:t>
      14. Сақтандыру тобының ішкі бақылау жөніндегі ішкі құжаттарда:</w:t>
      </w:r>
    </w:p>
    <w:bookmarkEnd w:id="47"/>
    <w:p>
      <w:pPr>
        <w:spacing w:after="0"/>
        <w:ind w:left="0"/>
        <w:jc w:val="both"/>
      </w:pPr>
      <w:r>
        <w:rPr>
          <w:rFonts w:ascii="Times New Roman"/>
          <w:b w:val="false"/>
          <w:i w:val="false"/>
          <w:color w:val="000000"/>
          <w:sz w:val="28"/>
        </w:rPr>
        <w:t>
      сақтандыру тобы ұшырайтын барлық тәуекелдер;</w:t>
      </w:r>
    </w:p>
    <w:p>
      <w:pPr>
        <w:spacing w:after="0"/>
        <w:ind w:left="0"/>
        <w:jc w:val="both"/>
      </w:pPr>
      <w:r>
        <w:rPr>
          <w:rFonts w:ascii="Times New Roman"/>
          <w:b w:val="false"/>
          <w:i w:val="false"/>
          <w:color w:val="000000"/>
          <w:sz w:val="28"/>
        </w:rPr>
        <w:t>
      ішкі бақылау жүргізудің масштабы және жиілігі;</w:t>
      </w:r>
    </w:p>
    <w:p>
      <w:pPr>
        <w:spacing w:after="0"/>
        <w:ind w:left="0"/>
        <w:jc w:val="both"/>
      </w:pPr>
      <w:r>
        <w:rPr>
          <w:rFonts w:ascii="Times New Roman"/>
          <w:b w:val="false"/>
          <w:i w:val="false"/>
          <w:color w:val="000000"/>
          <w:sz w:val="28"/>
        </w:rPr>
        <w:t>
      сақтандыру тобының ішкі аудит жүргізу жоспарын жасауға қойылатын талаптар айқындалған.</w:t>
      </w:r>
    </w:p>
    <w:bookmarkStart w:name="z51" w:id="48"/>
    <w:p>
      <w:pPr>
        <w:spacing w:after="0"/>
        <w:ind w:left="0"/>
        <w:jc w:val="both"/>
      </w:pPr>
      <w:r>
        <w:rPr>
          <w:rFonts w:ascii="Times New Roman"/>
          <w:b w:val="false"/>
          <w:i w:val="false"/>
          <w:color w:val="000000"/>
          <w:sz w:val="28"/>
        </w:rPr>
        <w:t>
      15. Ішкі бақылау жүйесінің мониторингі тұрақты негізде жүзеге асырылады.</w:t>
      </w:r>
    </w:p>
    <w:bookmarkEnd w:id="48"/>
    <w:p>
      <w:pPr>
        <w:spacing w:after="0"/>
        <w:ind w:left="0"/>
        <w:jc w:val="both"/>
      </w:pPr>
      <w:r>
        <w:rPr>
          <w:rFonts w:ascii="Times New Roman"/>
          <w:b w:val="false"/>
          <w:i w:val="false"/>
          <w:color w:val="000000"/>
          <w:sz w:val="28"/>
        </w:rPr>
        <w:t>
      Сақтандыру тобының ішкі құжаттарында ішкі бақылау жүйесінің мониторингін жүргізу тәртібі анықталады. Сақтандыру тобының қатысушылары ішкі бақылаудың, оның ішінде сақтандыру тобының қызметіне ықпал ететін өзгеріп отыратын ішкі және сыртқы факторларды ескере отырып, тиімді қызмет етуін қамтамасыз ету үшін оны жетілдіру жөніндегі қажетті іс-шаралар қабылдайды.</w:t>
      </w:r>
    </w:p>
    <w:bookmarkStart w:name="z52" w:id="49"/>
    <w:p>
      <w:pPr>
        <w:spacing w:after="0"/>
        <w:ind w:left="0"/>
        <w:jc w:val="both"/>
      </w:pPr>
      <w:r>
        <w:rPr>
          <w:rFonts w:ascii="Times New Roman"/>
          <w:b w:val="false"/>
          <w:i w:val="false"/>
          <w:color w:val="000000"/>
          <w:sz w:val="28"/>
        </w:rPr>
        <w:t>
      16. Ішкі бақылау жүйесінің мониторингін Ұйымның әр түрлі бөлімшелерінің, операциялар мен мәмілелерді және олардың бухгалтерлік есеп пен есептілікте көрсетілуін жүзеге асыратын бөлімшелердің басшылары мен қызметкерлері, сондай-ақ ішкі аудит қызметі жүзеге асырады.</w:t>
      </w:r>
    </w:p>
    <w:bookmarkEnd w:id="49"/>
    <w:p>
      <w:pPr>
        <w:spacing w:after="0"/>
        <w:ind w:left="0"/>
        <w:jc w:val="both"/>
      </w:pPr>
      <w:r>
        <w:rPr>
          <w:rFonts w:ascii="Times New Roman"/>
          <w:b w:val="false"/>
          <w:i w:val="false"/>
          <w:color w:val="000000"/>
          <w:sz w:val="28"/>
        </w:rPr>
        <w:t>
      Сақтандыру тобының әр түрлі қызметіне бақылауды жүзеге асырудың мерзімділігі олармен байланысты тәуекелдерге, сақтандыру тобы қызметінің бағыттарында болатын өзгерістердің жиілігіне және сипатына орай анықталады.</w:t>
      </w:r>
    </w:p>
    <w:p>
      <w:pPr>
        <w:spacing w:after="0"/>
        <w:ind w:left="0"/>
        <w:jc w:val="both"/>
      </w:pPr>
      <w:r>
        <w:rPr>
          <w:rFonts w:ascii="Times New Roman"/>
          <w:b w:val="false"/>
          <w:i w:val="false"/>
          <w:color w:val="000000"/>
          <w:sz w:val="28"/>
        </w:rPr>
        <w:t>
      Қарау нәтижелері құжаттанады және сақтандыру тобының тиісті басшыларына жіберіледі.</w:t>
      </w:r>
    </w:p>
    <w:bookmarkStart w:name="z53" w:id="50"/>
    <w:p>
      <w:pPr>
        <w:spacing w:after="0"/>
        <w:ind w:left="0"/>
        <w:jc w:val="both"/>
      </w:pPr>
      <w:r>
        <w:rPr>
          <w:rFonts w:ascii="Times New Roman"/>
          <w:b w:val="false"/>
          <w:i w:val="false"/>
          <w:color w:val="000000"/>
          <w:sz w:val="28"/>
        </w:rPr>
        <w:t>
      17. Ішкі бақылау жүйесінің сәйкестігін тексеру үшін Ұйымда және сақтандыру тобы қатысушыларында ішкі аудит қызметі құрылады (шаруашылық серіктестіктері үшін тексеру комиссиясы) немесе ішкі аудитордың функциясын жүзеге асыратын жауапты тұлғаға (бұдан әрі - ішкі аудит қызметі) өкілеттік беріледі.</w:t>
      </w:r>
    </w:p>
    <w:bookmarkEnd w:id="50"/>
    <w:p>
      <w:pPr>
        <w:spacing w:after="0"/>
        <w:ind w:left="0"/>
        <w:jc w:val="both"/>
      </w:pPr>
      <w:r>
        <w:rPr>
          <w:rFonts w:ascii="Times New Roman"/>
          <w:b w:val="false"/>
          <w:i w:val="false"/>
          <w:color w:val="000000"/>
          <w:sz w:val="28"/>
        </w:rPr>
        <w:t>
      Ішкі аудит қызметінің мақсаты сақтандыру тобы қызметінің барлық аспектілері бойынша ішкі бақылау және тәуекелдерді басқару жүйесінің барабарлығын және тиімділігін бағалау, сақтандыру тобының қатысушылары бөлімшелерінің өздеріне жүктелген функциялары мен міндеттерін орындауының жай-күйі туралы уақтылы және дәйекті ақпаратпен қамтамасыз ету, сондай-ақ жұмысты жақсарту бойынша пәрменді және тиімді ұсынымдарды ұсынуы болып табылады.</w:t>
      </w:r>
    </w:p>
    <w:bookmarkStart w:name="z54" w:id="51"/>
    <w:p>
      <w:pPr>
        <w:spacing w:after="0"/>
        <w:ind w:left="0"/>
        <w:jc w:val="both"/>
      </w:pPr>
      <w:r>
        <w:rPr>
          <w:rFonts w:ascii="Times New Roman"/>
          <w:b w:val="false"/>
          <w:i w:val="false"/>
          <w:color w:val="000000"/>
          <w:sz w:val="28"/>
        </w:rPr>
        <w:t>
      18. Ішкі аудит қызметі Ұйымның директорлар кеңесінің (қатысушылардың жалпы жиналысының) барабар ішкі бақылау жүйесінің болуын және жұмыс істеуін қамтамасыз ету бойынша функцияларды жүзеге асыру барысында туындаған міндеттерді ішкі бақылау жүйесінің объективті бағалауын және оларды жетілдіру бойынша ұсынымдарды беру жолымен шешу мақсатында құрылады.</w:t>
      </w:r>
    </w:p>
    <w:bookmarkEnd w:id="51"/>
    <w:bookmarkStart w:name="z55" w:id="52"/>
    <w:p>
      <w:pPr>
        <w:spacing w:after="0"/>
        <w:ind w:left="0"/>
        <w:jc w:val="both"/>
      </w:pPr>
      <w:r>
        <w:rPr>
          <w:rFonts w:ascii="Times New Roman"/>
          <w:b w:val="false"/>
          <w:i w:val="false"/>
          <w:color w:val="000000"/>
          <w:sz w:val="28"/>
        </w:rPr>
        <w:t>
      19. Ішкі аудит қызметі өзінің қызметінде Ұйымның жарғысын, ішкі бақылау жүйесін ұйымдастыру және ішкі аудит қызметі туралы ережені, сондай-ақ Ұйымның қызметін регламенттейтін басқа да ішкі құжаттарды басшылыққа алады.</w:t>
      </w:r>
    </w:p>
    <w:bookmarkEnd w:id="52"/>
    <w:bookmarkStart w:name="z56" w:id="53"/>
    <w:p>
      <w:pPr>
        <w:spacing w:after="0"/>
        <w:ind w:left="0"/>
        <w:jc w:val="both"/>
      </w:pPr>
      <w:r>
        <w:rPr>
          <w:rFonts w:ascii="Times New Roman"/>
          <w:b w:val="false"/>
          <w:i w:val="false"/>
          <w:color w:val="000000"/>
          <w:sz w:val="28"/>
        </w:rPr>
        <w:t>
      20. Ішкі аудит қызметінің негізгі функциялары:</w:t>
      </w:r>
    </w:p>
    <w:bookmarkEnd w:id="53"/>
    <w:bookmarkStart w:name="z57" w:id="54"/>
    <w:p>
      <w:pPr>
        <w:spacing w:after="0"/>
        <w:ind w:left="0"/>
        <w:jc w:val="both"/>
      </w:pPr>
      <w:r>
        <w:rPr>
          <w:rFonts w:ascii="Times New Roman"/>
          <w:b w:val="false"/>
          <w:i w:val="false"/>
          <w:color w:val="000000"/>
          <w:sz w:val="28"/>
        </w:rPr>
        <w:t>
      1) Ұйымның директорлар кеңесіне (қатысушылардың жалпы жиналысына) ішкі аудит қызметінің жұмысы туралы есеп дайындау;</w:t>
      </w:r>
    </w:p>
    <w:bookmarkEnd w:id="54"/>
    <w:bookmarkStart w:name="z58" w:id="55"/>
    <w:p>
      <w:pPr>
        <w:spacing w:after="0"/>
        <w:ind w:left="0"/>
        <w:jc w:val="both"/>
      </w:pPr>
      <w:r>
        <w:rPr>
          <w:rFonts w:ascii="Times New Roman"/>
          <w:b w:val="false"/>
          <w:i w:val="false"/>
          <w:color w:val="000000"/>
          <w:sz w:val="28"/>
        </w:rPr>
        <w:t>
      2) ағымдағы жылда ішкі және (немесе) сыртқы аудит жүргізілуге тиіс сақтандыру тобы операцияларындағы тәуекелдерді анықтау;</w:t>
      </w:r>
    </w:p>
    <w:bookmarkEnd w:id="55"/>
    <w:bookmarkStart w:name="z59" w:id="56"/>
    <w:p>
      <w:pPr>
        <w:spacing w:after="0"/>
        <w:ind w:left="0"/>
        <w:jc w:val="both"/>
      </w:pPr>
      <w:r>
        <w:rPr>
          <w:rFonts w:ascii="Times New Roman"/>
          <w:b w:val="false"/>
          <w:i w:val="false"/>
          <w:color w:val="000000"/>
          <w:sz w:val="28"/>
        </w:rPr>
        <w:t>
      3) Ұйымның директорлар кеңесіне (қатысушылардың жалпы жиналысына) және сыртқы пайдаланушыларға ұсынылатын қаржылық ақпараттың дәйектілігі мен дұрыстығын анықтау;</w:t>
      </w:r>
    </w:p>
    <w:bookmarkEnd w:id="56"/>
    <w:bookmarkStart w:name="z60" w:id="57"/>
    <w:p>
      <w:pPr>
        <w:spacing w:after="0"/>
        <w:ind w:left="0"/>
        <w:jc w:val="both"/>
      </w:pPr>
      <w:r>
        <w:rPr>
          <w:rFonts w:ascii="Times New Roman"/>
          <w:b w:val="false"/>
          <w:i w:val="false"/>
          <w:color w:val="000000"/>
          <w:sz w:val="28"/>
        </w:rPr>
        <w:t>
      4) сыртқы және ішкі аудиторлармен анықталған бухгалтерлік есептегі немесе ішкі аудиттегі кез келген елеулі кемшіліктерді айқындау;</w:t>
      </w:r>
    </w:p>
    <w:bookmarkEnd w:id="57"/>
    <w:bookmarkStart w:name="z61" w:id="58"/>
    <w:p>
      <w:pPr>
        <w:spacing w:after="0"/>
        <w:ind w:left="0"/>
        <w:jc w:val="both"/>
      </w:pPr>
      <w:r>
        <w:rPr>
          <w:rFonts w:ascii="Times New Roman"/>
          <w:b w:val="false"/>
          <w:i w:val="false"/>
          <w:color w:val="000000"/>
          <w:sz w:val="28"/>
        </w:rPr>
        <w:t>
      5) сақтандыру тобы қатысушыларының Қазақстан Республикасы заңнамасын, сақтандыру тобының ішкі құжаттарын сақтауын анықтау;</w:t>
      </w:r>
    </w:p>
    <w:bookmarkEnd w:id="58"/>
    <w:bookmarkStart w:name="z62" w:id="59"/>
    <w:p>
      <w:pPr>
        <w:spacing w:after="0"/>
        <w:ind w:left="0"/>
        <w:jc w:val="both"/>
      </w:pPr>
      <w:r>
        <w:rPr>
          <w:rFonts w:ascii="Times New Roman"/>
          <w:b w:val="false"/>
          <w:i w:val="false"/>
          <w:color w:val="000000"/>
          <w:sz w:val="28"/>
        </w:rPr>
        <w:t>
      6) ішкі бақылау және тәуекелдерді басқару жүйесінің барабарлығы мен тиімділігін тексеру және бағалау;</w:t>
      </w:r>
    </w:p>
    <w:bookmarkEnd w:id="59"/>
    <w:bookmarkStart w:name="z63" w:id="60"/>
    <w:p>
      <w:pPr>
        <w:spacing w:after="0"/>
        <w:ind w:left="0"/>
        <w:jc w:val="both"/>
      </w:pPr>
      <w:r>
        <w:rPr>
          <w:rFonts w:ascii="Times New Roman"/>
          <w:b w:val="false"/>
          <w:i w:val="false"/>
          <w:color w:val="000000"/>
          <w:sz w:val="28"/>
        </w:rPr>
        <w:t>
      7) сақтандыру тобының тәуекелдерін бағалау әдістемесінің қолдану толықтығы мен тәуекелдерді басқару рәсімдерін тексеру;</w:t>
      </w:r>
    </w:p>
    <w:bookmarkEnd w:id="60"/>
    <w:bookmarkStart w:name="z64" w:id="61"/>
    <w:p>
      <w:pPr>
        <w:spacing w:after="0"/>
        <w:ind w:left="0"/>
        <w:jc w:val="both"/>
      </w:pPr>
      <w:r>
        <w:rPr>
          <w:rFonts w:ascii="Times New Roman"/>
          <w:b w:val="false"/>
          <w:i w:val="false"/>
          <w:color w:val="000000"/>
          <w:sz w:val="28"/>
        </w:rPr>
        <w:t>
      8) деректер базасының тұтастығын және оларды рұқсат етілмеген кіруден қорғалуын бақылауды, күтпеген жағдайда іс-қимыл жоспарының болуын қоса, автоматтандырылған ақпарат жүйесінің жұмыс істеу тиімділігін тексеру;</w:t>
      </w:r>
    </w:p>
    <w:bookmarkEnd w:id="61"/>
    <w:bookmarkStart w:name="z65" w:id="62"/>
    <w:p>
      <w:pPr>
        <w:spacing w:after="0"/>
        <w:ind w:left="0"/>
        <w:jc w:val="both"/>
      </w:pPr>
      <w:r>
        <w:rPr>
          <w:rFonts w:ascii="Times New Roman"/>
          <w:b w:val="false"/>
          <w:i w:val="false"/>
          <w:color w:val="000000"/>
          <w:sz w:val="28"/>
        </w:rPr>
        <w:t>
      9) бухгалтерлік есеп пен есептіліктің дәйектілігін, толықтығын, объективтігін және уақтылылығын, сондай-ақ ақпарат пен есептілікті жинақтау мен ұсынуының сенімділігін және уақтылылығын тексеру;</w:t>
      </w:r>
    </w:p>
    <w:bookmarkEnd w:id="62"/>
    <w:bookmarkStart w:name="z66" w:id="63"/>
    <w:p>
      <w:pPr>
        <w:spacing w:after="0"/>
        <w:ind w:left="0"/>
        <w:jc w:val="both"/>
      </w:pPr>
      <w:r>
        <w:rPr>
          <w:rFonts w:ascii="Times New Roman"/>
          <w:b w:val="false"/>
          <w:i w:val="false"/>
          <w:color w:val="000000"/>
          <w:sz w:val="28"/>
        </w:rPr>
        <w:t>
      10) сақтандыру тобы мүлігінің сақталуын қамтамасыз етуге қолданылатын тәсілдерді (әдістерді) тексеру;</w:t>
      </w:r>
    </w:p>
    <w:bookmarkEnd w:id="63"/>
    <w:bookmarkStart w:name="z67" w:id="64"/>
    <w:p>
      <w:pPr>
        <w:spacing w:after="0"/>
        <w:ind w:left="0"/>
        <w:jc w:val="both"/>
      </w:pPr>
      <w:r>
        <w:rPr>
          <w:rFonts w:ascii="Times New Roman"/>
          <w:b w:val="false"/>
          <w:i w:val="false"/>
          <w:color w:val="000000"/>
          <w:sz w:val="28"/>
        </w:rPr>
        <w:t>
      11) жасалатын операциялардың экономикалық мақсатқа сай болатынын және тиімділігін бағалау;</w:t>
      </w:r>
    </w:p>
    <w:bookmarkEnd w:id="64"/>
    <w:bookmarkStart w:name="z68" w:id="65"/>
    <w:p>
      <w:pPr>
        <w:spacing w:after="0"/>
        <w:ind w:left="0"/>
        <w:jc w:val="both"/>
      </w:pPr>
      <w:r>
        <w:rPr>
          <w:rFonts w:ascii="Times New Roman"/>
          <w:b w:val="false"/>
          <w:i w:val="false"/>
          <w:color w:val="000000"/>
          <w:sz w:val="28"/>
        </w:rPr>
        <w:t>
      12) ішкі құжаттардың Қазақстан Республикасының нормативтік құқықтық актілеріне сәйкестігін тексеру;</w:t>
      </w:r>
    </w:p>
    <w:bookmarkEnd w:id="65"/>
    <w:bookmarkStart w:name="z69" w:id="66"/>
    <w:p>
      <w:pPr>
        <w:spacing w:after="0"/>
        <w:ind w:left="0"/>
        <w:jc w:val="both"/>
      </w:pPr>
      <w:r>
        <w:rPr>
          <w:rFonts w:ascii="Times New Roman"/>
          <w:b w:val="false"/>
          <w:i w:val="false"/>
          <w:color w:val="000000"/>
          <w:sz w:val="28"/>
        </w:rPr>
        <w:t>
      13) ішкі бақылаудың процестері мен рәсімдерін тексеру;</w:t>
      </w:r>
    </w:p>
    <w:bookmarkEnd w:id="66"/>
    <w:bookmarkStart w:name="z70" w:id="67"/>
    <w:p>
      <w:pPr>
        <w:spacing w:after="0"/>
        <w:ind w:left="0"/>
        <w:jc w:val="both"/>
      </w:pPr>
      <w:r>
        <w:rPr>
          <w:rFonts w:ascii="Times New Roman"/>
          <w:b w:val="false"/>
          <w:i w:val="false"/>
          <w:color w:val="000000"/>
          <w:sz w:val="28"/>
        </w:rPr>
        <w:t>
      14) сақтандыру тобының ішкі құжаттары болуының толықтығына мониторинг жүргізу болып табылады.</w:t>
      </w:r>
    </w:p>
    <w:bookmarkEnd w:id="67"/>
    <w:bookmarkStart w:name="z71" w:id="68"/>
    <w:p>
      <w:pPr>
        <w:spacing w:after="0"/>
        <w:ind w:left="0"/>
        <w:jc w:val="both"/>
      </w:pPr>
      <w:r>
        <w:rPr>
          <w:rFonts w:ascii="Times New Roman"/>
          <w:b w:val="false"/>
          <w:i w:val="false"/>
          <w:color w:val="000000"/>
          <w:sz w:val="28"/>
        </w:rPr>
        <w:t>
      21. Ішкі бақылау жүйесін ұйымдастыру туралы ережесінде мыналар көзделеді:</w:t>
      </w:r>
    </w:p>
    <w:bookmarkEnd w:id="68"/>
    <w:p>
      <w:pPr>
        <w:spacing w:after="0"/>
        <w:ind w:left="0"/>
        <w:jc w:val="both"/>
      </w:pPr>
      <w:r>
        <w:rPr>
          <w:rFonts w:ascii="Times New Roman"/>
          <w:b w:val="false"/>
          <w:i w:val="false"/>
          <w:color w:val="000000"/>
          <w:sz w:val="28"/>
        </w:rPr>
        <w:t>
      барлық бөлімшелерге тұрақты ішкі бақылау жүргізу, сондай-ақ үшінші тұлғаларды тарта отырып қызмет;</w:t>
      </w:r>
    </w:p>
    <w:p>
      <w:pPr>
        <w:spacing w:after="0"/>
        <w:ind w:left="0"/>
        <w:jc w:val="both"/>
      </w:pPr>
      <w:r>
        <w:rPr>
          <w:rFonts w:ascii="Times New Roman"/>
          <w:b w:val="false"/>
          <w:i w:val="false"/>
          <w:color w:val="000000"/>
          <w:sz w:val="28"/>
        </w:rPr>
        <w:t>
      ішкі аудит қызметінің тексерілетін бөлімшенің қызметімен байланысты, оның ішінде заңмен қорғалатын коммерциялық немесе өзге құпияны құрайтын немесе конфиденциалды ақпараты бар барлық құжаттарға қол жеткізу құқығы;</w:t>
      </w:r>
    </w:p>
    <w:p>
      <w:pPr>
        <w:spacing w:after="0"/>
        <w:ind w:left="0"/>
        <w:jc w:val="both"/>
      </w:pPr>
      <w:r>
        <w:rPr>
          <w:rFonts w:ascii="Times New Roman"/>
          <w:b w:val="false"/>
          <w:i w:val="false"/>
          <w:color w:val="000000"/>
          <w:sz w:val="28"/>
        </w:rPr>
        <w:t>
      функционалдық міндеттерді орындаудың Ұйымның басшы қызметкерлерінен немесе бөлімшелерінен және сақтандыру тобына қатысушылардан тәуелсіздігі және ішкі аудит қызметінің Ұйымның директорлар кеңесіне (қатысушылардың жалпы жиналысына) есеп беруі;</w:t>
      </w:r>
    </w:p>
    <w:p>
      <w:pPr>
        <w:spacing w:after="0"/>
        <w:ind w:left="0"/>
        <w:jc w:val="both"/>
      </w:pPr>
      <w:r>
        <w:rPr>
          <w:rFonts w:ascii="Times New Roman"/>
          <w:b w:val="false"/>
          <w:i w:val="false"/>
          <w:color w:val="000000"/>
          <w:sz w:val="28"/>
        </w:rPr>
        <w:t>
      сақтандыру тобының ішкі бақылау жүйесінің кемшіліктерін талқылау үшін бірлескен кездесулерді өткізу;</w:t>
      </w:r>
    </w:p>
    <w:p>
      <w:pPr>
        <w:spacing w:after="0"/>
        <w:ind w:left="0"/>
        <w:jc w:val="both"/>
      </w:pPr>
      <w:r>
        <w:rPr>
          <w:rFonts w:ascii="Times New Roman"/>
          <w:b w:val="false"/>
          <w:i w:val="false"/>
          <w:color w:val="000000"/>
          <w:sz w:val="28"/>
        </w:rPr>
        <w:t>
      ішкі аудит қызметінің орындалуы Ұйымның бөлімшелері және сақтандыру тобына қатысушылар үшін міндетті болып табылатын жүргізілген тексерудің нәтижелері бойынша ұсыныстарды әзірлеу жөніндегі өкілеттері;</w:t>
      </w:r>
    </w:p>
    <w:p>
      <w:pPr>
        <w:spacing w:after="0"/>
        <w:ind w:left="0"/>
        <w:jc w:val="both"/>
      </w:pPr>
      <w:r>
        <w:rPr>
          <w:rFonts w:ascii="Times New Roman"/>
          <w:b w:val="false"/>
          <w:i w:val="false"/>
          <w:color w:val="000000"/>
          <w:sz w:val="28"/>
        </w:rPr>
        <w:t>
      оларды оңтайлы орындау мақсатындағы ішкі бақылау нәтижелері бойынша қолданылатын Ұйымның бөлімшелері және сақтандыру тобына қатысушылары өткізетін және жоспарлайтын іс-шаралар мониторингі.</w:t>
      </w:r>
    </w:p>
    <w:bookmarkStart w:name="z72" w:id="69"/>
    <w:p>
      <w:pPr>
        <w:spacing w:after="0"/>
        <w:ind w:left="0"/>
        <w:jc w:val="both"/>
      </w:pPr>
      <w:r>
        <w:rPr>
          <w:rFonts w:ascii="Times New Roman"/>
          <w:b w:val="false"/>
          <w:i w:val="false"/>
          <w:color w:val="000000"/>
          <w:sz w:val="28"/>
        </w:rPr>
        <w:t>
      22. Ішкі аудит қызметі туралы ережеде мыналар:</w:t>
      </w:r>
    </w:p>
    <w:bookmarkEnd w:id="69"/>
    <w:p>
      <w:pPr>
        <w:spacing w:after="0"/>
        <w:ind w:left="0"/>
        <w:jc w:val="both"/>
      </w:pPr>
      <w:r>
        <w:rPr>
          <w:rFonts w:ascii="Times New Roman"/>
          <w:b w:val="false"/>
          <w:i w:val="false"/>
          <w:color w:val="000000"/>
          <w:sz w:val="28"/>
        </w:rPr>
        <w:t>
      ішкі аудит қызметінің мақсаттары және қызмет саласы;</w:t>
      </w:r>
    </w:p>
    <w:p>
      <w:pPr>
        <w:spacing w:after="0"/>
        <w:ind w:left="0"/>
        <w:jc w:val="both"/>
      </w:pPr>
      <w:r>
        <w:rPr>
          <w:rFonts w:ascii="Times New Roman"/>
          <w:b w:val="false"/>
          <w:i w:val="false"/>
          <w:color w:val="000000"/>
          <w:sz w:val="28"/>
        </w:rPr>
        <w:t>
      ішкі аудит қызметінің мәртебесі, оның құзыреті, міндеттері және басқа қызметтермен қарым-қатынастары;</w:t>
      </w:r>
    </w:p>
    <w:p>
      <w:pPr>
        <w:spacing w:after="0"/>
        <w:ind w:left="0"/>
        <w:jc w:val="both"/>
      </w:pPr>
      <w:r>
        <w:rPr>
          <w:rFonts w:ascii="Times New Roman"/>
          <w:b w:val="false"/>
          <w:i w:val="false"/>
          <w:color w:val="000000"/>
          <w:sz w:val="28"/>
        </w:rPr>
        <w:t>
      ішкі аудит қызметінің есеп беруі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тобының</w:t>
            </w:r>
            <w:r>
              <w:br/>
            </w:r>
            <w:r>
              <w:rPr>
                <w:rFonts w:ascii="Times New Roman"/>
                <w:b w:val="false"/>
                <w:i w:val="false"/>
                <w:color w:val="000000"/>
                <w:sz w:val="20"/>
              </w:rPr>
              <w:t>тәуекелдерді басқару және</w:t>
            </w:r>
            <w:r>
              <w:br/>
            </w:r>
            <w:r>
              <w:rPr>
                <w:rFonts w:ascii="Times New Roman"/>
                <w:b w:val="false"/>
                <w:i w:val="false"/>
                <w:color w:val="000000"/>
                <w:sz w:val="20"/>
              </w:rPr>
              <w:t>ішкі бақылау жүйесіне</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________________жылғы</w:t>
      </w:r>
    </w:p>
    <w:p>
      <w:pPr>
        <w:spacing w:after="0"/>
        <w:ind w:left="0"/>
        <w:jc w:val="both"/>
      </w:pPr>
      <w:r>
        <w:rPr>
          <w:rFonts w:ascii="Times New Roman"/>
          <w:b w:val="false"/>
          <w:i w:val="false"/>
          <w:color w:val="000000"/>
          <w:sz w:val="28"/>
        </w:rPr>
        <w:t>
      (кк/аа/жж)</w:t>
      </w:r>
    </w:p>
    <w:bookmarkStart w:name="z74" w:id="70"/>
    <w:p>
      <w:pPr>
        <w:spacing w:after="0"/>
        <w:ind w:left="0"/>
        <w:jc w:val="left"/>
      </w:pPr>
      <w:r>
        <w:rPr>
          <w:rFonts w:ascii="Times New Roman"/>
          <w:b/>
          <w:i w:val="false"/>
          <w:color w:val="000000"/>
        </w:rPr>
        <w:t xml:space="preserve"> Тәуекелдерді басқару және ішкі бақылау жүйелеріне қойылатын талаптарға сәйкес келуін бағалау жөніндегі есебі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700"/>
        <w:gridCol w:w="909"/>
        <w:gridCol w:w="513"/>
        <w:gridCol w:w="3870"/>
        <w:gridCol w:w="4597"/>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тиісті тармағын, тармақшасын, абзацын көрсету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келуін бағалау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кемшіліктер</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қабылданған (жоспарланған) іс-шаралар (іс-шараның мазмұны, орындалу мерзімдері)</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 (тегі, аты, (бар болса - әкесінің аты), лауазымы, байланыс ақпараты)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Тәуекелдерді басқару және ішкі бақылау жүйелеріне қойылатын талаптарға сәйкес келуінің жалпы бағалау:</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Кестені толтыру бойынша түсініктеме:</w:t>
      </w:r>
    </w:p>
    <w:p>
      <w:pPr>
        <w:spacing w:after="0"/>
        <w:ind w:left="0"/>
        <w:jc w:val="both"/>
      </w:pPr>
      <w:r>
        <w:rPr>
          <w:rFonts w:ascii="Times New Roman"/>
          <w:b w:val="false"/>
          <w:i w:val="false"/>
          <w:color w:val="000000"/>
          <w:sz w:val="28"/>
        </w:rPr>
        <w:t>
      Тәуекелдерді басқару және ішкі бақылау жүйелеріне қойылатын талаптарға сәйкес келуін бағалау мынадай критерийлер бойынша жүзеге асырылады:</w:t>
      </w:r>
    </w:p>
    <w:bookmarkStart w:name="z75" w:id="71"/>
    <w:p>
      <w:pPr>
        <w:spacing w:after="0"/>
        <w:ind w:left="0"/>
        <w:jc w:val="both"/>
      </w:pPr>
      <w:r>
        <w:rPr>
          <w:rFonts w:ascii="Times New Roman"/>
          <w:b w:val="false"/>
          <w:i w:val="false"/>
          <w:color w:val="000000"/>
          <w:sz w:val="28"/>
        </w:rPr>
        <w:t>
      1) ТС - "толығымен сәйкес келеді"</w:t>
      </w:r>
    </w:p>
    <w:bookmarkEnd w:id="71"/>
    <w:p>
      <w:pPr>
        <w:spacing w:after="0"/>
        <w:ind w:left="0"/>
        <w:jc w:val="both"/>
      </w:pPr>
      <w:r>
        <w:rPr>
          <w:rFonts w:ascii="Times New Roman"/>
          <w:b w:val="false"/>
          <w:i w:val="false"/>
          <w:color w:val="000000"/>
          <w:sz w:val="28"/>
        </w:rPr>
        <w:t>
      критерийді орындаған жағдайда;</w:t>
      </w:r>
    </w:p>
    <w:bookmarkStart w:name="z76" w:id="72"/>
    <w:p>
      <w:pPr>
        <w:spacing w:after="0"/>
        <w:ind w:left="0"/>
        <w:jc w:val="both"/>
      </w:pPr>
      <w:r>
        <w:rPr>
          <w:rFonts w:ascii="Times New Roman"/>
          <w:b w:val="false"/>
          <w:i w:val="false"/>
          <w:color w:val="000000"/>
          <w:sz w:val="28"/>
        </w:rPr>
        <w:t>
      2) ІС - "ішінара сәйкес келеді"</w:t>
      </w:r>
    </w:p>
    <w:bookmarkEnd w:id="72"/>
    <w:p>
      <w:pPr>
        <w:spacing w:after="0"/>
        <w:ind w:left="0"/>
        <w:jc w:val="both"/>
      </w:pPr>
      <w:r>
        <w:rPr>
          <w:rFonts w:ascii="Times New Roman"/>
          <w:b w:val="false"/>
          <w:i w:val="false"/>
          <w:color w:val="000000"/>
          <w:sz w:val="28"/>
        </w:rPr>
        <w:t>
      талап (кемшіліктер) критерийінен ауытқуын анықтаған жағдайда, олар Ұйымның келешекте осы критерийді орындауға жететініне күмән туғызуына жеткілікті деп саналмайды, ауытқулар басшылықтың бақылауына алынған және жақын арада жойылады;</w:t>
      </w:r>
    </w:p>
    <w:p>
      <w:pPr>
        <w:spacing w:after="0"/>
        <w:ind w:left="0"/>
        <w:jc w:val="both"/>
      </w:pPr>
      <w:r>
        <w:rPr>
          <w:rFonts w:ascii="Times New Roman"/>
          <w:b w:val="false"/>
          <w:i w:val="false"/>
          <w:color w:val="000000"/>
          <w:sz w:val="28"/>
        </w:rPr>
        <w:t>
      3) СК - "сәйкес келмейді"</w:t>
      </w:r>
    </w:p>
    <w:p>
      <w:pPr>
        <w:spacing w:after="0"/>
        <w:ind w:left="0"/>
        <w:jc w:val="both"/>
      </w:pPr>
      <w:r>
        <w:rPr>
          <w:rFonts w:ascii="Times New Roman"/>
          <w:b w:val="false"/>
          <w:i w:val="false"/>
          <w:color w:val="000000"/>
          <w:sz w:val="28"/>
        </w:rPr>
        <w:t>
      Тәуекелдерді басқару және ішкі бақылау жүйелеріне қойылатын талаптар критерийін орындамаған жағдайда;</w:t>
      </w:r>
    </w:p>
    <w:p>
      <w:pPr>
        <w:spacing w:after="0"/>
        <w:ind w:left="0"/>
        <w:jc w:val="both"/>
      </w:pPr>
      <w:r>
        <w:rPr>
          <w:rFonts w:ascii="Times New Roman"/>
          <w:b w:val="false"/>
          <w:i w:val="false"/>
          <w:color w:val="000000"/>
          <w:sz w:val="28"/>
        </w:rPr>
        <w:t>
      4) Қ - "қолданылмайды"</w:t>
      </w:r>
    </w:p>
    <w:p>
      <w:pPr>
        <w:spacing w:after="0"/>
        <w:ind w:left="0"/>
        <w:jc w:val="both"/>
      </w:pPr>
      <w:r>
        <w:rPr>
          <w:rFonts w:ascii="Times New Roman"/>
          <w:b w:val="false"/>
          <w:i w:val="false"/>
          <w:color w:val="000000"/>
          <w:sz w:val="28"/>
        </w:rPr>
        <w:t>
      егер Ұйым тәуекелдерді басқару және ішкі бақылау жүйелеріне қойылатын жеке талаптарды бағалауды жүзеге асырған күніне қолданбаған жағдайда. "Қолданылмайды" бағалауы Ұйымның Талаптардың критерийлерін орындаған үлесінің есебіне кірмейді.</w:t>
      </w:r>
    </w:p>
    <w:p>
      <w:pPr>
        <w:spacing w:after="0"/>
        <w:ind w:left="0"/>
        <w:jc w:val="both"/>
      </w:pPr>
      <w:r>
        <w:rPr>
          <w:rFonts w:ascii="Times New Roman"/>
          <w:b w:val="false"/>
          <w:i w:val="false"/>
          <w:color w:val="000000"/>
          <w:sz w:val="28"/>
        </w:rPr>
        <w:t>
      Ұйымның бірінші басшысы (не оның орнындағы тұлға):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(лауазымы, тегі, аты, (бар болса - әкесінің аты) қолы күні)</w:t>
      </w:r>
    </w:p>
    <w:p>
      <w:pPr>
        <w:spacing w:after="0"/>
        <w:ind w:left="0"/>
        <w:jc w:val="both"/>
      </w:pPr>
      <w:r>
        <w:rPr>
          <w:rFonts w:ascii="Times New Roman"/>
          <w:b w:val="false"/>
          <w:i w:val="false"/>
          <w:color w:val="000000"/>
          <w:sz w:val="28"/>
        </w:rPr>
        <w:t>
      Тәуекелдерді басқару бөлімшесінің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(лауазымы, тегі, аты, (бар болса - әкесінің аты) қолы күні)</w:t>
      </w:r>
    </w:p>
    <w:p>
      <w:pPr>
        <w:spacing w:after="0"/>
        <w:ind w:left="0"/>
        <w:jc w:val="both"/>
      </w:pPr>
      <w:r>
        <w:rPr>
          <w:rFonts w:ascii="Times New Roman"/>
          <w:b w:val="false"/>
          <w:i w:val="false"/>
          <w:color w:val="000000"/>
          <w:sz w:val="28"/>
        </w:rPr>
        <w:t>
      Ішкі аудит қызметінің басшысы: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(лауазымы, тегі, аты, (бар болса - әкесінің аты)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