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34ce" w14:textId="be93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 орманшылығын ұйымдастыру және оның жұмыс істеуі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19 наурыздағы № 25-02-01/114 Бұйрығы. Қазақстан Республикасының Әділет министрлігінде 2012 жылы 23 сәуірде № 7588 тіркелді</w:t>
      </w:r>
    </w:p>
    <w:p>
      <w:pPr>
        <w:spacing w:after="0"/>
        <w:ind w:left="0"/>
        <w:jc w:val="both"/>
      </w:pPr>
      <w:bookmarkStart w:name="z1" w:id="0"/>
      <w:r>
        <w:rPr>
          <w:rFonts w:ascii="Times New Roman"/>
          <w:b w:val="false"/>
          <w:i w:val="false"/>
          <w:color w:val="000000"/>
          <w:sz w:val="28"/>
        </w:rPr>
        <w:t>
      Қазақстан Республикасы Орман кодексінің 13-бабының 1-тармағы </w:t>
      </w:r>
      <w:r>
        <w:rPr>
          <w:rFonts w:ascii="Times New Roman"/>
          <w:b w:val="false"/>
          <w:i w:val="false"/>
          <w:color w:val="000000"/>
          <w:sz w:val="28"/>
        </w:rPr>
        <w:t>18-9)</w:t>
      </w:r>
      <w:r>
        <w:rPr>
          <w:rFonts w:ascii="Times New Roman"/>
          <w:b w:val="false"/>
          <w:i w:val="false"/>
          <w:color w:val="000000"/>
          <w:sz w:val="28"/>
        </w:rPr>
        <w:t xml:space="preserve">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Мектеп орманшылығын ұйымдастыру және оның жұмыс істеуі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заңнамада белгіленген тәртіпте осы бұйрықтың Қазақстан Республикасының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 м.а.                                     Е. Аман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2012 жылғы 9 сәуір</w:t>
      </w:r>
      <w:r>
        <w:br/>
      </w:r>
      <w:r>
        <w:rPr>
          <w:rFonts w:ascii="Times New Roman"/>
          <w:b w:val="false"/>
          <w:i w:val="false"/>
          <w:color w:val="000000"/>
          <w:sz w:val="28"/>
        </w:rPr>
        <w:t>
</w:t>
      </w:r>
      <w:r>
        <w:rPr>
          <w:rFonts w:ascii="Times New Roman"/>
          <w:b w:val="false"/>
          <w:i/>
          <w:color w:val="000000"/>
          <w:sz w:val="28"/>
        </w:rPr>
        <w:t>      ________________Б. Жұмағұлов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2012 жылғы 19 наурыздағы    </w:t>
      </w:r>
      <w:r>
        <w:br/>
      </w:r>
      <w:r>
        <w:rPr>
          <w:rFonts w:ascii="Times New Roman"/>
          <w:b w:val="false"/>
          <w:i w:val="false"/>
          <w:color w:val="000000"/>
          <w:sz w:val="28"/>
        </w:rPr>
        <w:t xml:space="preserve">
№ 25-02-01/114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Мектеп орманшылығын ұйымдастыру</w:t>
      </w:r>
      <w:r>
        <w:br/>
      </w:r>
      <w:r>
        <w:rPr>
          <w:rFonts w:ascii="Times New Roman"/>
          <w:b/>
          <w:i w:val="false"/>
          <w:color w:val="000000"/>
        </w:rPr>
        <w:t>
және оның жұмыс істеуі қағидасы 1. Жалпы ережелер</w:t>
      </w:r>
    </w:p>
    <w:bookmarkEnd w:id="2"/>
    <w:bookmarkStart w:name="z7" w:id="3"/>
    <w:p>
      <w:pPr>
        <w:spacing w:after="0"/>
        <w:ind w:left="0"/>
        <w:jc w:val="both"/>
      </w:pPr>
      <w:r>
        <w:rPr>
          <w:rFonts w:ascii="Times New Roman"/>
          <w:b w:val="false"/>
          <w:i w:val="false"/>
          <w:color w:val="000000"/>
          <w:sz w:val="28"/>
        </w:rPr>
        <w:t>
      1. Осы Мектеп орманшылығын ұйымдастыру және оның жұмыс істеуі қағидасы (бұдан әрі – Қағида) Қазақстан Республикасы Орман кодексінің 13-бабының 1-тармағының </w:t>
      </w:r>
      <w:r>
        <w:rPr>
          <w:rFonts w:ascii="Times New Roman"/>
          <w:b w:val="false"/>
          <w:i w:val="false"/>
          <w:color w:val="000000"/>
          <w:sz w:val="28"/>
        </w:rPr>
        <w:t>18-9)</w:t>
      </w:r>
      <w:r>
        <w:rPr>
          <w:rFonts w:ascii="Times New Roman"/>
          <w:b w:val="false"/>
          <w:i w:val="false"/>
          <w:color w:val="000000"/>
          <w:sz w:val="28"/>
        </w:rPr>
        <w:t xml:space="preserve"> тармақшасына сәйкес әзірленді және мектеп орманшылығын ұйымдастыру және жұмыс істеу тәртібін белгілейді.</w:t>
      </w:r>
      <w:r>
        <w:br/>
      </w:r>
      <w:r>
        <w:rPr>
          <w:rFonts w:ascii="Times New Roman"/>
          <w:b w:val="false"/>
          <w:i w:val="false"/>
          <w:color w:val="000000"/>
          <w:sz w:val="28"/>
        </w:rPr>
        <w:t>
</w:t>
      </w:r>
      <w:r>
        <w:rPr>
          <w:rFonts w:ascii="Times New Roman"/>
          <w:b w:val="false"/>
          <w:i w:val="false"/>
          <w:color w:val="000000"/>
          <w:sz w:val="28"/>
        </w:rPr>
        <w:t>
      2. Мектеп орманшылығы - 14 жастан бастап және одан жоғары экологиялық-биологиялық және экологиялық-орман өсіру бағытында оқитындардың бірлестігі. Мектеп орманшылығы заңды тұлға болып табылмайды.</w:t>
      </w:r>
      <w:r>
        <w:br/>
      </w:r>
      <w:r>
        <w:rPr>
          <w:rFonts w:ascii="Times New Roman"/>
          <w:b w:val="false"/>
          <w:i w:val="false"/>
          <w:color w:val="000000"/>
          <w:sz w:val="28"/>
        </w:rPr>
        <w:t>
</w:t>
      </w:r>
      <w:r>
        <w:rPr>
          <w:rFonts w:ascii="Times New Roman"/>
          <w:b w:val="false"/>
          <w:i w:val="false"/>
          <w:color w:val="000000"/>
          <w:sz w:val="28"/>
        </w:rPr>
        <w:t>
      3. Мектеп орманшылығы ерікті негізде құрылады және оқитындардың экологиялық тәрбие мен еңбек нысанының бірі болып табылады.</w:t>
      </w:r>
      <w:r>
        <w:br/>
      </w:r>
      <w:r>
        <w:rPr>
          <w:rFonts w:ascii="Times New Roman"/>
          <w:b w:val="false"/>
          <w:i w:val="false"/>
          <w:color w:val="000000"/>
          <w:sz w:val="28"/>
        </w:rPr>
        <w:t>
</w:t>
      </w:r>
      <w:r>
        <w:rPr>
          <w:rFonts w:ascii="Times New Roman"/>
          <w:b w:val="false"/>
          <w:i w:val="false"/>
          <w:color w:val="000000"/>
          <w:sz w:val="28"/>
        </w:rPr>
        <w:t>
      4. Мектеп орманшылығының міндеттері:</w:t>
      </w:r>
      <w:r>
        <w:br/>
      </w:r>
      <w:r>
        <w:rPr>
          <w:rFonts w:ascii="Times New Roman"/>
          <w:b w:val="false"/>
          <w:i w:val="false"/>
          <w:color w:val="000000"/>
          <w:sz w:val="28"/>
        </w:rPr>
        <w:t>
</w:t>
      </w:r>
      <w:r>
        <w:rPr>
          <w:rFonts w:ascii="Times New Roman"/>
          <w:b w:val="false"/>
          <w:i w:val="false"/>
          <w:color w:val="000000"/>
          <w:sz w:val="28"/>
        </w:rPr>
        <w:t>
      1) орман шаруашылығы мен табиғат пайдалану саласында оқушыларға кәсіби бағыт қалыптастыру, оларды мамандықты саналы таңдауға даярлау;</w:t>
      </w:r>
      <w:r>
        <w:br/>
      </w:r>
      <w:r>
        <w:rPr>
          <w:rFonts w:ascii="Times New Roman"/>
          <w:b w:val="false"/>
          <w:i w:val="false"/>
          <w:color w:val="000000"/>
          <w:sz w:val="28"/>
        </w:rPr>
        <w:t>
</w:t>
      </w:r>
      <w:r>
        <w:rPr>
          <w:rFonts w:ascii="Times New Roman"/>
          <w:b w:val="false"/>
          <w:i w:val="false"/>
          <w:color w:val="000000"/>
          <w:sz w:val="28"/>
        </w:rPr>
        <w:t>
      2) орман шаруашылығы (бұдан әрі - орман мекемесі) және табиғат қорғау (бұдан әрі – табиғат қорғау мекемесі) мемлекеттік мекемесінің мемлекеттік табиғи қорық қоры объектілерін сақтау, ормандардың өсімін молайту мен орман дамытуды қамтамасыз ету бойынша тәжірибелік көмек көрсету;</w:t>
      </w:r>
      <w:r>
        <w:br/>
      </w:r>
      <w:r>
        <w:rPr>
          <w:rFonts w:ascii="Times New Roman"/>
          <w:b w:val="false"/>
          <w:i w:val="false"/>
          <w:color w:val="000000"/>
          <w:sz w:val="28"/>
        </w:rPr>
        <w:t>
</w:t>
      </w:r>
      <w:r>
        <w:rPr>
          <w:rFonts w:ascii="Times New Roman"/>
          <w:b w:val="false"/>
          <w:i w:val="false"/>
          <w:color w:val="000000"/>
          <w:sz w:val="28"/>
        </w:rPr>
        <w:t>
      3) орман шаруашылығы және </w:t>
      </w:r>
      <w:r>
        <w:rPr>
          <w:rFonts w:ascii="Times New Roman"/>
          <w:b w:val="false"/>
          <w:i w:val="false"/>
          <w:color w:val="000000"/>
          <w:sz w:val="28"/>
        </w:rPr>
        <w:t>ерекше қорғалатын табиғи аумақтар</w:t>
      </w:r>
      <w:r>
        <w:rPr>
          <w:rFonts w:ascii="Times New Roman"/>
          <w:b w:val="false"/>
          <w:i w:val="false"/>
          <w:color w:val="000000"/>
          <w:sz w:val="28"/>
        </w:rPr>
        <w:t xml:space="preserve"> саласындағы білімді іс жүзінде кеңейтуі, тереңдетуі және бекіту;</w:t>
      </w:r>
      <w:r>
        <w:br/>
      </w:r>
      <w:r>
        <w:rPr>
          <w:rFonts w:ascii="Times New Roman"/>
          <w:b w:val="false"/>
          <w:i w:val="false"/>
          <w:color w:val="000000"/>
          <w:sz w:val="28"/>
        </w:rPr>
        <w:t>
</w:t>
      </w:r>
      <w:r>
        <w:rPr>
          <w:rFonts w:ascii="Times New Roman"/>
          <w:b w:val="false"/>
          <w:i w:val="false"/>
          <w:color w:val="000000"/>
          <w:sz w:val="28"/>
        </w:rPr>
        <w:t>
      4) орман шаруашылығын жүргізудің инновациялық әдістерін мақұлдау мен әзірлеуге қатысу;</w:t>
      </w:r>
      <w:r>
        <w:br/>
      </w:r>
      <w:r>
        <w:rPr>
          <w:rFonts w:ascii="Times New Roman"/>
          <w:b w:val="false"/>
          <w:i w:val="false"/>
          <w:color w:val="000000"/>
          <w:sz w:val="28"/>
        </w:rPr>
        <w:t>
</w:t>
      </w:r>
      <w:r>
        <w:rPr>
          <w:rFonts w:ascii="Times New Roman"/>
          <w:b w:val="false"/>
          <w:i w:val="false"/>
          <w:color w:val="000000"/>
          <w:sz w:val="28"/>
        </w:rPr>
        <w:t>
      5) оқушыларды экологиялық ағарту;</w:t>
      </w:r>
      <w:r>
        <w:br/>
      </w:r>
      <w:r>
        <w:rPr>
          <w:rFonts w:ascii="Times New Roman"/>
          <w:b w:val="false"/>
          <w:i w:val="false"/>
          <w:color w:val="000000"/>
          <w:sz w:val="28"/>
        </w:rPr>
        <w:t>
</w:t>
      </w:r>
      <w:r>
        <w:rPr>
          <w:rFonts w:ascii="Times New Roman"/>
          <w:b w:val="false"/>
          <w:i w:val="false"/>
          <w:color w:val="000000"/>
          <w:sz w:val="28"/>
        </w:rPr>
        <w:t>
      6) орман шаруашылығы және ерекше қорғалатын табиғи аумақтар саласындағы дайындық және мамандық алу болып табылады.</w:t>
      </w:r>
    </w:p>
    <w:bookmarkEnd w:id="3"/>
    <w:bookmarkStart w:name="z17" w:id="4"/>
    <w:p>
      <w:pPr>
        <w:spacing w:after="0"/>
        <w:ind w:left="0"/>
        <w:jc w:val="left"/>
      </w:pPr>
      <w:r>
        <w:rPr>
          <w:rFonts w:ascii="Times New Roman"/>
          <w:b/>
          <w:i w:val="false"/>
          <w:color w:val="000000"/>
        </w:rPr>
        <w:t xml:space="preserve"> 
2. Мектеп орманшылығының ұйымдастыру</w:t>
      </w:r>
      <w:r>
        <w:br/>
      </w:r>
      <w:r>
        <w:rPr>
          <w:rFonts w:ascii="Times New Roman"/>
          <w:b/>
          <w:i w:val="false"/>
          <w:color w:val="000000"/>
        </w:rPr>
        <w:t>
және оның жұмыс істеуі тәртібі</w:t>
      </w:r>
    </w:p>
    <w:bookmarkEnd w:id="4"/>
    <w:bookmarkStart w:name="z18" w:id="5"/>
    <w:p>
      <w:pPr>
        <w:spacing w:after="0"/>
        <w:ind w:left="0"/>
        <w:jc w:val="both"/>
      </w:pPr>
      <w:r>
        <w:rPr>
          <w:rFonts w:ascii="Times New Roman"/>
          <w:b w:val="false"/>
          <w:i w:val="false"/>
          <w:color w:val="000000"/>
          <w:sz w:val="28"/>
        </w:rPr>
        <w:t>
      5. Мектеп орманшылығы бірлескен қызмет туралы олардың өзара қорытындысы негізінде білім беру ұйымы - жалпы білім беретін мектеп (бұдан әрі - мектеп) пен орман (табиғат қорғау) мекемесінің базасында ұйымдастырылады.</w:t>
      </w:r>
      <w:r>
        <w:br/>
      </w:r>
      <w:r>
        <w:rPr>
          <w:rFonts w:ascii="Times New Roman"/>
          <w:b w:val="false"/>
          <w:i w:val="false"/>
          <w:color w:val="000000"/>
          <w:sz w:val="28"/>
        </w:rPr>
        <w:t>
</w:t>
      </w:r>
      <w:r>
        <w:rPr>
          <w:rFonts w:ascii="Times New Roman"/>
          <w:b w:val="false"/>
          <w:i w:val="false"/>
          <w:color w:val="000000"/>
          <w:sz w:val="28"/>
        </w:rPr>
        <w:t>
      6. Орман (табиғат қорғау) мекемесі мектеп орманшылығының жұмыс істеуі үшін мемлекеттік орман қорының учаскелерін ұсынады.</w:t>
      </w:r>
      <w:r>
        <w:br/>
      </w:r>
      <w:r>
        <w:rPr>
          <w:rFonts w:ascii="Times New Roman"/>
          <w:b w:val="false"/>
          <w:i w:val="false"/>
          <w:color w:val="000000"/>
          <w:sz w:val="28"/>
        </w:rPr>
        <w:t>
</w:t>
      </w:r>
      <w:r>
        <w:rPr>
          <w:rFonts w:ascii="Times New Roman"/>
          <w:b w:val="false"/>
          <w:i w:val="false"/>
          <w:color w:val="000000"/>
          <w:sz w:val="28"/>
        </w:rPr>
        <w:t>
      7. Мектеп орманшылығының мүшелері ерікті негізде мынандай:</w:t>
      </w:r>
      <w:r>
        <w:br/>
      </w:r>
      <w:r>
        <w:rPr>
          <w:rFonts w:ascii="Times New Roman"/>
          <w:b w:val="false"/>
          <w:i w:val="false"/>
          <w:color w:val="000000"/>
          <w:sz w:val="28"/>
        </w:rPr>
        <w:t>
</w:t>
      </w:r>
      <w:r>
        <w:rPr>
          <w:rFonts w:ascii="Times New Roman"/>
          <w:b w:val="false"/>
          <w:i w:val="false"/>
          <w:color w:val="000000"/>
          <w:sz w:val="28"/>
        </w:rPr>
        <w:t>
      1) орманды отырғызу және себу, орман дақылдары және орман тұқымы плантацияларына күтім жасау, питомниктерді, дендрологиялық учаскелерді салу, оларға күтім жасау, отырғызу материалдарын өсіру, орманның табиғи жаңаруына және кеспеағаштарды белгілеп өлшеуге көмек көрсету;</w:t>
      </w:r>
      <w:r>
        <w:br/>
      </w:r>
      <w:r>
        <w:rPr>
          <w:rFonts w:ascii="Times New Roman"/>
          <w:b w:val="false"/>
          <w:i w:val="false"/>
          <w:color w:val="000000"/>
          <w:sz w:val="28"/>
        </w:rPr>
        <w:t>
</w:t>
      </w:r>
      <w:r>
        <w:rPr>
          <w:rFonts w:ascii="Times New Roman"/>
          <w:b w:val="false"/>
          <w:i w:val="false"/>
          <w:color w:val="000000"/>
          <w:sz w:val="28"/>
        </w:rPr>
        <w:t>
      2) орман зиянкестері ошағын және ауруларының байқалуы жөніндегі;</w:t>
      </w:r>
      <w:r>
        <w:br/>
      </w:r>
      <w:r>
        <w:rPr>
          <w:rFonts w:ascii="Times New Roman"/>
          <w:b w:val="false"/>
          <w:i w:val="false"/>
          <w:color w:val="000000"/>
          <w:sz w:val="28"/>
        </w:rPr>
        <w:t>
</w:t>
      </w:r>
      <w:r>
        <w:rPr>
          <w:rFonts w:ascii="Times New Roman"/>
          <w:b w:val="false"/>
          <w:i w:val="false"/>
          <w:color w:val="000000"/>
          <w:sz w:val="28"/>
        </w:rPr>
        <w:t>
      3) орман өртінің алдын алу шараларын жүргізу жөніндегі;</w:t>
      </w:r>
      <w:r>
        <w:br/>
      </w:r>
      <w:r>
        <w:rPr>
          <w:rFonts w:ascii="Times New Roman"/>
          <w:b w:val="false"/>
          <w:i w:val="false"/>
          <w:color w:val="000000"/>
          <w:sz w:val="28"/>
        </w:rPr>
        <w:t>
</w:t>
      </w:r>
      <w:r>
        <w:rPr>
          <w:rFonts w:ascii="Times New Roman"/>
          <w:b w:val="false"/>
          <w:i w:val="false"/>
          <w:color w:val="000000"/>
          <w:sz w:val="28"/>
        </w:rPr>
        <w:t>
      4) пайдалы жәндіктерді (өсімдіктерді тозаңдандыратындарды, құмырсқаларды) қорғау жөніндегі;</w:t>
      </w:r>
      <w:r>
        <w:br/>
      </w:r>
      <w:r>
        <w:rPr>
          <w:rFonts w:ascii="Times New Roman"/>
          <w:b w:val="false"/>
          <w:i w:val="false"/>
          <w:color w:val="000000"/>
          <w:sz w:val="28"/>
        </w:rPr>
        <w:t>
</w:t>
      </w:r>
      <w:r>
        <w:rPr>
          <w:rFonts w:ascii="Times New Roman"/>
          <w:b w:val="false"/>
          <w:i w:val="false"/>
          <w:color w:val="000000"/>
          <w:sz w:val="28"/>
        </w:rPr>
        <w:t>
      5) құстарды қорғау, жем беру және ұяларды дайындау мен ілу жөніндегі іс-шараларды орындауға.</w:t>
      </w:r>
      <w:r>
        <w:br/>
      </w:r>
      <w:r>
        <w:rPr>
          <w:rFonts w:ascii="Times New Roman"/>
          <w:b w:val="false"/>
          <w:i w:val="false"/>
          <w:color w:val="000000"/>
          <w:sz w:val="28"/>
        </w:rPr>
        <w:t>
</w:t>
      </w:r>
      <w:r>
        <w:rPr>
          <w:rFonts w:ascii="Times New Roman"/>
          <w:b w:val="false"/>
          <w:i w:val="false"/>
          <w:color w:val="000000"/>
          <w:sz w:val="28"/>
        </w:rPr>
        <w:t>
      8. Сондай-ақ мектеп орманшылығының мүшелері:</w:t>
      </w:r>
      <w:r>
        <w:br/>
      </w:r>
      <w:r>
        <w:rPr>
          <w:rFonts w:ascii="Times New Roman"/>
          <w:b w:val="false"/>
          <w:i w:val="false"/>
          <w:color w:val="000000"/>
          <w:sz w:val="28"/>
        </w:rPr>
        <w:t>
</w:t>
      </w:r>
      <w:r>
        <w:rPr>
          <w:rFonts w:ascii="Times New Roman"/>
          <w:b w:val="false"/>
          <w:i w:val="false"/>
          <w:color w:val="000000"/>
          <w:sz w:val="28"/>
        </w:rPr>
        <w:t>
      1) табиғат қорғау акцияларын жүргізуге;</w:t>
      </w:r>
      <w:r>
        <w:br/>
      </w:r>
      <w:r>
        <w:rPr>
          <w:rFonts w:ascii="Times New Roman"/>
          <w:b w:val="false"/>
          <w:i w:val="false"/>
          <w:color w:val="000000"/>
          <w:sz w:val="28"/>
        </w:rPr>
        <w:t>
</w:t>
      </w:r>
      <w:r>
        <w:rPr>
          <w:rFonts w:ascii="Times New Roman"/>
          <w:b w:val="false"/>
          <w:i w:val="false"/>
          <w:color w:val="000000"/>
          <w:sz w:val="28"/>
        </w:rPr>
        <w:t>
      2) шығармашылық іс-шараларға (конференциялар, байқаулар, конкурстар, тақырыптық мерекелер және басқалары);</w:t>
      </w:r>
      <w:r>
        <w:br/>
      </w:r>
      <w:r>
        <w:rPr>
          <w:rFonts w:ascii="Times New Roman"/>
          <w:b w:val="false"/>
          <w:i w:val="false"/>
          <w:color w:val="000000"/>
          <w:sz w:val="28"/>
        </w:rPr>
        <w:t>
      3) табиғат ескерткіштерін қорғау және төлқұжаттандыруды табуға;</w:t>
      </w:r>
      <w:r>
        <w:br/>
      </w:r>
      <w:r>
        <w:rPr>
          <w:rFonts w:ascii="Times New Roman"/>
          <w:b w:val="false"/>
          <w:i w:val="false"/>
          <w:color w:val="000000"/>
          <w:sz w:val="28"/>
        </w:rPr>
        <w:t>
</w:t>
      </w:r>
      <w:r>
        <w:rPr>
          <w:rFonts w:ascii="Times New Roman"/>
          <w:b w:val="false"/>
          <w:i w:val="false"/>
          <w:color w:val="000000"/>
          <w:sz w:val="28"/>
        </w:rPr>
        <w:t>
      4) сирек кездесетін жануарлар және өсімдіктер түрлерінің санын есепке алуға;</w:t>
      </w:r>
      <w:r>
        <w:br/>
      </w:r>
      <w:r>
        <w:rPr>
          <w:rFonts w:ascii="Times New Roman"/>
          <w:b w:val="false"/>
          <w:i w:val="false"/>
          <w:color w:val="000000"/>
          <w:sz w:val="28"/>
        </w:rPr>
        <w:t>
</w:t>
      </w:r>
      <w:r>
        <w:rPr>
          <w:rFonts w:ascii="Times New Roman"/>
          <w:b w:val="false"/>
          <w:i w:val="false"/>
          <w:color w:val="000000"/>
          <w:sz w:val="28"/>
        </w:rPr>
        <w:t>
      5) орман экожүйесінің экологиялық мониторингіне фенологиялық бақылаулар жүргізу;</w:t>
      </w:r>
      <w:r>
        <w:br/>
      </w:r>
      <w:r>
        <w:rPr>
          <w:rFonts w:ascii="Times New Roman"/>
          <w:b w:val="false"/>
          <w:i w:val="false"/>
          <w:color w:val="000000"/>
          <w:sz w:val="28"/>
        </w:rPr>
        <w:t>
</w:t>
      </w:r>
      <w:r>
        <w:rPr>
          <w:rFonts w:ascii="Times New Roman"/>
          <w:b w:val="false"/>
          <w:i w:val="false"/>
          <w:color w:val="000000"/>
          <w:sz w:val="28"/>
        </w:rPr>
        <w:t>
      6) экологиялық соқпақтарды әзірлеуге, ұйымдастыру мен пайдалануға;</w:t>
      </w:r>
      <w:r>
        <w:br/>
      </w:r>
      <w:r>
        <w:rPr>
          <w:rFonts w:ascii="Times New Roman"/>
          <w:b w:val="false"/>
          <w:i w:val="false"/>
          <w:color w:val="000000"/>
          <w:sz w:val="28"/>
        </w:rPr>
        <w:t>
</w:t>
      </w:r>
      <w:r>
        <w:rPr>
          <w:rFonts w:ascii="Times New Roman"/>
          <w:b w:val="false"/>
          <w:i w:val="false"/>
          <w:color w:val="000000"/>
          <w:sz w:val="28"/>
        </w:rPr>
        <w:t>
      7) табиғатты қорғау тақырыптары бойынша саяхаттар, дәрістер, семинарлар жүргізуге;</w:t>
      </w:r>
      <w:r>
        <w:br/>
      </w:r>
      <w:r>
        <w:rPr>
          <w:rFonts w:ascii="Times New Roman"/>
          <w:b w:val="false"/>
          <w:i w:val="false"/>
          <w:color w:val="000000"/>
          <w:sz w:val="28"/>
        </w:rPr>
        <w:t>
</w:t>
      </w:r>
      <w:r>
        <w:rPr>
          <w:rFonts w:ascii="Times New Roman"/>
          <w:b w:val="false"/>
          <w:i w:val="false"/>
          <w:color w:val="000000"/>
          <w:sz w:val="28"/>
        </w:rPr>
        <w:t>
      8) мұражай және табиғат бұрыштарын ұйымдастыруға және жұмыстарына;</w:t>
      </w:r>
      <w:r>
        <w:br/>
      </w:r>
      <w:r>
        <w:rPr>
          <w:rFonts w:ascii="Times New Roman"/>
          <w:b w:val="false"/>
          <w:i w:val="false"/>
          <w:color w:val="000000"/>
          <w:sz w:val="28"/>
        </w:rPr>
        <w:t>
</w:t>
      </w:r>
      <w:r>
        <w:rPr>
          <w:rFonts w:ascii="Times New Roman"/>
          <w:b w:val="false"/>
          <w:i w:val="false"/>
          <w:color w:val="000000"/>
          <w:sz w:val="28"/>
        </w:rPr>
        <w:t>
      9) бұқаралық ақпарат құралдарымен ынтымақтасуға, табиғат қорғау мазмұнында материалдар дайындау және жарыққа шығаруға қатыса алады.</w:t>
      </w:r>
      <w:r>
        <w:br/>
      </w:r>
      <w:r>
        <w:rPr>
          <w:rFonts w:ascii="Times New Roman"/>
          <w:b w:val="false"/>
          <w:i w:val="false"/>
          <w:color w:val="000000"/>
          <w:sz w:val="28"/>
        </w:rPr>
        <w:t>
      Мектеп орманшылығының мүшелері көзделген іс-шараларды сабақтан тыс уақытта және (немесе) демалыс уақытында орындайды.</w:t>
      </w:r>
      <w:r>
        <w:br/>
      </w:r>
      <w:r>
        <w:rPr>
          <w:rFonts w:ascii="Times New Roman"/>
          <w:b w:val="false"/>
          <w:i w:val="false"/>
          <w:color w:val="000000"/>
          <w:sz w:val="28"/>
        </w:rPr>
        <w:t>
</w:t>
      </w:r>
      <w:r>
        <w:rPr>
          <w:rFonts w:ascii="Times New Roman"/>
          <w:b w:val="false"/>
          <w:i w:val="false"/>
          <w:color w:val="000000"/>
          <w:sz w:val="28"/>
        </w:rPr>
        <w:t>
      9. Жазғы демалыс уақыты кезеңінде мектеп орманшылығының мүшелері үшін экспедициялар, экологиялық лагерлер ұйымдастыруды көздейді.</w:t>
      </w:r>
    </w:p>
    <w:bookmarkEnd w:id="5"/>
    <w:bookmarkStart w:name="z36" w:id="6"/>
    <w:p>
      <w:pPr>
        <w:spacing w:after="0"/>
        <w:ind w:left="0"/>
        <w:jc w:val="left"/>
      </w:pPr>
      <w:r>
        <w:rPr>
          <w:rFonts w:ascii="Times New Roman"/>
          <w:b/>
          <w:i w:val="false"/>
          <w:color w:val="000000"/>
        </w:rPr>
        <w:t xml:space="preserve"> 
3. Мектеп орманшылығы жұмысына басшылық ету</w:t>
      </w:r>
    </w:p>
    <w:bookmarkEnd w:id="6"/>
    <w:bookmarkStart w:name="z37" w:id="7"/>
    <w:p>
      <w:pPr>
        <w:spacing w:after="0"/>
        <w:ind w:left="0"/>
        <w:jc w:val="both"/>
      </w:pPr>
      <w:r>
        <w:rPr>
          <w:rFonts w:ascii="Times New Roman"/>
          <w:b w:val="false"/>
          <w:i w:val="false"/>
          <w:color w:val="000000"/>
          <w:sz w:val="28"/>
        </w:rPr>
        <w:t>
      10. Мектеп орманшылығының тікелей басшылығын орман (табиғат қорғау) мекемесі мамандарының санынан құралған мектеп орманшылығының басшысы (педагогикалық қызметкерлер санынан құралған) мен басшының көмекшісі жүзеге асырады.</w:t>
      </w:r>
      <w:r>
        <w:br/>
      </w:r>
      <w:r>
        <w:rPr>
          <w:rFonts w:ascii="Times New Roman"/>
          <w:b w:val="false"/>
          <w:i w:val="false"/>
          <w:color w:val="000000"/>
          <w:sz w:val="28"/>
        </w:rPr>
        <w:t>
</w:t>
      </w:r>
      <w:r>
        <w:rPr>
          <w:rFonts w:ascii="Times New Roman"/>
          <w:b w:val="false"/>
          <w:i w:val="false"/>
          <w:color w:val="000000"/>
          <w:sz w:val="28"/>
        </w:rPr>
        <w:t>
      11. Мектеп орманшылығының басшысы:</w:t>
      </w:r>
      <w:r>
        <w:br/>
      </w:r>
      <w:r>
        <w:rPr>
          <w:rFonts w:ascii="Times New Roman"/>
          <w:b w:val="false"/>
          <w:i w:val="false"/>
          <w:color w:val="000000"/>
          <w:sz w:val="28"/>
        </w:rPr>
        <w:t>
</w:t>
      </w:r>
      <w:r>
        <w:rPr>
          <w:rFonts w:ascii="Times New Roman"/>
          <w:b w:val="false"/>
          <w:i w:val="false"/>
          <w:color w:val="000000"/>
          <w:sz w:val="28"/>
        </w:rPr>
        <w:t>
      1) мектеп орманшылығын ұйымдастыру мен жұмыс істеуін, оның қызметінің педогогикалық басшылығын жүзеге асырады;</w:t>
      </w:r>
      <w:r>
        <w:br/>
      </w:r>
      <w:r>
        <w:rPr>
          <w:rFonts w:ascii="Times New Roman"/>
          <w:b w:val="false"/>
          <w:i w:val="false"/>
          <w:color w:val="000000"/>
          <w:sz w:val="28"/>
        </w:rPr>
        <w:t>
</w:t>
      </w:r>
      <w:r>
        <w:rPr>
          <w:rFonts w:ascii="Times New Roman"/>
          <w:b w:val="false"/>
          <w:i w:val="false"/>
          <w:color w:val="000000"/>
          <w:sz w:val="28"/>
        </w:rPr>
        <w:t>
      2) оқу-тәрбиелік жоспарын әзірлеуге қатысады;</w:t>
      </w:r>
      <w:r>
        <w:br/>
      </w:r>
      <w:r>
        <w:rPr>
          <w:rFonts w:ascii="Times New Roman"/>
          <w:b w:val="false"/>
          <w:i w:val="false"/>
          <w:color w:val="000000"/>
          <w:sz w:val="28"/>
        </w:rPr>
        <w:t>
</w:t>
      </w:r>
      <w:r>
        <w:rPr>
          <w:rFonts w:ascii="Times New Roman"/>
          <w:b w:val="false"/>
          <w:i w:val="false"/>
          <w:color w:val="000000"/>
          <w:sz w:val="28"/>
        </w:rPr>
        <w:t>
      3) тәжірибелік және зерттеу жұмыстарын, теориялық және практикалық білімді басшылыққа алады;</w:t>
      </w:r>
      <w:r>
        <w:br/>
      </w:r>
      <w:r>
        <w:rPr>
          <w:rFonts w:ascii="Times New Roman"/>
          <w:b w:val="false"/>
          <w:i w:val="false"/>
          <w:color w:val="000000"/>
          <w:sz w:val="28"/>
        </w:rPr>
        <w:t>
</w:t>
      </w:r>
      <w:r>
        <w:rPr>
          <w:rFonts w:ascii="Times New Roman"/>
          <w:b w:val="false"/>
          <w:i w:val="false"/>
          <w:color w:val="000000"/>
          <w:sz w:val="28"/>
        </w:rPr>
        <w:t>
      4) қауіпсіздік техникасы жөніндегі қағиданың, еңбектің санитарлық-гигиеналық шарттардың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12. Мектеп орманшылығы басшысының көмекшісі:</w:t>
      </w:r>
      <w:r>
        <w:br/>
      </w:r>
      <w:r>
        <w:rPr>
          <w:rFonts w:ascii="Times New Roman"/>
          <w:b w:val="false"/>
          <w:i w:val="false"/>
          <w:color w:val="000000"/>
          <w:sz w:val="28"/>
        </w:rPr>
        <w:t>
</w:t>
      </w:r>
      <w:r>
        <w:rPr>
          <w:rFonts w:ascii="Times New Roman"/>
          <w:b w:val="false"/>
          <w:i w:val="false"/>
          <w:color w:val="000000"/>
          <w:sz w:val="28"/>
        </w:rPr>
        <w:t>
      1) өндірістік қызметті басшылыққа алуды жүзеге асырады;</w:t>
      </w:r>
      <w:r>
        <w:br/>
      </w:r>
      <w:r>
        <w:rPr>
          <w:rFonts w:ascii="Times New Roman"/>
          <w:b w:val="false"/>
          <w:i w:val="false"/>
          <w:color w:val="000000"/>
          <w:sz w:val="28"/>
        </w:rPr>
        <w:t>
</w:t>
      </w:r>
      <w:r>
        <w:rPr>
          <w:rFonts w:ascii="Times New Roman"/>
          <w:b w:val="false"/>
          <w:i w:val="false"/>
          <w:color w:val="000000"/>
          <w:sz w:val="28"/>
        </w:rPr>
        <w:t>
      2) оқу-тәрбиелік жоспарды әзірлеуге қатысады;</w:t>
      </w:r>
      <w:r>
        <w:br/>
      </w:r>
      <w:r>
        <w:rPr>
          <w:rFonts w:ascii="Times New Roman"/>
          <w:b w:val="false"/>
          <w:i w:val="false"/>
          <w:color w:val="000000"/>
          <w:sz w:val="28"/>
        </w:rPr>
        <w:t>
</w:t>
      </w:r>
      <w:r>
        <w:rPr>
          <w:rFonts w:ascii="Times New Roman"/>
          <w:b w:val="false"/>
          <w:i w:val="false"/>
          <w:color w:val="000000"/>
          <w:sz w:val="28"/>
        </w:rPr>
        <w:t>
      3) техникалық қауіпсіздік бойынша қағиданың, іс-шараларды жүзеге асыру кезіндегі қауіпсіздік шарттардың, орман шаруашылығы іс-шараларының кешенін орындауды қамтамасыз етеді.</w:t>
      </w:r>
      <w:r>
        <w:br/>
      </w:r>
      <w:r>
        <w:rPr>
          <w:rFonts w:ascii="Times New Roman"/>
          <w:b w:val="false"/>
          <w:i w:val="false"/>
          <w:color w:val="000000"/>
          <w:sz w:val="28"/>
        </w:rPr>
        <w:t>
</w:t>
      </w:r>
      <w:r>
        <w:rPr>
          <w:rFonts w:ascii="Times New Roman"/>
          <w:b w:val="false"/>
          <w:i w:val="false"/>
          <w:color w:val="000000"/>
          <w:sz w:val="28"/>
        </w:rPr>
        <w:t>
      13. Үй-жайды ұсыну, зерттеу жұмысына ғылыми басшылық ету, экологиялық лагерлерді және экспедицияны ұйымдастыру және жүргізу, үздік қатысушыларды марапаттау, өзге ұйымдар өткізген жергілікті, аймақтық және республикалық іс-шараларға қатысу, бұқаралық ақпарат құралдарымен ынтымақтасу тараптар арасында материалдық-техникалық кадрлардан және басқа да мүмкіндіктерден шыға отырып тараптармен өзара келісім-шарт бойынша бөліседі.</w:t>
      </w:r>
      <w:r>
        <w:br/>
      </w:r>
      <w:r>
        <w:rPr>
          <w:rFonts w:ascii="Times New Roman"/>
          <w:b w:val="false"/>
          <w:i w:val="false"/>
          <w:color w:val="000000"/>
          <w:sz w:val="28"/>
        </w:rPr>
        <w:t>
</w:t>
      </w:r>
      <w:r>
        <w:rPr>
          <w:rFonts w:ascii="Times New Roman"/>
          <w:b w:val="false"/>
          <w:i w:val="false"/>
          <w:color w:val="000000"/>
          <w:sz w:val="28"/>
        </w:rPr>
        <w:t>
      14. Іс-шараларға белсене қатысқан мектеп орманшылығының мүшелері мектеп, білім беру органдарымен, орман/табиғат қорғау мекемелерімен марапаттаудың әр түрімен марапатталады.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