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480a" w14:textId="14a4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аяқталған жобалар бойынша нәтижелерді қабылдау қағидаларын бекіту туралы</w:t>
      </w:r>
    </w:p>
    <w:p>
      <w:pPr>
        <w:spacing w:after="0"/>
        <w:ind w:left="0"/>
        <w:jc w:val="both"/>
      </w:pPr>
      <w:r>
        <w:rPr>
          <w:rFonts w:ascii="Times New Roman"/>
          <w:b w:val="false"/>
          <w:i w:val="false"/>
          <w:color w:val="000000"/>
          <w:sz w:val="28"/>
        </w:rPr>
        <w:t>Қазақстан Республикасы Ұлттық ғарыш агенттігі төрағасы м.а. 2012 жылғы 3 сәуірдегі № 40-НҚ Бұйрығы. Қазақстан Республикасының Әділет министрлігінде 2012 жылы 2 мамырда № 7612 тіркелді.</w:t>
      </w:r>
    </w:p>
    <w:p>
      <w:pPr>
        <w:spacing w:after="0"/>
        <w:ind w:left="0"/>
        <w:jc w:val="both"/>
      </w:pPr>
      <w:bookmarkStart w:name="z1" w:id="0"/>
      <w:r>
        <w:rPr>
          <w:rFonts w:ascii="Times New Roman"/>
          <w:b w:val="false"/>
          <w:i w:val="false"/>
          <w:color w:val="000000"/>
          <w:sz w:val="28"/>
        </w:rPr>
        <w:t xml:space="preserve">
      "Ғарыш қызметі туралы" Қазақстан Республикасының 2012 жылғы 6 қаңтардағы Заңының 9-бабы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Ғарыш қызметі саласындағы аяқталған жобалар бойынша нәтижелерді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ғарыш агенттігінің Стратегиялық жоспарлау және техникалық реттеу департаменті осы бұйрықтың Қазақстан Республикасының әділет органдарында заңнамада белгіленген тәртіппен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Қазғарыш төрағасының орынбасары М.М.Молдабековке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ғарыш агенттігі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3 сәуірдегі</w:t>
            </w:r>
            <w:r>
              <w:br/>
            </w:r>
            <w:r>
              <w:rPr>
                <w:rFonts w:ascii="Times New Roman"/>
                <w:b w:val="false"/>
                <w:i w:val="false"/>
                <w:color w:val="000000"/>
                <w:sz w:val="20"/>
              </w:rPr>
              <w:t>№ 40-НҚ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Ғарыш қызметі саласындағы аяқталған жобалар бойынша нәтижелерді</w:t>
      </w:r>
      <w:r>
        <w:br/>
      </w:r>
      <w:r>
        <w:rPr>
          <w:rFonts w:ascii="Times New Roman"/>
          <w:b/>
          <w:i w:val="false"/>
          <w:color w:val="000000"/>
        </w:rPr>
        <w:t>қабылдау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03.10.2019 </w:t>
      </w:r>
      <w:r>
        <w:rPr>
          <w:rFonts w:ascii="Times New Roman"/>
          <w:b w:val="false"/>
          <w:i w:val="false"/>
          <w:color w:val="ff0000"/>
          <w:sz w:val="28"/>
        </w:rPr>
        <w:t>№ 255/НҚ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Ғарыш қызметі саласындағы аяқталған жобалар бойынша нәтижелерді қабылдау қағидалары (бұдан әрі – Қағидалар)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ғарыш қызметі саласындағы қосарланған және әскери мақсаттағы жобаларды қоспағанда, ғарыш қызметі саласындағы аяқталған жобалар бойынша нәтижелерді қабылдау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03.10.2019 </w:t>
      </w:r>
      <w:r>
        <w:rPr>
          <w:rFonts w:ascii="Times New Roman"/>
          <w:b w:val="false"/>
          <w:i w:val="false"/>
          <w:color w:val="000000"/>
          <w:sz w:val="28"/>
        </w:rPr>
        <w:t>№ 255/НҚ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1) тапсырыс беруші – ғарыш қызметі саласындағы жобаларды қаржыландыруды жүзеге асыратын жеке немесе заңды тұлға;</w:t>
      </w:r>
    </w:p>
    <w:bookmarkEnd w:id="9"/>
    <w:bookmarkStart w:name="z12" w:id="10"/>
    <w:p>
      <w:pPr>
        <w:spacing w:after="0"/>
        <w:ind w:left="0"/>
        <w:jc w:val="both"/>
      </w:pPr>
      <w:r>
        <w:rPr>
          <w:rFonts w:ascii="Times New Roman"/>
          <w:b w:val="false"/>
          <w:i w:val="false"/>
          <w:color w:val="000000"/>
          <w:sz w:val="28"/>
        </w:rPr>
        <w:t>
      2) ғарыш қызметі саласындағы аяқталған жоба – шарт (келісімшарт) және (немесе) бюджеттік бағдарламаға сәйкес келетін, ол бойынша түпкі нәтижелері алынған ғарыш қызметі саласындағы жоба (бұдан әрі – аяқталған жоба);</w:t>
      </w:r>
    </w:p>
    <w:bookmarkEnd w:id="10"/>
    <w:bookmarkStart w:name="z13" w:id="11"/>
    <w:p>
      <w:pPr>
        <w:spacing w:after="0"/>
        <w:ind w:left="0"/>
        <w:jc w:val="both"/>
      </w:pPr>
      <w:r>
        <w:rPr>
          <w:rFonts w:ascii="Times New Roman"/>
          <w:b w:val="false"/>
          <w:i w:val="false"/>
          <w:color w:val="000000"/>
          <w:sz w:val="28"/>
        </w:rPr>
        <w:t>
      3) орындаушы – аяқталған жобаны орындайтын заңды тұлға;</w:t>
      </w:r>
    </w:p>
    <w:bookmarkEnd w:id="11"/>
    <w:bookmarkStart w:name="z14" w:id="12"/>
    <w:p>
      <w:pPr>
        <w:spacing w:after="0"/>
        <w:ind w:left="0"/>
        <w:jc w:val="both"/>
      </w:pPr>
      <w:r>
        <w:rPr>
          <w:rFonts w:ascii="Times New Roman"/>
          <w:b w:val="false"/>
          <w:i w:val="false"/>
          <w:color w:val="000000"/>
          <w:sz w:val="28"/>
        </w:rPr>
        <w:t>
      4) қабылдау комиссиясы – аяқталған жобалар бойынша нәтижелерді кешенді тексеруді және бағалауды жүргізетін консультативті-кеңестік орган.</w:t>
      </w:r>
    </w:p>
    <w:bookmarkEnd w:id="12"/>
    <w:bookmarkStart w:name="z15" w:id="13"/>
    <w:p>
      <w:pPr>
        <w:spacing w:after="0"/>
        <w:ind w:left="0"/>
        <w:jc w:val="both"/>
      </w:pPr>
      <w:r>
        <w:rPr>
          <w:rFonts w:ascii="Times New Roman"/>
          <w:b w:val="false"/>
          <w:i w:val="false"/>
          <w:color w:val="000000"/>
          <w:sz w:val="28"/>
        </w:rPr>
        <w:t>
      3. Аяқталған жобалар бойынша нәтижелерді қабылдау аяқталған жобаларды орындау нәтижелерін оларды мемлекеттік жоспарлау жүйесі құжаттарының және (немесе) техникалық тапсырмалардың бекітілген көрсеткіштеріне сәйкестігіне бағалау мақсатында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30.12.2014 </w:t>
      </w:r>
      <w:r>
        <w:rPr>
          <w:rFonts w:ascii="Times New Roman"/>
          <w:b w:val="false"/>
          <w:i w:val="false"/>
          <w:color w:val="000000"/>
          <w:sz w:val="28"/>
        </w:rPr>
        <w:t>№ 362</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Аяқталған жобалар бойынша нәтижелерді қабылдауға мыналар:</w:t>
      </w:r>
    </w:p>
    <w:bookmarkStart w:name="z18" w:id="14"/>
    <w:p>
      <w:pPr>
        <w:spacing w:after="0"/>
        <w:ind w:left="0"/>
        <w:jc w:val="both"/>
      </w:pPr>
      <w:r>
        <w:rPr>
          <w:rFonts w:ascii="Times New Roman"/>
          <w:b w:val="false"/>
          <w:i w:val="false"/>
          <w:color w:val="000000"/>
          <w:sz w:val="28"/>
        </w:rPr>
        <w:t>
      1) ғарыш объектілері, ғарыш жүйелері, ғарыш зымыран кешендері, ғарыш техникасы және ғарыш зымыран кешендері өндірісінің құралдары, құрылыс аяқталғаннан кейін немесе қайта жаңарту, күрделі жөндеу, жаңғыртудан өткен ғарыш саласының өзге де объектілері;</w:t>
      </w:r>
    </w:p>
    <w:bookmarkEnd w:id="14"/>
    <w:bookmarkStart w:name="z19" w:id="15"/>
    <w:p>
      <w:pPr>
        <w:spacing w:after="0"/>
        <w:ind w:left="0"/>
        <w:jc w:val="both"/>
      </w:pPr>
      <w:r>
        <w:rPr>
          <w:rFonts w:ascii="Times New Roman"/>
          <w:b w:val="false"/>
          <w:i w:val="false"/>
          <w:color w:val="000000"/>
          <w:sz w:val="28"/>
        </w:rPr>
        <w:t>
      2) егер оларды мақсаты бойынша одан әрі пайдалану және сериялық өндірісі туралы шешім қабылданса, ғарыш объектілерінің тәжірибелі үлгілерінің құрамдас бөліктері;</w:t>
      </w:r>
    </w:p>
    <w:bookmarkEnd w:id="15"/>
    <w:bookmarkStart w:name="z20" w:id="16"/>
    <w:p>
      <w:pPr>
        <w:spacing w:after="0"/>
        <w:ind w:left="0"/>
        <w:jc w:val="both"/>
      </w:pPr>
      <w:r>
        <w:rPr>
          <w:rFonts w:ascii="Times New Roman"/>
          <w:b w:val="false"/>
          <w:i w:val="false"/>
          <w:color w:val="000000"/>
          <w:sz w:val="28"/>
        </w:rPr>
        <w:t>
      3) ғарыш қызметі саласындағы ғылыми зерттеулер;</w:t>
      </w:r>
    </w:p>
    <w:bookmarkEnd w:id="16"/>
    <w:bookmarkStart w:name="z21" w:id="17"/>
    <w:p>
      <w:pPr>
        <w:spacing w:after="0"/>
        <w:ind w:left="0"/>
        <w:jc w:val="both"/>
      </w:pPr>
      <w:r>
        <w:rPr>
          <w:rFonts w:ascii="Times New Roman"/>
          <w:b w:val="false"/>
          <w:i w:val="false"/>
          <w:color w:val="000000"/>
          <w:sz w:val="28"/>
        </w:rPr>
        <w:t>
      4) ғарыш қызметі саласындағы тәжірибелік-конструкторлық жұмыстар жатады.</w:t>
      </w:r>
    </w:p>
    <w:bookmarkEnd w:id="17"/>
    <w:bookmarkStart w:name="z22" w:id="18"/>
    <w:p>
      <w:pPr>
        <w:spacing w:after="0"/>
        <w:ind w:left="0"/>
        <w:jc w:val="both"/>
      </w:pPr>
      <w:r>
        <w:rPr>
          <w:rFonts w:ascii="Times New Roman"/>
          <w:b w:val="false"/>
          <w:i w:val="false"/>
          <w:color w:val="000000"/>
          <w:sz w:val="28"/>
        </w:rPr>
        <w:t>
      5. Аяқталған жобалар бойынша нәтижелерді қабылдау үшін Қазақстан Республикасының Цифрлық даму, инновациялар және аэроғарыш өнеркәсібі министрлігі Аэроғарыш комитетінің (бұдан әрі – уәкілетті орган) бұйрығымен қабылдау комиссиясы құрылады.</w:t>
      </w:r>
    </w:p>
    <w:bookmarkEnd w:id="18"/>
    <w:bookmarkStart w:name="z16" w:id="19"/>
    <w:p>
      <w:pPr>
        <w:spacing w:after="0"/>
        <w:ind w:left="0"/>
        <w:jc w:val="both"/>
      </w:pPr>
      <w:r>
        <w:rPr>
          <w:rFonts w:ascii="Times New Roman"/>
          <w:b w:val="false"/>
          <w:i w:val="false"/>
          <w:color w:val="000000"/>
          <w:sz w:val="28"/>
        </w:rPr>
        <w:t>
      Қабылдау комиссиясы мынадай аяқталған жобалар бойынша нәтижелерді қабылдайды:</w:t>
      </w:r>
    </w:p>
    <w:bookmarkEnd w:id="19"/>
    <w:bookmarkStart w:name="z17" w:id="20"/>
    <w:p>
      <w:pPr>
        <w:spacing w:after="0"/>
        <w:ind w:left="0"/>
        <w:jc w:val="both"/>
      </w:pPr>
      <w:r>
        <w:rPr>
          <w:rFonts w:ascii="Times New Roman"/>
          <w:b w:val="false"/>
          <w:i w:val="false"/>
          <w:color w:val="000000"/>
          <w:sz w:val="28"/>
        </w:rPr>
        <w:t>
      1) ғарыш объектілері және (немесе) оның құрамдас бөліктері;</w:t>
      </w:r>
    </w:p>
    <w:bookmarkEnd w:id="20"/>
    <w:bookmarkStart w:name="z83" w:id="21"/>
    <w:p>
      <w:pPr>
        <w:spacing w:after="0"/>
        <w:ind w:left="0"/>
        <w:jc w:val="both"/>
      </w:pPr>
      <w:r>
        <w:rPr>
          <w:rFonts w:ascii="Times New Roman"/>
          <w:b w:val="false"/>
          <w:i w:val="false"/>
          <w:color w:val="000000"/>
          <w:sz w:val="28"/>
        </w:rPr>
        <w:t>
      2) ғарыш жүйелері;</w:t>
      </w:r>
    </w:p>
    <w:bookmarkEnd w:id="21"/>
    <w:bookmarkStart w:name="z84" w:id="22"/>
    <w:p>
      <w:pPr>
        <w:spacing w:after="0"/>
        <w:ind w:left="0"/>
        <w:jc w:val="both"/>
      </w:pPr>
      <w:r>
        <w:rPr>
          <w:rFonts w:ascii="Times New Roman"/>
          <w:b w:val="false"/>
          <w:i w:val="false"/>
          <w:color w:val="000000"/>
          <w:sz w:val="28"/>
        </w:rPr>
        <w:t>
      3) ғарыш зымыран кешендері;</w:t>
      </w:r>
    </w:p>
    <w:bookmarkEnd w:id="22"/>
    <w:bookmarkStart w:name="z85" w:id="23"/>
    <w:p>
      <w:pPr>
        <w:spacing w:after="0"/>
        <w:ind w:left="0"/>
        <w:jc w:val="both"/>
      </w:pPr>
      <w:r>
        <w:rPr>
          <w:rFonts w:ascii="Times New Roman"/>
          <w:b w:val="false"/>
          <w:i w:val="false"/>
          <w:color w:val="000000"/>
          <w:sz w:val="28"/>
        </w:rPr>
        <w:t>
      4) ғарыш айлағы объектілері.</w:t>
      </w:r>
    </w:p>
    <w:bookmarkEnd w:id="23"/>
    <w:bookmarkStart w:name="z86" w:id="24"/>
    <w:p>
      <w:pPr>
        <w:spacing w:after="0"/>
        <w:ind w:left="0"/>
        <w:jc w:val="both"/>
      </w:pPr>
      <w:r>
        <w:rPr>
          <w:rFonts w:ascii="Times New Roman"/>
          <w:b w:val="false"/>
          <w:i w:val="false"/>
          <w:color w:val="000000"/>
          <w:sz w:val="28"/>
        </w:rPr>
        <w:t>
      Қабылдау комиссиясының құрамына:</w:t>
      </w:r>
    </w:p>
    <w:bookmarkEnd w:id="24"/>
    <w:bookmarkStart w:name="z87" w:id="25"/>
    <w:p>
      <w:pPr>
        <w:spacing w:after="0"/>
        <w:ind w:left="0"/>
        <w:jc w:val="both"/>
      </w:pPr>
      <w:r>
        <w:rPr>
          <w:rFonts w:ascii="Times New Roman"/>
          <w:b w:val="false"/>
          <w:i w:val="false"/>
          <w:color w:val="000000"/>
          <w:sz w:val="28"/>
        </w:rPr>
        <w:t>
      комиссия төрағасы – уәкілетті органның басшысы немесе оның орынбасары;</w:t>
      </w:r>
    </w:p>
    <w:bookmarkEnd w:id="25"/>
    <w:bookmarkStart w:name="z88" w:id="26"/>
    <w:p>
      <w:pPr>
        <w:spacing w:after="0"/>
        <w:ind w:left="0"/>
        <w:jc w:val="both"/>
      </w:pPr>
      <w:r>
        <w:rPr>
          <w:rFonts w:ascii="Times New Roman"/>
          <w:b w:val="false"/>
          <w:i w:val="false"/>
          <w:color w:val="000000"/>
          <w:sz w:val="28"/>
        </w:rPr>
        <w:t>
      комиссия төрағасының орынбасары;</w:t>
      </w:r>
    </w:p>
    <w:bookmarkEnd w:id="26"/>
    <w:bookmarkStart w:name="z89" w:id="27"/>
    <w:p>
      <w:pPr>
        <w:spacing w:after="0"/>
        <w:ind w:left="0"/>
        <w:jc w:val="both"/>
      </w:pPr>
      <w:r>
        <w:rPr>
          <w:rFonts w:ascii="Times New Roman"/>
          <w:b w:val="false"/>
          <w:i w:val="false"/>
          <w:color w:val="000000"/>
          <w:sz w:val="28"/>
        </w:rPr>
        <w:t>
      комиссия хатшысы (дауыс беру құқығынсыз);</w:t>
      </w:r>
    </w:p>
    <w:bookmarkEnd w:id="27"/>
    <w:bookmarkStart w:name="z90" w:id="28"/>
    <w:p>
      <w:pPr>
        <w:spacing w:after="0"/>
        <w:ind w:left="0"/>
        <w:jc w:val="both"/>
      </w:pPr>
      <w:r>
        <w:rPr>
          <w:rFonts w:ascii="Times New Roman"/>
          <w:b w:val="false"/>
          <w:i w:val="false"/>
          <w:color w:val="000000"/>
          <w:sz w:val="28"/>
        </w:rPr>
        <w:t>
      қабылдау комиссиясының мүшелері жобаның ерекшелігіне байланысты: уәкілетті органның, тапсырыс берушінің, орындаушының, пайдаланушы ұйымдардың, мүдделі мемлекеттік органдардың өкілдері (келісім бойынша) кіреді.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30.12.2014 </w:t>
      </w:r>
      <w:r>
        <w:rPr>
          <w:rFonts w:ascii="Times New Roman"/>
          <w:b w:val="false"/>
          <w:i w:val="false"/>
          <w:color w:val="000000"/>
          <w:sz w:val="28"/>
        </w:rPr>
        <w:t>№ 362</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өзгеріс енгізілді – ҚР Цифрлық даму, инновациялар және аэроғарыш өнеркәсібі министрінің 03.10.2019 </w:t>
      </w:r>
      <w:r>
        <w:rPr>
          <w:rFonts w:ascii="Times New Roman"/>
          <w:b w:val="false"/>
          <w:i w:val="false"/>
          <w:color w:val="000000"/>
          <w:sz w:val="28"/>
        </w:rPr>
        <w:t>№ 255/НҚ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6. Қабылдау комиссиясы міндеттеріне:</w:t>
      </w:r>
    </w:p>
    <w:bookmarkEnd w:id="29"/>
    <w:bookmarkStart w:name="z35" w:id="30"/>
    <w:p>
      <w:pPr>
        <w:spacing w:after="0"/>
        <w:ind w:left="0"/>
        <w:jc w:val="both"/>
      </w:pPr>
      <w:r>
        <w:rPr>
          <w:rFonts w:ascii="Times New Roman"/>
          <w:b w:val="false"/>
          <w:i w:val="false"/>
          <w:color w:val="000000"/>
          <w:sz w:val="28"/>
        </w:rPr>
        <w:t>
      1) орындалған жұмыстардың (қызметтердің) толықтығы мен сапасын тексеру және бағалау;</w:t>
      </w:r>
    </w:p>
    <w:bookmarkEnd w:id="30"/>
    <w:bookmarkStart w:name="z36" w:id="3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аяқталған жобалар нәтижелерінің нақты сипаттамаларының шартта (келісімшартта) және (немесе) бюджеттік бағдарламада бекітілген жоспарланған түпкі нәтижелеріне сәйкестігін тексеру және бағалау;</w:t>
      </w:r>
    </w:p>
    <w:bookmarkEnd w:id="31"/>
    <w:bookmarkStart w:name="z37" w:id="32"/>
    <w:p>
      <w:pPr>
        <w:spacing w:after="0"/>
        <w:ind w:left="0"/>
        <w:jc w:val="both"/>
      </w:pPr>
      <w:r>
        <w:rPr>
          <w:rFonts w:ascii="Times New Roman"/>
          <w:b w:val="false"/>
          <w:i w:val="false"/>
          <w:color w:val="000000"/>
          <w:sz w:val="28"/>
        </w:rPr>
        <w:t>
      3) жұмыстардың барлық кезеңдерінде анықталған техникалық тапсырмадан, жобадан, нормативтік техникалық құжаттамадан жетіспеушіліктерді, ауытқушылықтарды жоюды қадағалау;</w:t>
      </w:r>
    </w:p>
    <w:bookmarkEnd w:id="32"/>
    <w:bookmarkStart w:name="z38" w:id="3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аяқталған жобалар нәтижелерінің пайдалануға дайындығын бағалау кіреді.</w:t>
      </w:r>
    </w:p>
    <w:bookmarkEnd w:id="33"/>
    <w:bookmarkStart w:name="z39" w:id="34"/>
    <w:p>
      <w:pPr>
        <w:spacing w:after="0"/>
        <w:ind w:left="0"/>
        <w:jc w:val="left"/>
      </w:pPr>
      <w:r>
        <w:rPr>
          <w:rFonts w:ascii="Times New Roman"/>
          <w:b/>
          <w:i w:val="false"/>
          <w:color w:val="000000"/>
        </w:rPr>
        <w:t xml:space="preserve"> 2-тарау. Аяқталған жобалар бойынша нәтижелерді қабылдау тәртібі</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03.10.2019 </w:t>
      </w:r>
      <w:r>
        <w:rPr>
          <w:rFonts w:ascii="Times New Roman"/>
          <w:b w:val="false"/>
          <w:i w:val="false"/>
          <w:color w:val="ff0000"/>
          <w:sz w:val="28"/>
        </w:rPr>
        <w:t>№ 255/НҚ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5"/>
    <w:p>
      <w:pPr>
        <w:spacing w:after="0"/>
        <w:ind w:left="0"/>
        <w:jc w:val="both"/>
      </w:pPr>
      <w:r>
        <w:rPr>
          <w:rFonts w:ascii="Times New Roman"/>
          <w:b w:val="false"/>
          <w:i w:val="false"/>
          <w:color w:val="000000"/>
          <w:sz w:val="28"/>
        </w:rPr>
        <w:t>
      7. Аяқталған жобалар бойынша салынған (қайта жаңартудан, күрделі жөндеуден, жаңғыртудан өткен) ғарыш саласы объектілерін қабылдау Қазақстан Республикасының сәулет, қала құрылысы және құрылыс қызметі саласындағы заңнамада белгіленген тәртіппен жүзеге асырылады.</w:t>
      </w:r>
    </w:p>
    <w:bookmarkEnd w:id="35"/>
    <w:bookmarkStart w:name="z41" w:id="36"/>
    <w:p>
      <w:pPr>
        <w:spacing w:after="0"/>
        <w:ind w:left="0"/>
        <w:jc w:val="both"/>
      </w:pPr>
      <w:r>
        <w:rPr>
          <w:rFonts w:ascii="Times New Roman"/>
          <w:b w:val="false"/>
          <w:i w:val="false"/>
          <w:color w:val="000000"/>
          <w:sz w:val="28"/>
        </w:rPr>
        <w:t>
      8. Аяқталған жобалар бойынша нәтижелерді қабылдауды уәкілетті орган мынадай аяқталған жобалар бойынша:</w:t>
      </w:r>
    </w:p>
    <w:bookmarkEnd w:id="36"/>
    <w:bookmarkStart w:name="z42" w:id="37"/>
    <w:p>
      <w:pPr>
        <w:spacing w:after="0"/>
        <w:ind w:left="0"/>
        <w:jc w:val="both"/>
      </w:pPr>
      <w:r>
        <w:rPr>
          <w:rFonts w:ascii="Times New Roman"/>
          <w:b w:val="false"/>
          <w:i w:val="false"/>
          <w:color w:val="000000"/>
          <w:sz w:val="28"/>
        </w:rPr>
        <w:t>
      1) Қазақстан Республикасының ғылым туралы заңнамасына сәйкес ғарыш қызметі саласындағы ғылыми зерттеулер бойынша;</w:t>
      </w:r>
    </w:p>
    <w:bookmarkEnd w:id="37"/>
    <w:bookmarkStart w:name="z43" w:id="38"/>
    <w:p>
      <w:pPr>
        <w:spacing w:after="0"/>
        <w:ind w:left="0"/>
        <w:jc w:val="both"/>
      </w:pPr>
      <w:r>
        <w:rPr>
          <w:rFonts w:ascii="Times New Roman"/>
          <w:b w:val="false"/>
          <w:i w:val="false"/>
          <w:color w:val="000000"/>
          <w:sz w:val="28"/>
        </w:rPr>
        <w:t>
      2) Қазақстан Республикасының техникалық реттеу және метрология саласындағы қолданыстағы нормативтік құжаттарға сәйкес ғарыш қызметі саласындағы тәжірибелік-конструкторлық жұмыстар бойынша дербес (қабылдау комиссиясын құрмай-ақ) жүргізеді.</w:t>
      </w:r>
    </w:p>
    <w:bookmarkEnd w:id="38"/>
    <w:bookmarkStart w:name="z44" w:id="3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аяқталған жобалар бойынша барлық жұмыстарды орындағаннан кейін орындаушы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аяқталған жобалар бойынша нәтижелерді қабылдау актісін уәкілетті органға бекіту үшін ұсынады.</w:t>
      </w:r>
    </w:p>
    <w:bookmarkEnd w:id="39"/>
    <w:bookmarkStart w:name="z45" w:id="40"/>
    <w:p>
      <w:pPr>
        <w:spacing w:after="0"/>
        <w:ind w:left="0"/>
        <w:jc w:val="both"/>
      </w:pPr>
      <w:r>
        <w:rPr>
          <w:rFonts w:ascii="Times New Roman"/>
          <w:b w:val="false"/>
          <w:i w:val="false"/>
          <w:color w:val="000000"/>
          <w:sz w:val="28"/>
        </w:rPr>
        <w:t>
      Аяқталған жобалар бойынша нәтижелерді қабылдау актісіне мынадай құжаттар қоса беріледі:</w:t>
      </w:r>
    </w:p>
    <w:bookmarkEnd w:id="40"/>
    <w:bookmarkStart w:name="z46" w:id="41"/>
    <w:p>
      <w:pPr>
        <w:spacing w:after="0"/>
        <w:ind w:left="0"/>
        <w:jc w:val="both"/>
      </w:pPr>
      <w:r>
        <w:rPr>
          <w:rFonts w:ascii="Times New Roman"/>
          <w:b w:val="false"/>
          <w:i w:val="false"/>
          <w:color w:val="000000"/>
          <w:sz w:val="28"/>
        </w:rPr>
        <w:t xml:space="preserve">
      1) ғарыш қызметі саласындағы ғылыми зерттеулер бойынша: </w:t>
      </w:r>
    </w:p>
    <w:bookmarkEnd w:id="41"/>
    <w:bookmarkStart w:name="z47" w:id="42"/>
    <w:p>
      <w:pPr>
        <w:spacing w:after="0"/>
        <w:ind w:left="0"/>
        <w:jc w:val="both"/>
      </w:pPr>
      <w:r>
        <w:rPr>
          <w:rFonts w:ascii="Times New Roman"/>
          <w:b w:val="false"/>
          <w:i w:val="false"/>
          <w:color w:val="000000"/>
          <w:sz w:val="28"/>
        </w:rPr>
        <w:t>
      ғылыми-зерттеу жұмыстары туралы аннотациялық есеп;</w:t>
      </w:r>
    </w:p>
    <w:bookmarkEnd w:id="42"/>
    <w:bookmarkStart w:name="z48" w:id="43"/>
    <w:p>
      <w:pPr>
        <w:spacing w:after="0"/>
        <w:ind w:left="0"/>
        <w:jc w:val="both"/>
      </w:pPr>
      <w:r>
        <w:rPr>
          <w:rFonts w:ascii="Times New Roman"/>
          <w:b w:val="false"/>
          <w:i w:val="false"/>
          <w:color w:val="000000"/>
          <w:sz w:val="28"/>
        </w:rPr>
        <w:t>
      ғылыми-зерттеу жұмыстарына рецензия;</w:t>
      </w:r>
    </w:p>
    <w:bookmarkEnd w:id="43"/>
    <w:bookmarkStart w:name="z49" w:id="44"/>
    <w:p>
      <w:pPr>
        <w:spacing w:after="0"/>
        <w:ind w:left="0"/>
        <w:jc w:val="both"/>
      </w:pPr>
      <w:r>
        <w:rPr>
          <w:rFonts w:ascii="Times New Roman"/>
          <w:b w:val="false"/>
          <w:i w:val="false"/>
          <w:color w:val="000000"/>
          <w:sz w:val="28"/>
        </w:rPr>
        <w:t>
      2) ғарыш қызметі саласындағы тәжірибелік-конструкторлық жұмыстар бойынша:</w:t>
      </w:r>
    </w:p>
    <w:bookmarkEnd w:id="44"/>
    <w:bookmarkStart w:name="z50" w:id="45"/>
    <w:p>
      <w:pPr>
        <w:spacing w:after="0"/>
        <w:ind w:left="0"/>
        <w:jc w:val="both"/>
      </w:pPr>
      <w:r>
        <w:rPr>
          <w:rFonts w:ascii="Times New Roman"/>
          <w:b w:val="false"/>
          <w:i w:val="false"/>
          <w:color w:val="000000"/>
          <w:sz w:val="28"/>
        </w:rPr>
        <w:t>
      конструкторлық жұмыстар туралы есеп;</w:t>
      </w:r>
    </w:p>
    <w:bookmarkEnd w:id="45"/>
    <w:bookmarkStart w:name="z51" w:id="46"/>
    <w:p>
      <w:pPr>
        <w:spacing w:after="0"/>
        <w:ind w:left="0"/>
        <w:jc w:val="both"/>
      </w:pPr>
      <w:r>
        <w:rPr>
          <w:rFonts w:ascii="Times New Roman"/>
          <w:b w:val="false"/>
          <w:i w:val="false"/>
          <w:color w:val="000000"/>
          <w:sz w:val="28"/>
        </w:rPr>
        <w:t>
      тәжірибелік үлгі сынаулары туралы есеп (бар болған кезде).</w:t>
      </w:r>
    </w:p>
    <w:bookmarkEnd w:id="46"/>
    <w:bookmarkStart w:name="z52" w:id="4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аяқталған жобалар бойынша нәтижелерді қабылдау туралы шешімді уәкілетті органның бірінші басшысы немесе оны алмастыратын адам орындаушы аяқталған жобалар бойынша нәтижелерді қабылдау актісін және ілеспе құжаттарды ұсынған күннен бастап, бес жұмыс күннен кешіктірмей қабылдайды.</w:t>
      </w:r>
    </w:p>
    <w:bookmarkEnd w:id="47"/>
    <w:bookmarkStart w:name="z53" w:id="48"/>
    <w:p>
      <w:pPr>
        <w:spacing w:after="0"/>
        <w:ind w:left="0"/>
        <w:jc w:val="both"/>
      </w:pPr>
      <w:r>
        <w:rPr>
          <w:rFonts w:ascii="Times New Roman"/>
          <w:b w:val="false"/>
          <w:i w:val="false"/>
          <w:color w:val="000000"/>
          <w:sz w:val="28"/>
        </w:rPr>
        <w:t>
      11. Дербес әрекет ету мүмкіндігі бар аяқталған жобаның жекелеген кезеңдері уәкілетті органның бұйрығымен пайдалануға енгізіледі.</w:t>
      </w:r>
    </w:p>
    <w:bookmarkEnd w:id="48"/>
    <w:bookmarkStart w:name="z54" w:id="49"/>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аяқталған жобалар бойынша барлық жұмыстарды орындағаннан кейін орындаушы аяқталған жоба және (немесе) бюджеттік бағдарлама атауын көрсетіп, аяқталған жоба нәтижелерін тапсыруға дайын екендігі туралы уәкілетті органға жазбаша хабарлайды.</w:t>
      </w:r>
    </w:p>
    <w:bookmarkEnd w:id="49"/>
    <w:bookmarkStart w:name="z55" w:id="50"/>
    <w:p>
      <w:pPr>
        <w:spacing w:after="0"/>
        <w:ind w:left="0"/>
        <w:jc w:val="both"/>
      </w:pPr>
      <w:r>
        <w:rPr>
          <w:rFonts w:ascii="Times New Roman"/>
          <w:b w:val="false"/>
          <w:i w:val="false"/>
          <w:color w:val="000000"/>
          <w:sz w:val="28"/>
        </w:rPr>
        <w:t>
      13. Уәкілетті орган аяқталған жоба нәтижелерін тапсыруға дайындығы туралы аяқталған жоба орындаушысынан жазбаша хабарламаны алғаннан кейін он жұмыс күні ішінде қабылдау комиссиясын құрады. Бұл ретте аталған жоба бойынша комиссия жұмысының басталу және аяқталу күні белгіленеді. Аяқталған жобалар бойынша нәтижелерді қабылдау рәсімінің жалпы ұзақтығын уәкілетті орган аяқталған жобаның күрделілігі мен функционалдық тиесілігіне, оның технологиялық және пайдаланушылық сипаттамалары мен өлшемдеріне байланысты белгілейді және отыз жұмыс күннен аспауы тиіс.</w:t>
      </w:r>
    </w:p>
    <w:bookmarkEnd w:id="50"/>
    <w:bookmarkStart w:name="z56" w:id="51"/>
    <w:p>
      <w:pPr>
        <w:spacing w:after="0"/>
        <w:ind w:left="0"/>
        <w:jc w:val="both"/>
      </w:pPr>
      <w:r>
        <w:rPr>
          <w:rFonts w:ascii="Times New Roman"/>
          <w:b w:val="false"/>
          <w:i w:val="false"/>
          <w:color w:val="000000"/>
          <w:sz w:val="28"/>
        </w:rPr>
        <w:t>
      Уәкілетті орган қабылдау комиссиясының барлық мүшелерін оның жұмысының басталу күні туралы қабылдау рәсімдерінің басталуына дейін бес жұмыс күннен кешіктірмей хабарлайды.</w:t>
      </w:r>
    </w:p>
    <w:bookmarkEnd w:id="51"/>
    <w:bookmarkStart w:name="z57" w:id="52"/>
    <w:p>
      <w:pPr>
        <w:spacing w:after="0"/>
        <w:ind w:left="0"/>
        <w:jc w:val="both"/>
      </w:pPr>
      <w:r>
        <w:rPr>
          <w:rFonts w:ascii="Times New Roman"/>
          <w:b w:val="false"/>
          <w:i w:val="false"/>
          <w:color w:val="000000"/>
          <w:sz w:val="28"/>
        </w:rPr>
        <w:t>
      14. Қабылдау комиссиясы жұмыстарының нәтижелері бойынша бес жұмыс күні ішінде аяқталған жобалар бойынша нәтижелерді қабылдау үшін негіз болып табылатын хаттама жасалады.</w:t>
      </w:r>
    </w:p>
    <w:bookmarkEnd w:id="52"/>
    <w:bookmarkStart w:name="z58" w:id="53"/>
    <w:p>
      <w:pPr>
        <w:spacing w:after="0"/>
        <w:ind w:left="0"/>
        <w:jc w:val="both"/>
      </w:pPr>
      <w:r>
        <w:rPr>
          <w:rFonts w:ascii="Times New Roman"/>
          <w:b w:val="false"/>
          <w:i w:val="false"/>
          <w:color w:val="000000"/>
          <w:sz w:val="28"/>
        </w:rPr>
        <w:t>
      Қабылдау комиссиясы мүшесінің (мүшелерінің) ерекше пікірі болған кезде туындаған қарсылықтар хаттамада көрсетіледі.</w:t>
      </w:r>
    </w:p>
    <w:bookmarkEnd w:id="53"/>
    <w:bookmarkStart w:name="z59" w:id="54"/>
    <w:p>
      <w:pPr>
        <w:spacing w:after="0"/>
        <w:ind w:left="0"/>
        <w:jc w:val="both"/>
      </w:pPr>
      <w:r>
        <w:rPr>
          <w:rFonts w:ascii="Times New Roman"/>
          <w:b w:val="false"/>
          <w:i w:val="false"/>
          <w:color w:val="000000"/>
          <w:sz w:val="28"/>
        </w:rPr>
        <w:t>
      15. Аяқталған жобалар бойынша ескертулер анықталған кезде қабылдау комиссиясы тапсырыс беруші мен орындаушының атына жолдау үшін уәкілетті органға хаттаманы жолдайды.</w:t>
      </w:r>
    </w:p>
    <w:bookmarkEnd w:id="54"/>
    <w:bookmarkStart w:name="z60" w:id="55"/>
    <w:p>
      <w:pPr>
        <w:spacing w:after="0"/>
        <w:ind w:left="0"/>
        <w:jc w:val="both"/>
      </w:pPr>
      <w:r>
        <w:rPr>
          <w:rFonts w:ascii="Times New Roman"/>
          <w:b w:val="false"/>
          <w:i w:val="false"/>
          <w:color w:val="000000"/>
          <w:sz w:val="28"/>
        </w:rPr>
        <w:t>
      Ескертулерді жойғаннан кейін орындаушы тапсырыс берушіге көшірмесін жолдай отырып, уәкілетті органға жою нәтижелері бойынша ақпарат ұсынады.</w:t>
      </w:r>
    </w:p>
    <w:bookmarkEnd w:id="55"/>
    <w:bookmarkStart w:name="z61" w:id="56"/>
    <w:p>
      <w:pPr>
        <w:spacing w:after="0"/>
        <w:ind w:left="0"/>
        <w:jc w:val="both"/>
      </w:pPr>
      <w:r>
        <w:rPr>
          <w:rFonts w:ascii="Times New Roman"/>
          <w:b w:val="false"/>
          <w:i w:val="false"/>
          <w:color w:val="000000"/>
          <w:sz w:val="28"/>
        </w:rPr>
        <w:t>
      Ескертулерді жою нәтижелері бойынша ақпаратты уәкілетті орган орындаушыдан алған күнінен бастап бес жұмыс күнінен кешіктірмей аталған ақпаратты қабылдау комиссиясының барлық мүшелеріне жазбаша түрде жолдайды.</w:t>
      </w:r>
    </w:p>
    <w:bookmarkEnd w:id="56"/>
    <w:bookmarkStart w:name="z62" w:id="57"/>
    <w:p>
      <w:pPr>
        <w:spacing w:after="0"/>
        <w:ind w:left="0"/>
        <w:jc w:val="both"/>
      </w:pPr>
      <w:r>
        <w:rPr>
          <w:rFonts w:ascii="Times New Roman"/>
          <w:b w:val="false"/>
          <w:i w:val="false"/>
          <w:color w:val="000000"/>
          <w:sz w:val="28"/>
        </w:rPr>
        <w:t>
      16. Қабылдау комиссиясының мүшелері жобаның аяқталғаны туралы хаттамаға қол қойғаннан кейін қабылдау комиссиясының хатшысы қабылдау актісін дайындайды. Хаттамасы қоса берілген қабылдау комиссия актісінің жобасы уәкілетті органның басшысына ескертулерді жою нәтижелері бойынша ақпарат немесе хаттама түскен күнінен бастап үш данада бес жұмыс күннен кешіктірмей ұсынылады.</w:t>
      </w:r>
    </w:p>
    <w:bookmarkEnd w:id="57"/>
    <w:bookmarkStart w:name="z63" w:id="58"/>
    <w:p>
      <w:pPr>
        <w:spacing w:after="0"/>
        <w:ind w:left="0"/>
        <w:jc w:val="both"/>
      </w:pPr>
      <w:r>
        <w:rPr>
          <w:rFonts w:ascii="Times New Roman"/>
          <w:b w:val="false"/>
          <w:i w:val="false"/>
          <w:color w:val="000000"/>
          <w:sz w:val="28"/>
        </w:rPr>
        <w:t>
      Аяқталған жобалар бойынша нәтижелерді қабылдау туралы шешімді уәкілетті органның бірінші басшысы немесе оны алмастыратын адам бес жұмыс күннен кешіктірмей аяқталған жобалар бойынша нәтижелерді қабылдау туралы қабылдау комиссиясының актісін бекіту арқылы қабылдайды.</w:t>
      </w:r>
    </w:p>
    <w:bookmarkEnd w:id="58"/>
    <w:bookmarkStart w:name="z64"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аяқталған жоба бойынша нәтижелерді қабылдау жөніндегі қабылдау комиссиясының актісі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ресімделеді.</w:t>
      </w:r>
    </w:p>
    <w:bookmarkEnd w:id="59"/>
    <w:bookmarkStart w:name="z65" w:id="60"/>
    <w:p>
      <w:pPr>
        <w:spacing w:after="0"/>
        <w:ind w:left="0"/>
        <w:jc w:val="both"/>
      </w:pPr>
      <w:r>
        <w:rPr>
          <w:rFonts w:ascii="Times New Roman"/>
          <w:b w:val="false"/>
          <w:i w:val="false"/>
          <w:color w:val="000000"/>
          <w:sz w:val="28"/>
        </w:rPr>
        <w:t>
      17. Аяқталған жобалар бойынша нәтижелерді қабылдауды жүзеге асыру үшін аяқталған жоба орындаушысы қабылдау комиссиясына мынадай құжаттарды:</w:t>
      </w:r>
    </w:p>
    <w:bookmarkEnd w:id="60"/>
    <w:bookmarkStart w:name="z23" w:id="61"/>
    <w:p>
      <w:pPr>
        <w:spacing w:after="0"/>
        <w:ind w:left="0"/>
        <w:jc w:val="both"/>
      </w:pPr>
      <w:r>
        <w:rPr>
          <w:rFonts w:ascii="Times New Roman"/>
          <w:b w:val="false"/>
          <w:i w:val="false"/>
          <w:color w:val="000000"/>
          <w:sz w:val="28"/>
        </w:rPr>
        <w:t>
      1) аяқталған жобаның техникалық тапсырмасына сәйкес жұмыстың толық аяқталғаны туралы есепті;</w:t>
      </w:r>
    </w:p>
    <w:bookmarkEnd w:id="61"/>
    <w:bookmarkStart w:name="z24" w:id="62"/>
    <w:p>
      <w:pPr>
        <w:spacing w:after="0"/>
        <w:ind w:left="0"/>
        <w:jc w:val="both"/>
      </w:pPr>
      <w:r>
        <w:rPr>
          <w:rFonts w:ascii="Times New Roman"/>
          <w:b w:val="false"/>
          <w:i w:val="false"/>
          <w:color w:val="000000"/>
          <w:sz w:val="28"/>
        </w:rPr>
        <w:t>
      2) жұмыстарды орындауға арналған шартты (келісімшартты) және (немесе) аяқталған жобаның барлық кезеңдерінде жұмыстар жүргізуге, қызметтер көрсетуге жеткізіп берушілермен жасалған шарттарды;</w:t>
      </w:r>
    </w:p>
    <w:bookmarkEnd w:id="62"/>
    <w:bookmarkStart w:name="z25" w:id="63"/>
    <w:p>
      <w:pPr>
        <w:spacing w:after="0"/>
        <w:ind w:left="0"/>
        <w:jc w:val="both"/>
      </w:pPr>
      <w:r>
        <w:rPr>
          <w:rFonts w:ascii="Times New Roman"/>
          <w:b w:val="false"/>
          <w:i w:val="false"/>
          <w:color w:val="000000"/>
          <w:sz w:val="28"/>
        </w:rPr>
        <w:t>
      3) аяқталған жоба бойынша алынған нәтижелер туралы ақпаратты;</w:t>
      </w:r>
    </w:p>
    <w:bookmarkEnd w:id="63"/>
    <w:bookmarkStart w:name="z26" w:id="64"/>
    <w:p>
      <w:pPr>
        <w:spacing w:after="0"/>
        <w:ind w:left="0"/>
        <w:jc w:val="both"/>
      </w:pPr>
      <w:r>
        <w:rPr>
          <w:rFonts w:ascii="Times New Roman"/>
          <w:b w:val="false"/>
          <w:i w:val="false"/>
          <w:color w:val="000000"/>
          <w:sz w:val="28"/>
        </w:rPr>
        <w:t>
      4) пайдаланушы және рұқсат беру құжаттаманың болуы туралы ақпаратты;</w:t>
      </w:r>
    </w:p>
    <w:bookmarkEnd w:id="64"/>
    <w:bookmarkStart w:name="z27" w:id="65"/>
    <w:p>
      <w:pPr>
        <w:spacing w:after="0"/>
        <w:ind w:left="0"/>
        <w:jc w:val="both"/>
      </w:pPr>
      <w:r>
        <w:rPr>
          <w:rFonts w:ascii="Times New Roman"/>
          <w:b w:val="false"/>
          <w:i w:val="false"/>
          <w:color w:val="000000"/>
          <w:sz w:val="28"/>
        </w:rPr>
        <w:t>
      5) жүргізілген сынаулар (автономды, кешенді, ұшу) актілерін, оларды өткізу бағдарламалары мен әдістемелерін;</w:t>
      </w:r>
    </w:p>
    <w:bookmarkEnd w:id="65"/>
    <w:bookmarkStart w:name="z28" w:id="66"/>
    <w:p>
      <w:pPr>
        <w:spacing w:after="0"/>
        <w:ind w:left="0"/>
        <w:jc w:val="both"/>
      </w:pPr>
      <w:r>
        <w:rPr>
          <w:rFonts w:ascii="Times New Roman"/>
          <w:b w:val="false"/>
          <w:i w:val="false"/>
          <w:color w:val="000000"/>
          <w:sz w:val="28"/>
        </w:rPr>
        <w:t>
      6) аяқталған жоба жұмыстарының аралық кезеңдерін қабылдау нәтижелерін;</w:t>
      </w:r>
    </w:p>
    <w:bookmarkEnd w:id="66"/>
    <w:bookmarkStart w:name="z29" w:id="67"/>
    <w:p>
      <w:pPr>
        <w:spacing w:after="0"/>
        <w:ind w:left="0"/>
        <w:jc w:val="both"/>
      </w:pPr>
      <w:r>
        <w:rPr>
          <w:rFonts w:ascii="Times New Roman"/>
          <w:b w:val="false"/>
          <w:i w:val="false"/>
          <w:color w:val="000000"/>
          <w:sz w:val="28"/>
        </w:rPr>
        <w:t>
      7) ғарыш объектісінің, ғарыш жүйесінің, ғарыш зымыран кешенінің, ғарыш айлағының объектісі, оларға кіретін (бар болған кезде) құрамдас бөліктерінің және жүйелерінің төлқұжаттарын (формулярларын);</w:t>
      </w:r>
    </w:p>
    <w:bookmarkEnd w:id="67"/>
    <w:bookmarkStart w:name="z30" w:id="68"/>
    <w:p>
      <w:pPr>
        <w:spacing w:after="0"/>
        <w:ind w:left="0"/>
        <w:jc w:val="both"/>
      </w:pPr>
      <w:r>
        <w:rPr>
          <w:rFonts w:ascii="Times New Roman"/>
          <w:b w:val="false"/>
          <w:i w:val="false"/>
          <w:color w:val="000000"/>
          <w:sz w:val="28"/>
        </w:rPr>
        <w:t>
      8) ғарыш объектісін, ғарыш жүйесін, ғарыш зымыран кешенін, ғарыш айлағының объектісін, оларға кіретін құрамдас бөліктері мен жүйелерін әзірлеуге, жобалауға және өндіруге қатысатын ұйымдар тізбесін;</w:t>
      </w:r>
    </w:p>
    <w:bookmarkEnd w:id="68"/>
    <w:bookmarkStart w:name="z31" w:id="69"/>
    <w:p>
      <w:pPr>
        <w:spacing w:after="0"/>
        <w:ind w:left="0"/>
        <w:jc w:val="both"/>
      </w:pPr>
      <w:r>
        <w:rPr>
          <w:rFonts w:ascii="Times New Roman"/>
          <w:b w:val="false"/>
          <w:i w:val="false"/>
          <w:color w:val="000000"/>
          <w:sz w:val="28"/>
        </w:rPr>
        <w:t>
      9) қорғалатын аймақтар үшін жер телімін бөлу туралы құжаттарды (бар болған кезде);</w:t>
      </w:r>
    </w:p>
    <w:bookmarkEnd w:id="69"/>
    <w:bookmarkStart w:name="z32" w:id="70"/>
    <w:p>
      <w:pPr>
        <w:spacing w:after="0"/>
        <w:ind w:left="0"/>
        <w:jc w:val="both"/>
      </w:pPr>
      <w:r>
        <w:rPr>
          <w:rFonts w:ascii="Times New Roman"/>
          <w:b w:val="false"/>
          <w:i w:val="false"/>
          <w:color w:val="000000"/>
          <w:sz w:val="28"/>
        </w:rPr>
        <w:t>
      10) пайдалануға берілген (ғарыш саласының объектілері және ғарыш техникасы өндірісінің құралдары) (бар болған кезде) салынған объектілерді қабылдау туралы тиісті қабылдау комиссиясының актісін;</w:t>
      </w:r>
    </w:p>
    <w:bookmarkEnd w:id="70"/>
    <w:bookmarkStart w:name="z33" w:id="71"/>
    <w:p>
      <w:pPr>
        <w:spacing w:after="0"/>
        <w:ind w:left="0"/>
        <w:jc w:val="both"/>
      </w:pPr>
      <w:r>
        <w:rPr>
          <w:rFonts w:ascii="Times New Roman"/>
          <w:b w:val="false"/>
          <w:i w:val="false"/>
          <w:color w:val="000000"/>
          <w:sz w:val="28"/>
        </w:rPr>
        <w:t>
      11) қоршаған ортаны ластайтын заттарды тастауға, ығыстыруға, көмуге арналған рұқсат беру туралы құжаттарды (бар болған кезде) ұсынады;</w:t>
      </w:r>
    </w:p>
    <w:bookmarkEnd w:id="71"/>
    <w:bookmarkStart w:name="z91" w:id="72"/>
    <w:p>
      <w:pPr>
        <w:spacing w:after="0"/>
        <w:ind w:left="0"/>
        <w:jc w:val="both"/>
      </w:pPr>
      <w:r>
        <w:rPr>
          <w:rFonts w:ascii="Times New Roman"/>
          <w:b w:val="false"/>
          <w:i w:val="false"/>
          <w:color w:val="000000"/>
          <w:sz w:val="28"/>
        </w:rPr>
        <w:t>
      12) тапсырыс беруші мен өнім беруші арасындағы шарт (келісімшарт) шеңберінде ғарыш объектісін қабылдау актісі (бар болған кезде).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30.12.2014 </w:t>
      </w:r>
      <w:r>
        <w:rPr>
          <w:rFonts w:ascii="Times New Roman"/>
          <w:b w:val="false"/>
          <w:i w:val="false"/>
          <w:color w:val="000000"/>
          <w:sz w:val="28"/>
        </w:rPr>
        <w:t>№ 362</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xml:space="preserve">
      18. Аяқталған жобаны қабылдағаннан кейін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түпнұсқалары тапсырыс берушіде сақталады, ал көшірмелері уәкілетті органда қалады.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қызметі саласындағы</w:t>
            </w:r>
            <w:r>
              <w:br/>
            </w:r>
            <w:r>
              <w:rPr>
                <w:rFonts w:ascii="Times New Roman"/>
                <w:b w:val="false"/>
                <w:i w:val="false"/>
                <w:color w:val="000000"/>
                <w:sz w:val="20"/>
              </w:rPr>
              <w:t>аяқталған жобалар бойынша</w:t>
            </w:r>
            <w:r>
              <w:br/>
            </w:r>
            <w:r>
              <w:rPr>
                <w:rFonts w:ascii="Times New Roman"/>
                <w:b w:val="false"/>
                <w:i w:val="false"/>
                <w:color w:val="000000"/>
                <w:sz w:val="20"/>
              </w:rPr>
              <w:t>нәтижелерді қабылдау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9" w:id="74"/>
    <w:p>
      <w:pPr>
        <w:spacing w:after="0"/>
        <w:ind w:left="0"/>
        <w:jc w:val="both"/>
      </w:pPr>
      <w:r>
        <w:rPr>
          <w:rFonts w:ascii="Times New Roman"/>
          <w:b w:val="false"/>
          <w:i w:val="false"/>
          <w:color w:val="000000"/>
          <w:sz w:val="28"/>
        </w:rPr>
        <w:t>
      Қазақстан Республикасы</w:t>
      </w:r>
    </w:p>
    <w:bookmarkEnd w:id="74"/>
    <w:p>
      <w:pPr>
        <w:spacing w:after="0"/>
        <w:ind w:left="0"/>
        <w:jc w:val="both"/>
      </w:pPr>
      <w:r>
        <w:rPr>
          <w:rFonts w:ascii="Times New Roman"/>
          <w:b w:val="false"/>
          <w:i w:val="false"/>
          <w:color w:val="000000"/>
          <w:sz w:val="28"/>
        </w:rPr>
        <w:t>
      Ұлттық ғарыш агенттігінің</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bookmarkStart w:name="z80" w:id="75"/>
    <w:p>
      <w:pPr>
        <w:spacing w:after="0"/>
        <w:ind w:left="0"/>
        <w:jc w:val="left"/>
      </w:pPr>
      <w:r>
        <w:rPr>
          <w:rFonts w:ascii="Times New Roman"/>
          <w:b/>
          <w:i w:val="false"/>
          <w:color w:val="000000"/>
        </w:rPr>
        <w:t xml:space="preserve"> Аяқталған жоба бойынша нәтижелерді</w:t>
      </w:r>
      <w:r>
        <w:br/>
      </w:r>
      <w:r>
        <w:rPr>
          <w:rFonts w:ascii="Times New Roman"/>
          <w:b/>
          <w:i w:val="false"/>
          <w:color w:val="000000"/>
        </w:rPr>
        <w:t>қабылдау актісі</w:t>
      </w:r>
    </w:p>
    <w:bookmarkEnd w:id="75"/>
    <w:p>
      <w:pPr>
        <w:spacing w:after="0"/>
        <w:ind w:left="0"/>
        <w:jc w:val="both"/>
      </w:pPr>
      <w:r>
        <w:rPr>
          <w:rFonts w:ascii="Times New Roman"/>
          <w:b w:val="false"/>
          <w:i w:val="false"/>
          <w:color w:val="000000"/>
          <w:sz w:val="28"/>
        </w:rPr>
        <w:t>
      Біз, төменде қол қойғандар, Тапсырыс берушінің өкілі ______ бір тараптан, және Орындаушының өкілі _______________________, екінші тараптан, аяқталған жоба бойынша нәтижелерге шарт талаптарын қанағаттандыратындығы туралы осы актіге қол қойды және тиісті тәртіппен ресімделді.</w:t>
      </w:r>
    </w:p>
    <w:p>
      <w:pPr>
        <w:spacing w:after="0"/>
        <w:ind w:left="0"/>
        <w:jc w:val="both"/>
      </w:pPr>
      <w:r>
        <w:rPr>
          <w:rFonts w:ascii="Times New Roman"/>
          <w:b w:val="false"/>
          <w:i w:val="false"/>
          <w:color w:val="000000"/>
          <w:sz w:val="28"/>
        </w:rPr>
        <w:t>
      Жұмыстардың (қызметтердің) түрлері:</w:t>
      </w:r>
    </w:p>
    <w:p>
      <w:pPr>
        <w:spacing w:after="0"/>
        <w:ind w:left="0"/>
        <w:jc w:val="both"/>
      </w:pPr>
      <w:r>
        <w:rPr>
          <w:rFonts w:ascii="Times New Roman"/>
          <w:b w:val="false"/>
          <w:i w:val="false"/>
          <w:color w:val="000000"/>
          <w:sz w:val="28"/>
        </w:rPr>
        <w:t>
            Күнтізбелік жоспардың 1-тармағы бойынша _________ (сома, теңге)</w:t>
      </w:r>
    </w:p>
    <w:p>
      <w:pPr>
        <w:spacing w:after="0"/>
        <w:ind w:left="0"/>
        <w:jc w:val="both"/>
      </w:pPr>
      <w:r>
        <w:rPr>
          <w:rFonts w:ascii="Times New Roman"/>
          <w:b w:val="false"/>
          <w:i w:val="false"/>
          <w:color w:val="000000"/>
          <w:sz w:val="28"/>
        </w:rPr>
        <w:t>
            Күнтізбелік жоспардың 2-тармағы бойынша _________ (сома, теңге)</w:t>
      </w:r>
    </w:p>
    <w:p>
      <w:pPr>
        <w:spacing w:after="0"/>
        <w:ind w:left="0"/>
        <w:jc w:val="both"/>
      </w:pPr>
      <w:r>
        <w:rPr>
          <w:rFonts w:ascii="Times New Roman"/>
          <w:b w:val="false"/>
          <w:i w:val="false"/>
          <w:color w:val="000000"/>
          <w:sz w:val="28"/>
        </w:rPr>
        <w:t xml:space="preserve">
            Шарттың жалпы сомасы _________________________ </w:t>
      </w:r>
      <w:r>
        <w:rPr>
          <w:rFonts w:ascii="Times New Roman"/>
          <w:b w:val="false"/>
          <w:i w:val="false"/>
          <w:color w:val="000000"/>
          <w:sz w:val="28"/>
          <w:u w:val="single"/>
        </w:rPr>
        <w:t>(жазбаша) теңге.</w:t>
      </w:r>
    </w:p>
    <w:p>
      <w:pPr>
        <w:spacing w:after="0"/>
        <w:ind w:left="0"/>
        <w:jc w:val="both"/>
      </w:pPr>
      <w:r>
        <w:rPr>
          <w:rFonts w:ascii="Times New Roman"/>
          <w:b w:val="false"/>
          <w:i w:val="false"/>
          <w:color w:val="000000"/>
          <w:sz w:val="28"/>
        </w:rPr>
        <w:t>
            Орындаушыға шартқа сәйкес аударылған шарттың жалпы сомасынан ___ % мөлшеріндегі аванс сомасы – _________________ (жазбаша) теңгені құрайды.</w:t>
      </w:r>
    </w:p>
    <w:p>
      <w:pPr>
        <w:spacing w:after="0"/>
        <w:ind w:left="0"/>
        <w:jc w:val="both"/>
      </w:pPr>
      <w:r>
        <w:rPr>
          <w:rFonts w:ascii="Times New Roman"/>
          <w:b w:val="false"/>
          <w:i w:val="false"/>
          <w:color w:val="000000"/>
          <w:sz w:val="28"/>
        </w:rPr>
        <w:t>
            Көрсетілген қызметтер бойынша ертеректе актіленген сомалар – _____________ (жазбаша) теңге.</w:t>
      </w:r>
    </w:p>
    <w:p>
      <w:pPr>
        <w:spacing w:after="0"/>
        <w:ind w:left="0"/>
        <w:jc w:val="both"/>
      </w:pPr>
      <w:r>
        <w:rPr>
          <w:rFonts w:ascii="Times New Roman"/>
          <w:b w:val="false"/>
          <w:i w:val="false"/>
          <w:color w:val="000000"/>
          <w:sz w:val="28"/>
        </w:rPr>
        <w:t xml:space="preserve">
            Күнтізбелік жоспарға сәйкес 20___ жылғы ______________ айларға көрсетілген қызметтер көлемі - ________________ (жазбаша) теңге. </w:t>
      </w:r>
    </w:p>
    <w:p>
      <w:pPr>
        <w:spacing w:after="0"/>
        <w:ind w:left="0"/>
        <w:jc w:val="both"/>
      </w:pPr>
      <w:r>
        <w:rPr>
          <w:rFonts w:ascii="Times New Roman"/>
          <w:b w:val="false"/>
          <w:i w:val="false"/>
          <w:color w:val="000000"/>
          <w:sz w:val="28"/>
        </w:rPr>
        <w:t>
            Орындаушының атына аударуға талап етілетін сома – _____________  (жазбаша) теңге.</w:t>
      </w:r>
    </w:p>
    <w:p>
      <w:pPr>
        <w:spacing w:after="0"/>
        <w:ind w:left="0"/>
        <w:jc w:val="both"/>
      </w:pPr>
      <w:r>
        <w:rPr>
          <w:rFonts w:ascii="Times New Roman"/>
          <w:b w:val="false"/>
          <w:i w:val="false"/>
          <w:color w:val="000000"/>
          <w:sz w:val="28"/>
        </w:rPr>
        <w:t>
            Тапсырыс берушінің атынан:           Орындаушының атынан:</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қызметі саласындағы</w:t>
            </w:r>
            <w:r>
              <w:br/>
            </w:r>
            <w:r>
              <w:rPr>
                <w:rFonts w:ascii="Times New Roman"/>
                <w:b w:val="false"/>
                <w:i w:val="false"/>
                <w:color w:val="000000"/>
                <w:sz w:val="20"/>
              </w:rPr>
              <w:t>аяқталған жобалар бойынша</w:t>
            </w:r>
            <w:r>
              <w:br/>
            </w:r>
            <w:r>
              <w:rPr>
                <w:rFonts w:ascii="Times New Roman"/>
                <w:b w:val="false"/>
                <w:i w:val="false"/>
                <w:color w:val="000000"/>
                <w:sz w:val="20"/>
              </w:rPr>
              <w:t>нәтижелерді қабылдау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2" w:id="76"/>
    <w:p>
      <w:pPr>
        <w:spacing w:after="0"/>
        <w:ind w:left="0"/>
        <w:jc w:val="both"/>
      </w:pPr>
      <w:r>
        <w:rPr>
          <w:rFonts w:ascii="Times New Roman"/>
          <w:b w:val="false"/>
          <w:i w:val="false"/>
          <w:color w:val="000000"/>
          <w:sz w:val="28"/>
        </w:rPr>
        <w:t>
      Қазақстан Республикасы</w:t>
      </w:r>
    </w:p>
    <w:bookmarkEnd w:id="76"/>
    <w:p>
      <w:pPr>
        <w:spacing w:after="0"/>
        <w:ind w:left="0"/>
        <w:jc w:val="both"/>
      </w:pPr>
      <w:r>
        <w:rPr>
          <w:rFonts w:ascii="Times New Roman"/>
          <w:b w:val="false"/>
          <w:i w:val="false"/>
          <w:color w:val="000000"/>
          <w:sz w:val="28"/>
        </w:rPr>
        <w:t>
      Ұлттық ғарыш агенттігінің</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Аяқталған жоба бойынша нәтижелерді қабылдау жөніндегі</w:t>
      </w:r>
      <w:r>
        <w:br/>
      </w:r>
      <w:r>
        <w:rPr>
          <w:rFonts w:ascii="Times New Roman"/>
          <w:b/>
          <w:i w:val="false"/>
          <w:color w:val="000000"/>
        </w:rPr>
        <w:t>қабылдау комиссиясының</w:t>
      </w:r>
      <w:r>
        <w:br/>
      </w:r>
      <w:r>
        <w:rPr>
          <w:rFonts w:ascii="Times New Roman"/>
          <w:b/>
          <w:i w:val="false"/>
          <w:color w:val="000000"/>
        </w:rPr>
        <w:t>актісі</w:t>
      </w:r>
    </w:p>
    <w:p>
      <w:pPr>
        <w:spacing w:after="0"/>
        <w:ind w:left="0"/>
        <w:jc w:val="both"/>
      </w:pPr>
      <w:r>
        <w:rPr>
          <w:rFonts w:ascii="Times New Roman"/>
          <w:b w:val="false"/>
          <w:i w:val="false"/>
          <w:color w:val="ff0000"/>
          <w:sz w:val="28"/>
        </w:rPr>
        <w:t xml:space="preserve">
      Ескерту. 2-қосымшаға өзгеріс енгізілді - ҚР Инвестициялар және даму министрінің 30.12.2014 </w:t>
      </w:r>
      <w:r>
        <w:rPr>
          <w:rFonts w:ascii="Times New Roman"/>
          <w:b w:val="false"/>
          <w:i w:val="false"/>
          <w:color w:val="ff0000"/>
          <w:sz w:val="28"/>
        </w:rPr>
        <w:t>№ 362</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Уәкілетті органның 20___ жылғы "___" _________ № ____ бұйрығымен құрылған қабылдау комиссиясы (бұдан әрi – Комиссия) мынадай құрамда:</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Төраға орынбасары _____________________________________________</w:t>
      </w:r>
    </w:p>
    <w:p>
      <w:pPr>
        <w:spacing w:after="0"/>
        <w:ind w:left="0"/>
        <w:jc w:val="both"/>
      </w:pPr>
      <w:r>
        <w:rPr>
          <w:rFonts w:ascii="Times New Roman"/>
          <w:b w:val="false"/>
          <w:i w:val="false"/>
          <w:color w:val="000000"/>
          <w:sz w:val="28"/>
        </w:rPr>
        <w:t>
            Өкілі ___________(мемлекеттік органның/мекеменің/кәсіпорынның атауы)</w:t>
      </w:r>
    </w:p>
    <w:p>
      <w:pPr>
        <w:spacing w:after="0"/>
        <w:ind w:left="0"/>
        <w:jc w:val="both"/>
      </w:pPr>
      <w:r>
        <w:rPr>
          <w:rFonts w:ascii="Times New Roman"/>
          <w:b w:val="false"/>
          <w:i w:val="false"/>
          <w:color w:val="000000"/>
          <w:sz w:val="28"/>
        </w:rPr>
        <w:t>
            Өкілі ___________(ұйым атауы)</w:t>
      </w:r>
    </w:p>
    <w:p>
      <w:pPr>
        <w:spacing w:after="0"/>
        <w:ind w:left="0"/>
        <w:jc w:val="both"/>
      </w:pPr>
      <w:r>
        <w:rPr>
          <w:rFonts w:ascii="Times New Roman"/>
          <w:b w:val="false"/>
          <w:i w:val="false"/>
          <w:color w:val="000000"/>
          <w:sz w:val="28"/>
        </w:rPr>
        <w:t>
            Комиссия ____________ (жоба атауы) аяқталған жоба бойынша __________________ (ұйым атауы) ұсынылған материалдарды қарады.</w:t>
      </w:r>
    </w:p>
    <w:p>
      <w:pPr>
        <w:spacing w:after="0"/>
        <w:ind w:left="0"/>
        <w:jc w:val="both"/>
      </w:pPr>
      <w:r>
        <w:rPr>
          <w:rFonts w:ascii="Times New Roman"/>
          <w:b w:val="false"/>
          <w:i w:val="false"/>
          <w:color w:val="000000"/>
          <w:sz w:val="28"/>
        </w:rPr>
        <w:t>
            Комиссия бекітті:</w:t>
      </w:r>
    </w:p>
    <w:p>
      <w:pPr>
        <w:spacing w:after="0"/>
        <w:ind w:left="0"/>
        <w:jc w:val="both"/>
      </w:pPr>
      <w:r>
        <w:rPr>
          <w:rFonts w:ascii="Times New Roman"/>
          <w:b w:val="false"/>
          <w:i w:val="false"/>
          <w:color w:val="000000"/>
          <w:sz w:val="28"/>
        </w:rPr>
        <w:t>
            ________________ (комиссиямен жүргізілген жұмыс туралы ақпарат)</w:t>
      </w:r>
    </w:p>
    <w:p>
      <w:pPr>
        <w:spacing w:after="0"/>
        <w:ind w:left="0"/>
        <w:jc w:val="both"/>
      </w:pPr>
      <w:r>
        <w:rPr>
          <w:rFonts w:ascii="Times New Roman"/>
          <w:b w:val="false"/>
          <w:i w:val="false"/>
          <w:color w:val="000000"/>
          <w:sz w:val="28"/>
        </w:rPr>
        <w:t>
            Комиссия шешті:</w:t>
      </w:r>
    </w:p>
    <w:p>
      <w:pPr>
        <w:spacing w:after="0"/>
        <w:ind w:left="0"/>
        <w:jc w:val="both"/>
      </w:pPr>
      <w:r>
        <w:rPr>
          <w:rFonts w:ascii="Times New Roman"/>
          <w:b w:val="false"/>
          <w:i w:val="false"/>
          <w:color w:val="000000"/>
          <w:sz w:val="28"/>
        </w:rPr>
        <w:t>
            ________________________________________ (комиссия қорытындысы)</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Тапсырыс берушінің атынан:           Орындаушының атынан:</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