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4b21" w14:textId="6d14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агенттiгi Басқармасының "Бағалы қағаздарды ұстаушылар тiзiлiмдерiнiң жүйесін жүргізу ережесін бекiту туралы" 2006 жылғы 25 ақпандағы № 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26 наурыздағы № 126 Қаулысы. Қазақстан Республикасының Әділет министрлігінде 2012 жылы 2 мамырда № 7614 тіркелді.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қағаздарды ұстаушылар тiзiлiмдерiнiң жүйесін жүргізу ережесін бекіту туралы» 2006 жылғы 25 ақпандағы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4175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қағаздарды ұстаушылар тiзiлiмдерiнiң жүйесін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бағалы қағаздар ұстаушылардың тiзiлiмi – бағалы қағаздар ұстаушыларды, сондай-ақ оларға тиесілі бағалы қағаздардың түрін және санын сәйкестендіруге мүмкіндік беретін белгiлi бір күнге осы ұстаушылар туралы мәлiметтердiң жиынтығы;</w:t>
      </w:r>
      <w:r>
        <w:br/>
      </w:r>
      <w:r>
        <w:rPr>
          <w:rFonts w:ascii="Times New Roman"/>
          <w:b w:val="false"/>
          <w:i w:val="false"/>
          <w:color w:val="000000"/>
          <w:sz w:val="28"/>
        </w:rPr>
        <w:t>
</w:t>
      </w:r>
      <w:r>
        <w:rPr>
          <w:rFonts w:ascii="Times New Roman"/>
          <w:b w:val="false"/>
          <w:i w:val="false"/>
          <w:color w:val="000000"/>
          <w:sz w:val="28"/>
        </w:rPr>
        <w:t>
      2) бағалы қағаздар ұстаушының жеке шоты – бағалы қағаздардың меншік иесі және (немесе) орталық депозитарий болып табылатын, тiзiлiмдер жүйесінде тіркелген тұлғаға ашылған, мәмiлелердi тіркеу мен эмиссиялық бағалы қағаздар бойынша құқықтарды есепке алу жүзеге асырылатын жеке шот;</w:t>
      </w:r>
      <w:r>
        <w:br/>
      </w:r>
      <w:r>
        <w:rPr>
          <w:rFonts w:ascii="Times New Roman"/>
          <w:b w:val="false"/>
          <w:i w:val="false"/>
          <w:color w:val="000000"/>
          <w:sz w:val="28"/>
        </w:rPr>
        <w:t>
</w:t>
      </w:r>
      <w:r>
        <w:rPr>
          <w:rFonts w:ascii="Times New Roman"/>
          <w:b w:val="false"/>
          <w:i w:val="false"/>
          <w:color w:val="000000"/>
          <w:sz w:val="28"/>
        </w:rPr>
        <w:t>
      3) жарияланған бағалы қағаздарды есепке алуға арналған эмитенттің жеке шоты – эмитентке тiзiлiмдер жүйесінде ашылған, орналастырылмаған эмиссиялық бағалы қағаздарды есепке алу жүзеге асырылатын жеке шот;</w:t>
      </w:r>
      <w:r>
        <w:br/>
      </w:r>
      <w:r>
        <w:rPr>
          <w:rFonts w:ascii="Times New Roman"/>
          <w:b w:val="false"/>
          <w:i w:val="false"/>
          <w:color w:val="000000"/>
          <w:sz w:val="28"/>
        </w:rPr>
        <w:t>
</w:t>
      </w:r>
      <w:r>
        <w:rPr>
          <w:rFonts w:ascii="Times New Roman"/>
          <w:b w:val="false"/>
          <w:i w:val="false"/>
          <w:color w:val="000000"/>
          <w:sz w:val="28"/>
        </w:rPr>
        <w:t>
      4) жеке шоттардың бірыңғай жүйесі – жүргiзiлуiн тiркеушiлер жүзеге асыратын бағалы қағаздар ұстаушылардың тiзiлiмдері жүйелерiндегi мәлiметтердiң жиынтығын көрсететін, орталық депозитарий қалыптастырған деректер базасы;</w:t>
      </w:r>
      <w:r>
        <w:br/>
      </w:r>
      <w:r>
        <w:rPr>
          <w:rFonts w:ascii="Times New Roman"/>
          <w:b w:val="false"/>
          <w:i w:val="false"/>
          <w:color w:val="000000"/>
          <w:sz w:val="28"/>
        </w:rPr>
        <w:t>
</w:t>
      </w:r>
      <w:r>
        <w:rPr>
          <w:rFonts w:ascii="Times New Roman"/>
          <w:b w:val="false"/>
          <w:i w:val="false"/>
          <w:color w:val="000000"/>
          <w:sz w:val="28"/>
        </w:rPr>
        <w:t>
      5) исламдық бағалы қағаздар – исламдық жалға беру сертификаттары мен исламдық қатысу сертификаттары;</w:t>
      </w:r>
      <w:r>
        <w:br/>
      </w:r>
      <w:r>
        <w:rPr>
          <w:rFonts w:ascii="Times New Roman"/>
          <w:b w:val="false"/>
          <w:i w:val="false"/>
          <w:color w:val="000000"/>
          <w:sz w:val="28"/>
        </w:rPr>
        <w:t>
</w:t>
      </w:r>
      <w:r>
        <w:rPr>
          <w:rFonts w:ascii="Times New Roman"/>
          <w:b w:val="false"/>
          <w:i w:val="false"/>
          <w:color w:val="000000"/>
          <w:sz w:val="28"/>
        </w:rPr>
        <w:t>
      6) операциялық күн – тiркеушi бұйрықтарды қабылдауды, өңдеуді, жеке шоттар бойынша операцияларды тiркеудi және ақпараттық операцияларды жүзеге асыратын уақыт кезеңі;</w:t>
      </w:r>
      <w:r>
        <w:br/>
      </w:r>
      <w:r>
        <w:rPr>
          <w:rFonts w:ascii="Times New Roman"/>
          <w:b w:val="false"/>
          <w:i w:val="false"/>
          <w:color w:val="000000"/>
          <w:sz w:val="28"/>
        </w:rPr>
        <w:t>
</w:t>
      </w:r>
      <w:r>
        <w:rPr>
          <w:rFonts w:ascii="Times New Roman"/>
          <w:b w:val="false"/>
          <w:i w:val="false"/>
          <w:color w:val="000000"/>
          <w:sz w:val="28"/>
        </w:rPr>
        <w:t>
      7) орналастырылған пайларды есепке алуға арналған инвестициялық пай қорының жеке шоты – инвестициялық пай қорының айналыстағы орналастырылған пайларының санын есепке алу жүзеге асырылатын тiзiлiмдер жүйесiндегi жеке шот;</w:t>
      </w:r>
      <w:r>
        <w:br/>
      </w:r>
      <w:r>
        <w:rPr>
          <w:rFonts w:ascii="Times New Roman"/>
          <w:b w:val="false"/>
          <w:i w:val="false"/>
          <w:color w:val="000000"/>
          <w:sz w:val="28"/>
        </w:rPr>
        <w:t>
</w:t>
      </w:r>
      <w:r>
        <w:rPr>
          <w:rFonts w:ascii="Times New Roman"/>
          <w:b w:val="false"/>
          <w:i w:val="false"/>
          <w:color w:val="000000"/>
          <w:sz w:val="28"/>
        </w:rPr>
        <w:t>
      8) ортақ өкiлдiң жеке шоты – тiзiлiмдер жүйесiндегi ортақ меншікке қатысушылардың ортақ өкiлiне ашылған, меншік құқығымен бірнеше тұлғаға тиесiлi бағалы қағаздарды есепке алу жүзеге асырылатын жеке шот;</w:t>
      </w:r>
      <w:r>
        <w:br/>
      </w:r>
      <w:r>
        <w:rPr>
          <w:rFonts w:ascii="Times New Roman"/>
          <w:b w:val="false"/>
          <w:i w:val="false"/>
          <w:color w:val="000000"/>
          <w:sz w:val="28"/>
        </w:rPr>
        <w:t>
</w:t>
      </w:r>
      <w:r>
        <w:rPr>
          <w:rFonts w:ascii="Times New Roman"/>
          <w:b w:val="false"/>
          <w:i w:val="false"/>
          <w:color w:val="000000"/>
          <w:sz w:val="28"/>
        </w:rPr>
        <w:t>
      9) сатып алынған бағалы қағаздарды есепке алуға арналған эмитенттің жеке шоты – эмитентке тiзiлiмдер жүйесінде ашылған, қайталама бағалы қағаздар нарығында эмитент сатып алған эмиссиялық бағалы қағаздарды есепке алу жүзеге асырылатын жеке шот;</w:t>
      </w:r>
      <w:r>
        <w:br/>
      </w:r>
      <w:r>
        <w:rPr>
          <w:rFonts w:ascii="Times New Roman"/>
          <w:b w:val="false"/>
          <w:i w:val="false"/>
          <w:color w:val="000000"/>
          <w:sz w:val="28"/>
        </w:rPr>
        <w:t>
</w:t>
      </w:r>
      <w:r>
        <w:rPr>
          <w:rFonts w:ascii="Times New Roman"/>
          <w:b w:val="false"/>
          <w:i w:val="false"/>
          <w:color w:val="000000"/>
          <w:sz w:val="28"/>
        </w:rPr>
        <w:t>
      10) тiзiлiмдер жүйесiндегi операция – тiзiлiмдер жүйесіне деректер енгізу немесе оларды өзгерту және (немесе) тiзiлiмдер жүйесінен ақпарат дайындау және беру нәтижесі болып табылатын тiркеушiнiң iс-әрекеттерiнiң жиынтығы;</w:t>
      </w:r>
      <w:r>
        <w:br/>
      </w:r>
      <w:r>
        <w:rPr>
          <w:rFonts w:ascii="Times New Roman"/>
          <w:b w:val="false"/>
          <w:i w:val="false"/>
          <w:color w:val="000000"/>
          <w:sz w:val="28"/>
        </w:rPr>
        <w:t>
</w:t>
      </w:r>
      <w:r>
        <w:rPr>
          <w:rFonts w:ascii="Times New Roman"/>
          <w:b w:val="false"/>
          <w:i w:val="false"/>
          <w:color w:val="000000"/>
          <w:sz w:val="28"/>
        </w:rPr>
        <w:t>
      11) уәкiлеттi орган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12) ішкі бақылау – тіркеушінің органдары және уәкілетті қызметкерлері жүзеге асыратын, тіркеушінің, оның бөлімшелері мен қызметкерлері қызметінің тиімділігін қамтамасыз етуге, тіркеуші қызметінің нәтижелері туралы шынайы есептілікті беруге, тіркеушінің Қазақстан Республикасының заңнамасын және тіркеушінің ішкі құжаттарын сақтауына, сондай-ақ тіркеушінің органдарын және басшы қызметкерлерін тіркеушінің қызметіне тәні тәуекелдер туралы уақтылы хабардар етуге бағытталған рәсімдер жиынтығы.</w:t>
      </w:r>
      <w:r>
        <w:br/>
      </w:r>
      <w:r>
        <w:rPr>
          <w:rFonts w:ascii="Times New Roman"/>
          <w:b w:val="false"/>
          <w:i w:val="false"/>
          <w:color w:val="000000"/>
          <w:sz w:val="28"/>
        </w:rPr>
        <w:t>
</w:t>
      </w:r>
      <w:r>
        <w:rPr>
          <w:rFonts w:ascii="Times New Roman"/>
          <w:b w:val="false"/>
          <w:i w:val="false"/>
          <w:color w:val="000000"/>
          <w:sz w:val="28"/>
        </w:rPr>
        <w:t>
      1-1. Тiркеушi iшкi бақылауды тiркеушiнің басқару органы бекіткен, мыналар:</w:t>
      </w:r>
      <w:r>
        <w:br/>
      </w:r>
      <w:r>
        <w:rPr>
          <w:rFonts w:ascii="Times New Roman"/>
          <w:b w:val="false"/>
          <w:i w:val="false"/>
          <w:color w:val="000000"/>
          <w:sz w:val="28"/>
        </w:rPr>
        <w:t>
</w:t>
      </w:r>
      <w:r>
        <w:rPr>
          <w:rFonts w:ascii="Times New Roman"/>
          <w:b w:val="false"/>
          <w:i w:val="false"/>
          <w:color w:val="000000"/>
          <w:sz w:val="28"/>
        </w:rPr>
        <w:t>
      1) iшкi бақылау объектісі;</w:t>
      </w:r>
      <w:r>
        <w:br/>
      </w:r>
      <w:r>
        <w:rPr>
          <w:rFonts w:ascii="Times New Roman"/>
          <w:b w:val="false"/>
          <w:i w:val="false"/>
          <w:color w:val="000000"/>
          <w:sz w:val="28"/>
        </w:rPr>
        <w:t>
</w:t>
      </w:r>
      <w:r>
        <w:rPr>
          <w:rFonts w:ascii="Times New Roman"/>
          <w:b w:val="false"/>
          <w:i w:val="false"/>
          <w:color w:val="000000"/>
          <w:sz w:val="28"/>
        </w:rPr>
        <w:t>
      2) тiркеушiнің iшкi бақылауды жүзеге асыратын қызметкерлеріне қойылатын талаптар;</w:t>
      </w:r>
      <w:r>
        <w:br/>
      </w:r>
      <w:r>
        <w:rPr>
          <w:rFonts w:ascii="Times New Roman"/>
          <w:b w:val="false"/>
          <w:i w:val="false"/>
          <w:color w:val="000000"/>
          <w:sz w:val="28"/>
        </w:rPr>
        <w:t>
</w:t>
      </w:r>
      <w:r>
        <w:rPr>
          <w:rFonts w:ascii="Times New Roman"/>
          <w:b w:val="false"/>
          <w:i w:val="false"/>
          <w:color w:val="000000"/>
          <w:sz w:val="28"/>
        </w:rPr>
        <w:t>
      3) тiркеушiнің лауазымды тұлғалары мен қызметкерлері жүзеге асыратын iшкi бақылау рәсімдері, оларды жүргізудің мерзімдері мен тәртібі;</w:t>
      </w:r>
      <w:r>
        <w:br/>
      </w:r>
      <w:r>
        <w:rPr>
          <w:rFonts w:ascii="Times New Roman"/>
          <w:b w:val="false"/>
          <w:i w:val="false"/>
          <w:color w:val="000000"/>
          <w:sz w:val="28"/>
        </w:rPr>
        <w:t>
</w:t>
      </w:r>
      <w:r>
        <w:rPr>
          <w:rFonts w:ascii="Times New Roman"/>
          <w:b w:val="false"/>
          <w:i w:val="false"/>
          <w:color w:val="000000"/>
          <w:sz w:val="28"/>
        </w:rPr>
        <w:t>
      4) тiркеушiнің iшкi бақылауды жүзеге асыратын қызметкерлерінің тiркеушiнің органдарын iшкi бақылаудың нәтижелері туралы хабардар етуінің тәртібі және мерзімдері айқындалатын өзінің ішкі құжаттарына сәйкес жүзеге асырады.</w:t>
      </w:r>
      <w:r>
        <w:br/>
      </w:r>
      <w:r>
        <w:rPr>
          <w:rFonts w:ascii="Times New Roman"/>
          <w:b w:val="false"/>
          <w:i w:val="false"/>
          <w:color w:val="000000"/>
          <w:sz w:val="28"/>
        </w:rPr>
        <w:t>
</w:t>
      </w:r>
      <w:r>
        <w:rPr>
          <w:rFonts w:ascii="Times New Roman"/>
          <w:b w:val="false"/>
          <w:i w:val="false"/>
          <w:color w:val="000000"/>
          <w:sz w:val="28"/>
        </w:rPr>
        <w:t>
      1-2. Тiркеушiнің басқару органы ішкі аудит қызметін құруды қамтамасыз етеді және ішкі аудит қызметінің ішкі аудит саласындағы өз міндеттерін орындауы үшін жағдай жасайды.</w:t>
      </w:r>
      <w:r>
        <w:br/>
      </w:r>
      <w:r>
        <w:rPr>
          <w:rFonts w:ascii="Times New Roman"/>
          <w:b w:val="false"/>
          <w:i w:val="false"/>
          <w:color w:val="000000"/>
          <w:sz w:val="28"/>
        </w:rPr>
        <w:t>
      Ішкі аудит қызметінің қызметі мәселелері бойынша тiркеушiнің басқару органы бекіткен ішкі құжаттарында мыналар:</w:t>
      </w:r>
      <w:r>
        <w:br/>
      </w:r>
      <w:r>
        <w:rPr>
          <w:rFonts w:ascii="Times New Roman"/>
          <w:b w:val="false"/>
          <w:i w:val="false"/>
          <w:color w:val="000000"/>
          <w:sz w:val="28"/>
        </w:rPr>
        <w:t>
      ішкі аудит қызметінің құрамы, оның функциялары, міндеттері мен өкілеттіктері;</w:t>
      </w:r>
      <w:r>
        <w:br/>
      </w:r>
      <w:r>
        <w:rPr>
          <w:rFonts w:ascii="Times New Roman"/>
          <w:b w:val="false"/>
          <w:i w:val="false"/>
          <w:color w:val="000000"/>
          <w:sz w:val="28"/>
        </w:rPr>
        <w:t>
      ішкі аудитті жүзеге асыратын қызметкерлерге қойылатын талаптар;</w:t>
      </w:r>
      <w:r>
        <w:br/>
      </w:r>
      <w:r>
        <w:rPr>
          <w:rFonts w:ascii="Times New Roman"/>
          <w:b w:val="false"/>
          <w:i w:val="false"/>
          <w:color w:val="000000"/>
          <w:sz w:val="28"/>
        </w:rPr>
        <w:t>
      ішкі аудит объектісі;</w:t>
      </w:r>
      <w:r>
        <w:br/>
      </w:r>
      <w:r>
        <w:rPr>
          <w:rFonts w:ascii="Times New Roman"/>
          <w:b w:val="false"/>
          <w:i w:val="false"/>
          <w:color w:val="000000"/>
          <w:sz w:val="28"/>
        </w:rPr>
        <w:t>
      ішкі аудит қызметінің тексерістерді жүргізу ауқымы мен жиілігі;</w:t>
      </w:r>
      <w:r>
        <w:br/>
      </w:r>
      <w:r>
        <w:rPr>
          <w:rFonts w:ascii="Times New Roman"/>
          <w:b w:val="false"/>
          <w:i w:val="false"/>
          <w:color w:val="000000"/>
          <w:sz w:val="28"/>
        </w:rPr>
        <w:t>
      ішкі аудитті жүргізу жоспарын жасауға қойылатын талаптар;</w:t>
      </w:r>
      <w:r>
        <w:br/>
      </w:r>
      <w:r>
        <w:rPr>
          <w:rFonts w:ascii="Times New Roman"/>
          <w:b w:val="false"/>
          <w:i w:val="false"/>
          <w:color w:val="000000"/>
          <w:sz w:val="28"/>
        </w:rPr>
        <w:t>
      ішкі аудит қызметінің тіркеушінің басқару органына тексерістердің нәтижелері туралы есептерді ұсыну мерзімдері мен нысандары айқындалады.</w:t>
      </w:r>
      <w:r>
        <w:br/>
      </w:r>
      <w:r>
        <w:rPr>
          <w:rFonts w:ascii="Times New Roman"/>
          <w:b w:val="false"/>
          <w:i w:val="false"/>
          <w:color w:val="000000"/>
          <w:sz w:val="28"/>
        </w:rPr>
        <w:t>
</w:t>
      </w:r>
      <w:r>
        <w:rPr>
          <w:rFonts w:ascii="Times New Roman"/>
          <w:b w:val="false"/>
          <w:i w:val="false"/>
          <w:color w:val="000000"/>
          <w:sz w:val="28"/>
        </w:rPr>
        <w:t>
      1-3. Тіркеушінің ішкі бақылауды және (немесе) ішкі аудитті жүзеге асыратын қызметкерлері ішкі бақылаудың және (немесе) ішкі аудиттің объектісі болып табылатын қызметтің түрлерін жүзеге асырмайды.»;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Тiзiлiмдер жүйесін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Тiркеушiнiң тiзiлiмдер жүйесін қалыптастыру бойынша iс-әрекетi эмитент және бағалы қағаздарды ұстаушы ұсынған мәлiметтердi қабылдаудан, тексеруден, өндеуден, тiзiлiмдер жүйесіне енгізуден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Тiзiлiмдер жүйесін мынадай құжаттар құрайды:</w:t>
      </w:r>
      <w:r>
        <w:br/>
      </w:r>
      <w:r>
        <w:rPr>
          <w:rFonts w:ascii="Times New Roman"/>
          <w:b w:val="false"/>
          <w:i w:val="false"/>
          <w:color w:val="000000"/>
          <w:sz w:val="28"/>
        </w:rPr>
        <w:t>
</w:t>
      </w:r>
      <w:r>
        <w:rPr>
          <w:rFonts w:ascii="Times New Roman"/>
          <w:b w:val="false"/>
          <w:i w:val="false"/>
          <w:color w:val="000000"/>
          <w:sz w:val="28"/>
        </w:rPr>
        <w:t>
      1) операцияларды жүргізу бұйрықтары;</w:t>
      </w:r>
      <w:r>
        <w:br/>
      </w:r>
      <w:r>
        <w:rPr>
          <w:rFonts w:ascii="Times New Roman"/>
          <w:b w:val="false"/>
          <w:i w:val="false"/>
          <w:color w:val="000000"/>
          <w:sz w:val="28"/>
        </w:rPr>
        <w:t>
</w:t>
      </w:r>
      <w:r>
        <w:rPr>
          <w:rFonts w:ascii="Times New Roman"/>
          <w:b w:val="false"/>
          <w:i w:val="false"/>
          <w:color w:val="000000"/>
          <w:sz w:val="28"/>
        </w:rPr>
        <w:t>
      2) бұйрықтардың орындалуы туралы есептер;</w:t>
      </w:r>
      <w:r>
        <w:br/>
      </w:r>
      <w:r>
        <w:rPr>
          <w:rFonts w:ascii="Times New Roman"/>
          <w:b w:val="false"/>
          <w:i w:val="false"/>
          <w:color w:val="000000"/>
          <w:sz w:val="28"/>
        </w:rPr>
        <w:t>
</w:t>
      </w:r>
      <w:r>
        <w:rPr>
          <w:rFonts w:ascii="Times New Roman"/>
          <w:b w:val="false"/>
          <w:i w:val="false"/>
          <w:color w:val="000000"/>
          <w:sz w:val="28"/>
        </w:rPr>
        <w:t>
      3) бұйрықтарды орындаудан бас тартулар;</w:t>
      </w:r>
      <w:r>
        <w:br/>
      </w:r>
      <w:r>
        <w:rPr>
          <w:rFonts w:ascii="Times New Roman"/>
          <w:b w:val="false"/>
          <w:i w:val="false"/>
          <w:color w:val="000000"/>
          <w:sz w:val="28"/>
        </w:rPr>
        <w:t>
</w:t>
      </w:r>
      <w:r>
        <w:rPr>
          <w:rFonts w:ascii="Times New Roman"/>
          <w:b w:val="false"/>
          <w:i w:val="false"/>
          <w:color w:val="000000"/>
          <w:sz w:val="28"/>
        </w:rPr>
        <w:t>
      4) жеке тұлға болып табылатын тіркелген тұлғаның жеке басын куәландыратын құжаттың не заңды тұлға болып табылатын тіркелген тұлға берген осы Ереженің 13-тармағының 2) және 4) тармақшаларында белгіленген құжаттардың көшiрмелерi;</w:t>
      </w:r>
      <w:r>
        <w:br/>
      </w:r>
      <w:r>
        <w:rPr>
          <w:rFonts w:ascii="Times New Roman"/>
          <w:b w:val="false"/>
          <w:i w:val="false"/>
          <w:color w:val="000000"/>
          <w:sz w:val="28"/>
        </w:rPr>
        <w:t>
</w:t>
      </w:r>
      <w:r>
        <w:rPr>
          <w:rFonts w:ascii="Times New Roman"/>
          <w:b w:val="false"/>
          <w:i w:val="false"/>
          <w:color w:val="000000"/>
          <w:sz w:val="28"/>
        </w:rPr>
        <w:t>
      5) мүлiктi сенiмгерлiк басқару шарттарының көшiрмелерi оларға енгiзiлген барлық өзгерiстерiмен және толықтыруларымен бірге;</w:t>
      </w:r>
      <w:r>
        <w:br/>
      </w:r>
      <w:r>
        <w:rPr>
          <w:rFonts w:ascii="Times New Roman"/>
          <w:b w:val="false"/>
          <w:i w:val="false"/>
          <w:color w:val="000000"/>
          <w:sz w:val="28"/>
        </w:rPr>
        <w:t>
</w:t>
      </w:r>
      <w:r>
        <w:rPr>
          <w:rFonts w:ascii="Times New Roman"/>
          <w:b w:val="false"/>
          <w:i w:val="false"/>
          <w:color w:val="000000"/>
          <w:sz w:val="28"/>
        </w:rPr>
        <w:t>
      6) тiзiлiмдер жүйесінде операциялар жүргiзiлген өзге құжаттар;</w:t>
      </w:r>
      <w:r>
        <w:br/>
      </w:r>
      <w:r>
        <w:rPr>
          <w:rFonts w:ascii="Times New Roman"/>
          <w:b w:val="false"/>
          <w:i w:val="false"/>
          <w:color w:val="000000"/>
          <w:sz w:val="28"/>
        </w:rPr>
        <w:t>
</w:t>
      </w:r>
      <w:r>
        <w:rPr>
          <w:rFonts w:ascii="Times New Roman"/>
          <w:b w:val="false"/>
          <w:i w:val="false"/>
          <w:color w:val="000000"/>
          <w:sz w:val="28"/>
        </w:rPr>
        <w:t>
      7) эмитенттен (бұрынғы тiркеушiден) тiркеушi алған және тiркеушi шарттың қолданылу кезеңінде эмитентке жіберген құжаттар;</w:t>
      </w:r>
      <w:r>
        <w:br/>
      </w:r>
      <w:r>
        <w:rPr>
          <w:rFonts w:ascii="Times New Roman"/>
          <w:b w:val="false"/>
          <w:i w:val="false"/>
          <w:color w:val="000000"/>
          <w:sz w:val="28"/>
        </w:rPr>
        <w:t>
</w:t>
      </w:r>
      <w:r>
        <w:rPr>
          <w:rFonts w:ascii="Times New Roman"/>
          <w:b w:val="false"/>
          <w:i w:val="false"/>
          <w:color w:val="000000"/>
          <w:sz w:val="28"/>
        </w:rPr>
        <w:t>
      8) уәкілетті органның эмиссиялық бағалы қағаздарды орналастыру қорытындылары туралы (мемлекеттік емес облигацияларды, исламдық бағалы қағаздарды өтеу қорытындылары туралы) есептерді бекіту туралы хабарламаларының көшiрмелерi;</w:t>
      </w:r>
      <w:r>
        <w:br/>
      </w:r>
      <w:r>
        <w:rPr>
          <w:rFonts w:ascii="Times New Roman"/>
          <w:b w:val="false"/>
          <w:i w:val="false"/>
          <w:color w:val="000000"/>
          <w:sz w:val="28"/>
        </w:rPr>
        <w:t>
</w:t>
      </w:r>
      <w:r>
        <w:rPr>
          <w:rFonts w:ascii="Times New Roman"/>
          <w:b w:val="false"/>
          <w:i w:val="false"/>
          <w:color w:val="000000"/>
          <w:sz w:val="28"/>
        </w:rPr>
        <w:t>
      9) операцияларды тіркеу журналы;</w:t>
      </w:r>
      <w:r>
        <w:br/>
      </w:r>
      <w:r>
        <w:rPr>
          <w:rFonts w:ascii="Times New Roman"/>
          <w:b w:val="false"/>
          <w:i w:val="false"/>
          <w:color w:val="000000"/>
          <w:sz w:val="28"/>
        </w:rPr>
        <w:t>
</w:t>
      </w:r>
      <w:r>
        <w:rPr>
          <w:rFonts w:ascii="Times New Roman"/>
          <w:b w:val="false"/>
          <w:i w:val="false"/>
          <w:color w:val="000000"/>
          <w:sz w:val="28"/>
        </w:rPr>
        <w:t>
      10) келіп түскен құжаттарды тіркеу журналы;</w:t>
      </w:r>
      <w:r>
        <w:br/>
      </w:r>
      <w:r>
        <w:rPr>
          <w:rFonts w:ascii="Times New Roman"/>
          <w:b w:val="false"/>
          <w:i w:val="false"/>
          <w:color w:val="000000"/>
          <w:sz w:val="28"/>
        </w:rPr>
        <w:t>
</w:t>
      </w:r>
      <w:r>
        <w:rPr>
          <w:rFonts w:ascii="Times New Roman"/>
          <w:b w:val="false"/>
          <w:i w:val="false"/>
          <w:color w:val="000000"/>
          <w:sz w:val="28"/>
        </w:rPr>
        <w:t>
      11) эмитенттердің және тіркелген тұлғалардың бұйрықтарын есепке алу журналы;</w:t>
      </w:r>
      <w:r>
        <w:br/>
      </w:r>
      <w:r>
        <w:rPr>
          <w:rFonts w:ascii="Times New Roman"/>
          <w:b w:val="false"/>
          <w:i w:val="false"/>
          <w:color w:val="000000"/>
          <w:sz w:val="28"/>
        </w:rPr>
        <w:t>
</w:t>
      </w:r>
      <w:r>
        <w:rPr>
          <w:rFonts w:ascii="Times New Roman"/>
          <w:b w:val="false"/>
          <w:i w:val="false"/>
          <w:color w:val="000000"/>
          <w:sz w:val="28"/>
        </w:rPr>
        <w:t>
      12) сенімхаттарды есепке алу журналы;</w:t>
      </w:r>
      <w:r>
        <w:br/>
      </w:r>
      <w:r>
        <w:rPr>
          <w:rFonts w:ascii="Times New Roman"/>
          <w:b w:val="false"/>
          <w:i w:val="false"/>
          <w:color w:val="000000"/>
          <w:sz w:val="28"/>
        </w:rPr>
        <w:t>
</w:t>
      </w:r>
      <w:r>
        <w:rPr>
          <w:rFonts w:ascii="Times New Roman"/>
          <w:b w:val="false"/>
          <w:i w:val="false"/>
          <w:color w:val="000000"/>
          <w:sz w:val="28"/>
        </w:rPr>
        <w:t>
      13) жiберiлетін құжаттарды тіркеу журналы;</w:t>
      </w:r>
      <w:r>
        <w:br/>
      </w:r>
      <w:r>
        <w:rPr>
          <w:rFonts w:ascii="Times New Roman"/>
          <w:b w:val="false"/>
          <w:i w:val="false"/>
          <w:color w:val="000000"/>
          <w:sz w:val="28"/>
        </w:rPr>
        <w:t>
</w:t>
      </w:r>
      <w:r>
        <w:rPr>
          <w:rFonts w:ascii="Times New Roman"/>
          <w:b w:val="false"/>
          <w:i w:val="false"/>
          <w:color w:val="000000"/>
          <w:sz w:val="28"/>
        </w:rPr>
        <w:t>
      14) мұрағатты жүргізу журналы;</w:t>
      </w:r>
      <w:r>
        <w:br/>
      </w:r>
      <w:r>
        <w:rPr>
          <w:rFonts w:ascii="Times New Roman"/>
          <w:b w:val="false"/>
          <w:i w:val="false"/>
          <w:color w:val="000000"/>
          <w:sz w:val="28"/>
        </w:rPr>
        <w:t>
</w:t>
      </w:r>
      <w:r>
        <w:rPr>
          <w:rFonts w:ascii="Times New Roman"/>
          <w:b w:val="false"/>
          <w:i w:val="false"/>
          <w:color w:val="000000"/>
          <w:sz w:val="28"/>
        </w:rPr>
        <w:t>
      15) бағалы қағаздар ұстаушылар тiзiлiмдерiнiң жүйесін құрайтын құжаттарды қабылдау-өткiзу актiлері.</w:t>
      </w:r>
      <w:r>
        <w:br/>
      </w:r>
      <w:r>
        <w:rPr>
          <w:rFonts w:ascii="Times New Roman"/>
          <w:b w:val="false"/>
          <w:i w:val="false"/>
          <w:color w:val="000000"/>
          <w:sz w:val="28"/>
        </w:rPr>
        <w:t>
</w:t>
      </w:r>
      <w:r>
        <w:rPr>
          <w:rFonts w:ascii="Times New Roman"/>
          <w:b w:val="false"/>
          <w:i w:val="false"/>
          <w:color w:val="000000"/>
          <w:sz w:val="28"/>
        </w:rPr>
        <w:t>
      6. Тiзiлiмдер жүйесінде мынадай:</w:t>
      </w:r>
      <w:r>
        <w:br/>
      </w:r>
      <w:r>
        <w:rPr>
          <w:rFonts w:ascii="Times New Roman"/>
          <w:b w:val="false"/>
          <w:i w:val="false"/>
          <w:color w:val="000000"/>
          <w:sz w:val="28"/>
        </w:rPr>
        <w:t>
</w:t>
      </w:r>
      <w:r>
        <w:rPr>
          <w:rFonts w:ascii="Times New Roman"/>
          <w:b w:val="false"/>
          <w:i w:val="false"/>
          <w:color w:val="000000"/>
          <w:sz w:val="28"/>
        </w:rPr>
        <w:t>
      1) эмитент туралы, оның iшiнде инвестициялық пай қорының басқарушы компаниясы және эмитенттің бағалы қағаздарының шығарылымдары туралы;</w:t>
      </w:r>
      <w:r>
        <w:br/>
      </w:r>
      <w:r>
        <w:rPr>
          <w:rFonts w:ascii="Times New Roman"/>
          <w:b w:val="false"/>
          <w:i w:val="false"/>
          <w:color w:val="000000"/>
          <w:sz w:val="28"/>
        </w:rPr>
        <w:t>
</w:t>
      </w:r>
      <w:r>
        <w:rPr>
          <w:rFonts w:ascii="Times New Roman"/>
          <w:b w:val="false"/>
          <w:i w:val="false"/>
          <w:color w:val="000000"/>
          <w:sz w:val="28"/>
        </w:rPr>
        <w:t>
      2) инвестициялық пай қорының атауы туралы;</w:t>
      </w:r>
      <w:r>
        <w:br/>
      </w:r>
      <w:r>
        <w:rPr>
          <w:rFonts w:ascii="Times New Roman"/>
          <w:b w:val="false"/>
          <w:i w:val="false"/>
          <w:color w:val="000000"/>
          <w:sz w:val="28"/>
        </w:rPr>
        <w:t>
</w:t>
      </w:r>
      <w:r>
        <w:rPr>
          <w:rFonts w:ascii="Times New Roman"/>
          <w:b w:val="false"/>
          <w:i w:val="false"/>
          <w:color w:val="000000"/>
          <w:sz w:val="28"/>
        </w:rPr>
        <w:t>
      3) тіркелген тұлғалар, олардың жеке шоттарының нөмiрлерi, бағалы қағаздарды ұстаушылар және олардың өкiлдерi туралы;</w:t>
      </w:r>
      <w:r>
        <w:br/>
      </w:r>
      <w:r>
        <w:rPr>
          <w:rFonts w:ascii="Times New Roman"/>
          <w:b w:val="false"/>
          <w:i w:val="false"/>
          <w:color w:val="000000"/>
          <w:sz w:val="28"/>
        </w:rPr>
        <w:t>
</w:t>
      </w:r>
      <w:r>
        <w:rPr>
          <w:rFonts w:ascii="Times New Roman"/>
          <w:b w:val="false"/>
          <w:i w:val="false"/>
          <w:color w:val="000000"/>
          <w:sz w:val="28"/>
        </w:rPr>
        <w:t>
      4) жеке шоттарда есепке алынатын бағалы қағаздардың түрі, саны, ұлттық сәйкестендіру нөмiрi туралы;</w:t>
      </w:r>
      <w:r>
        <w:br/>
      </w:r>
      <w:r>
        <w:rPr>
          <w:rFonts w:ascii="Times New Roman"/>
          <w:b w:val="false"/>
          <w:i w:val="false"/>
          <w:color w:val="000000"/>
          <w:sz w:val="28"/>
        </w:rPr>
        <w:t>
</w:t>
      </w:r>
      <w:r>
        <w:rPr>
          <w:rFonts w:ascii="Times New Roman"/>
          <w:b w:val="false"/>
          <w:i w:val="false"/>
          <w:color w:val="000000"/>
          <w:sz w:val="28"/>
        </w:rPr>
        <w:t>
      5) тiзiлiмдер жүйесінде жүргiзiлетін операциялар және оларды жүргізу негiздерi туралы;</w:t>
      </w:r>
      <w:r>
        <w:br/>
      </w:r>
      <w:r>
        <w:rPr>
          <w:rFonts w:ascii="Times New Roman"/>
          <w:b w:val="false"/>
          <w:i w:val="false"/>
          <w:color w:val="000000"/>
          <w:sz w:val="28"/>
        </w:rPr>
        <w:t>
</w:t>
      </w:r>
      <w:r>
        <w:rPr>
          <w:rFonts w:ascii="Times New Roman"/>
          <w:b w:val="false"/>
          <w:i w:val="false"/>
          <w:color w:val="000000"/>
          <w:sz w:val="28"/>
        </w:rPr>
        <w:t>
      6) тiзiлiмдер жүйесін құрайтын құжаттарды қабылдау және өткізу туралы;</w:t>
      </w:r>
      <w:r>
        <w:br/>
      </w:r>
      <w:r>
        <w:rPr>
          <w:rFonts w:ascii="Times New Roman"/>
          <w:b w:val="false"/>
          <w:i w:val="false"/>
          <w:color w:val="000000"/>
          <w:sz w:val="28"/>
        </w:rPr>
        <w:t>
</w:t>
      </w:r>
      <w:r>
        <w:rPr>
          <w:rFonts w:ascii="Times New Roman"/>
          <w:b w:val="false"/>
          <w:i w:val="false"/>
          <w:color w:val="000000"/>
          <w:sz w:val="28"/>
        </w:rPr>
        <w:t>
      7) тiркеушi бағалы қағаздарды тіркелген тұлғалардың жеке шоттарынан (шоттарына) есептен шығару (есепке жазу) бұйрығын орындаған жағдайда мәмiленiң сомасы туралы;</w:t>
      </w:r>
      <w:r>
        <w:br/>
      </w:r>
      <w:r>
        <w:rPr>
          <w:rFonts w:ascii="Times New Roman"/>
          <w:b w:val="false"/>
          <w:i w:val="false"/>
          <w:color w:val="000000"/>
          <w:sz w:val="28"/>
        </w:rPr>
        <w:t>
</w:t>
      </w:r>
      <w:r>
        <w:rPr>
          <w:rFonts w:ascii="Times New Roman"/>
          <w:b w:val="false"/>
          <w:i w:val="false"/>
          <w:color w:val="000000"/>
          <w:sz w:val="28"/>
        </w:rPr>
        <w:t>
      8) пайдасына бағалы қағаздарға ауыртпалық салу жүзеге асырылған тұлғалар туралы мәліметтер қамтылады.»;</w:t>
      </w:r>
      <w:r>
        <w:br/>
      </w:r>
      <w:r>
        <w:rPr>
          <w:rFonts w:ascii="Times New Roman"/>
          <w:b w:val="false"/>
          <w:i w:val="false"/>
          <w:color w:val="000000"/>
          <w:sz w:val="28"/>
        </w:rPr>
        <w:t>
</w:t>
      </w:r>
      <w:r>
        <w:rPr>
          <w:rFonts w:ascii="Times New Roman"/>
          <w:b w:val="false"/>
          <w:i w:val="false"/>
          <w:color w:val="000000"/>
          <w:sz w:val="28"/>
        </w:rPr>
        <w:t>
      8-1-тармақ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Бағалы қағаздар ұстаушылар тiзiлiмдерiнiң жүйесін жүргізу жөнiндегi шартты (бұдан әрі – шарт) жасау кезінде эмитент ұсынған құжаттар негiзiнде тiркеушi тiзiлiмдер жүйесіне эмитент туралы мәлiметтердi енгiзедi және оған жарияланған бағалы қағаздарды есепке алуға арналған жеке шот және сатып алынған бағалы қағаздарды есепке алуға арналған жеке шот ашады.</w:t>
      </w:r>
      <w:r>
        <w:br/>
      </w:r>
      <w:r>
        <w:rPr>
          <w:rFonts w:ascii="Times New Roman"/>
          <w:b w:val="false"/>
          <w:i w:val="false"/>
          <w:color w:val="000000"/>
          <w:sz w:val="28"/>
        </w:rPr>
        <w:t>
      Инвестициялық пай қорының пайларын есепке алу үшін тiркеушi инвестициялық пай қорының басқарушы компаниясы ұсынған мынадай құжаттар негiзiнде орналастырылған пайларды есепке алуға арналған инвестициялық пай қорының жеке шотын ашады:</w:t>
      </w:r>
      <w:r>
        <w:br/>
      </w:r>
      <w:r>
        <w:rPr>
          <w:rFonts w:ascii="Times New Roman"/>
          <w:b w:val="false"/>
          <w:i w:val="false"/>
          <w:color w:val="000000"/>
          <w:sz w:val="28"/>
        </w:rPr>
        <w:t>
</w:t>
      </w:r>
      <w:r>
        <w:rPr>
          <w:rFonts w:ascii="Times New Roman"/>
          <w:b w:val="false"/>
          <w:i w:val="false"/>
          <w:color w:val="000000"/>
          <w:sz w:val="28"/>
        </w:rPr>
        <w:t>
      1) жарғының көшiрмесi;</w:t>
      </w:r>
      <w:r>
        <w:br/>
      </w:r>
      <w:r>
        <w:rPr>
          <w:rFonts w:ascii="Times New Roman"/>
          <w:b w:val="false"/>
          <w:i w:val="false"/>
          <w:color w:val="000000"/>
          <w:sz w:val="28"/>
        </w:rPr>
        <w:t>
</w:t>
      </w:r>
      <w:r>
        <w:rPr>
          <w:rFonts w:ascii="Times New Roman"/>
          <w:b w:val="false"/>
          <w:i w:val="false"/>
          <w:color w:val="000000"/>
          <w:sz w:val="28"/>
        </w:rPr>
        <w:t>
      2) инвестициялық пай қорының басқарушы компаниясының жеке шот ашуға бұйрығы;</w:t>
      </w:r>
      <w:r>
        <w:br/>
      </w:r>
      <w:r>
        <w:rPr>
          <w:rFonts w:ascii="Times New Roman"/>
          <w:b w:val="false"/>
          <w:i w:val="false"/>
          <w:color w:val="000000"/>
          <w:sz w:val="28"/>
        </w:rPr>
        <w:t>
</w:t>
      </w:r>
      <w:r>
        <w:rPr>
          <w:rFonts w:ascii="Times New Roman"/>
          <w:b w:val="false"/>
          <w:i w:val="false"/>
          <w:color w:val="000000"/>
          <w:sz w:val="28"/>
        </w:rPr>
        <w:t>
      3) пайлардың шығарылымын мемлекеттік тіркеу туралы куәлiктiң көшiрмесi;</w:t>
      </w:r>
      <w:r>
        <w:br/>
      </w:r>
      <w:r>
        <w:rPr>
          <w:rFonts w:ascii="Times New Roman"/>
          <w:b w:val="false"/>
          <w:i w:val="false"/>
          <w:color w:val="000000"/>
          <w:sz w:val="28"/>
        </w:rPr>
        <w:t>
</w:t>
      </w:r>
      <w:r>
        <w:rPr>
          <w:rFonts w:ascii="Times New Roman"/>
          <w:b w:val="false"/>
          <w:i w:val="false"/>
          <w:color w:val="000000"/>
          <w:sz w:val="28"/>
        </w:rPr>
        <w:t>
      4) инвестициялық пай қоры ережелерiнiң көшiрмесi;</w:t>
      </w:r>
      <w:r>
        <w:br/>
      </w:r>
      <w:r>
        <w:rPr>
          <w:rFonts w:ascii="Times New Roman"/>
          <w:b w:val="false"/>
          <w:i w:val="false"/>
          <w:color w:val="000000"/>
          <w:sz w:val="28"/>
        </w:rPr>
        <w:t>
</w:t>
      </w:r>
      <w:r>
        <w:rPr>
          <w:rFonts w:ascii="Times New Roman"/>
          <w:b w:val="false"/>
          <w:i w:val="false"/>
          <w:color w:val="000000"/>
          <w:sz w:val="28"/>
        </w:rPr>
        <w:t>
      5) инвестициялық пай қорының басқарушы компаниясын мемлекеттік тіркеу туралы куәлiктiң көшiрмесi;</w:t>
      </w:r>
      <w:r>
        <w:br/>
      </w:r>
      <w:r>
        <w:rPr>
          <w:rFonts w:ascii="Times New Roman"/>
          <w:b w:val="false"/>
          <w:i w:val="false"/>
          <w:color w:val="000000"/>
          <w:sz w:val="28"/>
        </w:rPr>
        <w:t>
</w:t>
      </w:r>
      <w:r>
        <w:rPr>
          <w:rFonts w:ascii="Times New Roman"/>
          <w:b w:val="false"/>
          <w:i w:val="false"/>
          <w:color w:val="000000"/>
          <w:sz w:val="28"/>
        </w:rPr>
        <w:t>
      6) жеке шоттар бойынша операциялар мен ақпараттық операцияларды жүргізуге арналған құжаттарға қол қою құқығы бар басқарушы компания өкiлдерiнiң нотариат куәландырған қол қою үлгiлерi мен заңды тұлға мөрiнiң бедерлемесi бар, мынадай мәліметтер:</w:t>
      </w:r>
      <w:r>
        <w:br/>
      </w:r>
      <w:r>
        <w:rPr>
          <w:rFonts w:ascii="Times New Roman"/>
          <w:b w:val="false"/>
          <w:i w:val="false"/>
          <w:color w:val="000000"/>
          <w:sz w:val="28"/>
        </w:rPr>
        <w:t>
      тiркеушiнiң атауы;</w:t>
      </w:r>
      <w:r>
        <w:br/>
      </w:r>
      <w:r>
        <w:rPr>
          <w:rFonts w:ascii="Times New Roman"/>
          <w:b w:val="false"/>
          <w:i w:val="false"/>
          <w:color w:val="000000"/>
          <w:sz w:val="28"/>
        </w:rPr>
        <w:t>
      инвестициялық пай қорының атауы;</w:t>
      </w:r>
      <w:r>
        <w:br/>
      </w:r>
      <w:r>
        <w:rPr>
          <w:rFonts w:ascii="Times New Roman"/>
          <w:b w:val="false"/>
          <w:i w:val="false"/>
          <w:color w:val="000000"/>
          <w:sz w:val="28"/>
        </w:rPr>
        <w:t>
      құжатқа қол қоюға құқық беретін басқарушы компанияның атауы;</w:t>
      </w:r>
      <w:r>
        <w:br/>
      </w:r>
      <w:r>
        <w:rPr>
          <w:rFonts w:ascii="Times New Roman"/>
          <w:b w:val="false"/>
          <w:i w:val="false"/>
          <w:color w:val="000000"/>
          <w:sz w:val="28"/>
        </w:rPr>
        <w:t>
      басқарушы компания өкiлiнiң тегі, аты, бар болса – әкесiнiң аты, жеке басын куәландыратын құжат деректері;</w:t>
      </w:r>
      <w:r>
        <w:br/>
      </w:r>
      <w:r>
        <w:rPr>
          <w:rFonts w:ascii="Times New Roman"/>
          <w:b w:val="false"/>
          <w:i w:val="false"/>
          <w:color w:val="000000"/>
          <w:sz w:val="28"/>
        </w:rPr>
        <w:t>
      осы құжатта бар қол қою үлгiлерi тіркелген тұлғаның тiзiлiмдер жүйесінде ашылған жеке шоты бойынша операцияларды және ақпараттық операцияларды жүзеге асыру кезінде мiндеттi болып саналатынына нұсқау қамтылатын құжаттар;</w:t>
      </w:r>
      <w:r>
        <w:br/>
      </w:r>
      <w:r>
        <w:rPr>
          <w:rFonts w:ascii="Times New Roman"/>
          <w:b w:val="false"/>
          <w:i w:val="false"/>
          <w:color w:val="000000"/>
          <w:sz w:val="28"/>
        </w:rPr>
        <w:t>
</w:t>
      </w:r>
      <w:r>
        <w:rPr>
          <w:rFonts w:ascii="Times New Roman"/>
          <w:b w:val="false"/>
          <w:i w:val="false"/>
          <w:color w:val="000000"/>
          <w:sz w:val="28"/>
        </w:rPr>
        <w:t>
      8) жеке шоттар бойынша операциялар мен ақпараттық операцияларды жүргізуге арналған құжаттарды растау құқығы бар кастодиан өкiлдерiнiң нотариат куәландырған қол қою үлгiлерi мен заңды тұлға мөрiнiң бедерлемесi бар, мынадай мәліметтер:</w:t>
      </w:r>
      <w:r>
        <w:br/>
      </w:r>
      <w:r>
        <w:rPr>
          <w:rFonts w:ascii="Times New Roman"/>
          <w:b w:val="false"/>
          <w:i w:val="false"/>
          <w:color w:val="000000"/>
          <w:sz w:val="28"/>
        </w:rPr>
        <w:t>
      тiркеушiнiң атауы;</w:t>
      </w:r>
      <w:r>
        <w:br/>
      </w:r>
      <w:r>
        <w:rPr>
          <w:rFonts w:ascii="Times New Roman"/>
          <w:b w:val="false"/>
          <w:i w:val="false"/>
          <w:color w:val="000000"/>
          <w:sz w:val="28"/>
        </w:rPr>
        <w:t>
      инвестициялық пай қорының атауы;</w:t>
      </w:r>
      <w:r>
        <w:br/>
      </w:r>
      <w:r>
        <w:rPr>
          <w:rFonts w:ascii="Times New Roman"/>
          <w:b w:val="false"/>
          <w:i w:val="false"/>
          <w:color w:val="000000"/>
          <w:sz w:val="28"/>
        </w:rPr>
        <w:t>
      басқарушы компанияның атауы;</w:t>
      </w:r>
      <w:r>
        <w:br/>
      </w:r>
      <w:r>
        <w:rPr>
          <w:rFonts w:ascii="Times New Roman"/>
          <w:b w:val="false"/>
          <w:i w:val="false"/>
          <w:color w:val="000000"/>
          <w:sz w:val="28"/>
        </w:rPr>
        <w:t>
      инвестициялық пай қорының активтерін есепке алуды жүзеге асыратын кастодианның атауы;</w:t>
      </w:r>
      <w:r>
        <w:br/>
      </w:r>
      <w:r>
        <w:rPr>
          <w:rFonts w:ascii="Times New Roman"/>
          <w:b w:val="false"/>
          <w:i w:val="false"/>
          <w:color w:val="000000"/>
          <w:sz w:val="28"/>
        </w:rPr>
        <w:t>
      кастодиан өкiлiнiң тегі, аты, бар болса – әкесiнiң аты, жеке басын куәландыратын құжат деректері;</w:t>
      </w:r>
      <w:r>
        <w:br/>
      </w:r>
      <w:r>
        <w:rPr>
          <w:rFonts w:ascii="Times New Roman"/>
          <w:b w:val="false"/>
          <w:i w:val="false"/>
          <w:color w:val="000000"/>
          <w:sz w:val="28"/>
        </w:rPr>
        <w:t>
      осы құжатта бар қол қою үлгiлерi тіркелген тұлғаның тiзiлiмдер жүйесінде ашылған жеке шоты бойынша операцияларды және ақпараттық операцияларды растау кезінде мiндеттi болып саналатынына нұсқау қамтылатын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Осы Ереженің 12 және 13-тармақтарының талаптары мынадай жағдайда:</w:t>
      </w:r>
      <w:r>
        <w:br/>
      </w:r>
      <w:r>
        <w:rPr>
          <w:rFonts w:ascii="Times New Roman"/>
          <w:b w:val="false"/>
          <w:i w:val="false"/>
          <w:color w:val="000000"/>
          <w:sz w:val="28"/>
        </w:rPr>
        <w:t>
</w:t>
      </w:r>
      <w:r>
        <w:rPr>
          <w:rFonts w:ascii="Times New Roman"/>
          <w:b w:val="false"/>
          <w:i w:val="false"/>
          <w:color w:val="000000"/>
          <w:sz w:val="28"/>
        </w:rPr>
        <w:t>
      1)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бағалы қағаздар иегерiне - тіркелген тұлғаға осы номиналды ұстаушыға тиесілі бағалы қағаздар есепке алынған номиналды ұстау жүйесінде орталық депозитарийдің жеке шот ашу бұйрығы және оның клиенті номиналды ұстауды есепке алу жүйесінде жеке шот ашу үшін ұсынған құжаттардың түпнұсқалары негiзiнде жеке шот ашу кезінде;</w:t>
      </w:r>
      <w:r>
        <w:br/>
      </w:r>
      <w:r>
        <w:rPr>
          <w:rFonts w:ascii="Times New Roman"/>
          <w:b w:val="false"/>
          <w:i w:val="false"/>
          <w:color w:val="000000"/>
          <w:sz w:val="28"/>
        </w:rPr>
        <w:t>
</w:t>
      </w:r>
      <w:r>
        <w:rPr>
          <w:rFonts w:ascii="Times New Roman"/>
          <w:b w:val="false"/>
          <w:i w:val="false"/>
          <w:color w:val="000000"/>
          <w:sz w:val="28"/>
        </w:rPr>
        <w:t>
      2) тiркеушiнің соттың атқару парағын орындауы мақсатында тіркелген тұлғаға жеке шот ашу кезінде қолданылмайды.</w:t>
      </w:r>
      <w:r>
        <w:br/>
      </w:r>
      <w:r>
        <w:rPr>
          <w:rFonts w:ascii="Times New Roman"/>
          <w:b w:val="false"/>
          <w:i w:val="false"/>
          <w:color w:val="000000"/>
          <w:sz w:val="28"/>
        </w:rPr>
        <w:t>
      Осы тармақтың ережелері тіркелген тұлғаның тiзiлiмдер жүйесінде ашылған жеке шоты болмаған жағдайда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Тiзiлiмдер жүйесін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24-1</w:t>
      </w:r>
      <w:r>
        <w:rPr>
          <w:rFonts w:ascii="Times New Roman"/>
          <w:b w:val="false"/>
          <w:i w:val="false"/>
          <w:color w:val="000000"/>
          <w:sz w:val="28"/>
        </w:rPr>
        <w:t xml:space="preserve"> және </w:t>
      </w:r>
      <w:r>
        <w:rPr>
          <w:rFonts w:ascii="Times New Roman"/>
          <w:b w:val="false"/>
          <w:i w:val="false"/>
          <w:color w:val="000000"/>
          <w:sz w:val="28"/>
        </w:rPr>
        <w:t>24-2-тармақтар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Жеке шоттар бойынша операцияларға мыналар:</w:t>
      </w:r>
      <w:r>
        <w:br/>
      </w:r>
      <w:r>
        <w:rPr>
          <w:rFonts w:ascii="Times New Roman"/>
          <w:b w:val="false"/>
          <w:i w:val="false"/>
          <w:color w:val="000000"/>
          <w:sz w:val="28"/>
        </w:rPr>
        <w:t>
</w:t>
      </w:r>
      <w:r>
        <w:rPr>
          <w:rFonts w:ascii="Times New Roman"/>
          <w:b w:val="false"/>
          <w:i w:val="false"/>
          <w:color w:val="000000"/>
          <w:sz w:val="28"/>
        </w:rPr>
        <w:t>
      1) жеке шот ашу;</w:t>
      </w:r>
      <w:r>
        <w:br/>
      </w:r>
      <w:r>
        <w:rPr>
          <w:rFonts w:ascii="Times New Roman"/>
          <w:b w:val="false"/>
          <w:i w:val="false"/>
          <w:color w:val="000000"/>
          <w:sz w:val="28"/>
        </w:rPr>
        <w:t>
</w:t>
      </w:r>
      <w:r>
        <w:rPr>
          <w:rFonts w:ascii="Times New Roman"/>
          <w:b w:val="false"/>
          <w:i w:val="false"/>
          <w:color w:val="000000"/>
          <w:sz w:val="28"/>
        </w:rPr>
        <w:t>
      2) тіркелген тұлға, инвестициялық пай қоры немесе инвестициялық пай қорының басқарушы компаниясы туралы мәлiметтердi өзгерту;</w:t>
      </w:r>
      <w:r>
        <w:br/>
      </w:r>
      <w:r>
        <w:rPr>
          <w:rFonts w:ascii="Times New Roman"/>
          <w:b w:val="false"/>
          <w:i w:val="false"/>
          <w:color w:val="000000"/>
          <w:sz w:val="28"/>
        </w:rPr>
        <w:t>
</w:t>
      </w:r>
      <w:r>
        <w:rPr>
          <w:rFonts w:ascii="Times New Roman"/>
          <w:b w:val="false"/>
          <w:i w:val="false"/>
          <w:color w:val="000000"/>
          <w:sz w:val="28"/>
        </w:rPr>
        <w:t>
      3) бағалы қағаздарды тіркелген тұлғалардың жеке шоттарынан (шоттарына) есептен шығару (есепке жазу);</w:t>
      </w:r>
      <w:r>
        <w:br/>
      </w:r>
      <w:r>
        <w:rPr>
          <w:rFonts w:ascii="Times New Roman"/>
          <w:b w:val="false"/>
          <w:i w:val="false"/>
          <w:color w:val="000000"/>
          <w:sz w:val="28"/>
        </w:rPr>
        <w:t>
</w:t>
      </w:r>
      <w:r>
        <w:rPr>
          <w:rFonts w:ascii="Times New Roman"/>
          <w:b w:val="false"/>
          <w:i w:val="false"/>
          <w:color w:val="000000"/>
          <w:sz w:val="28"/>
        </w:rPr>
        <w:t>
      4) эмитенттің орналастырылған акциялары (эмитент сатып алған акцияларды шегергенде) санының ұлғаюына байланысты тіркелген тұлғаның жеке шотында акциялар санының ұлғаюы туралы жазбаларды енгізу;</w:t>
      </w:r>
      <w:r>
        <w:br/>
      </w:r>
      <w:r>
        <w:rPr>
          <w:rFonts w:ascii="Times New Roman"/>
          <w:b w:val="false"/>
          <w:i w:val="false"/>
          <w:color w:val="000000"/>
          <w:sz w:val="28"/>
        </w:rPr>
        <w:t>
</w:t>
      </w:r>
      <w:r>
        <w:rPr>
          <w:rFonts w:ascii="Times New Roman"/>
          <w:b w:val="false"/>
          <w:i w:val="false"/>
          <w:color w:val="000000"/>
          <w:sz w:val="28"/>
        </w:rPr>
        <w:t>
      5) бағалы қағаздарға ауыртпалық салу және ауыртпалық салуды алып тастау;</w:t>
      </w:r>
      <w:r>
        <w:br/>
      </w:r>
      <w:r>
        <w:rPr>
          <w:rFonts w:ascii="Times New Roman"/>
          <w:b w:val="false"/>
          <w:i w:val="false"/>
          <w:color w:val="000000"/>
          <w:sz w:val="28"/>
        </w:rPr>
        <w:t>
</w:t>
      </w:r>
      <w:r>
        <w:rPr>
          <w:rFonts w:ascii="Times New Roman"/>
          <w:b w:val="false"/>
          <w:i w:val="false"/>
          <w:color w:val="000000"/>
          <w:sz w:val="28"/>
        </w:rPr>
        <w:t>
      6) бағалы қағаздарды оқшаулау және бағалы қағаздарды оқшаулауды алып тастау;</w:t>
      </w:r>
      <w:r>
        <w:br/>
      </w:r>
      <w:r>
        <w:rPr>
          <w:rFonts w:ascii="Times New Roman"/>
          <w:b w:val="false"/>
          <w:i w:val="false"/>
          <w:color w:val="000000"/>
          <w:sz w:val="28"/>
        </w:rPr>
        <w:t>
</w:t>
      </w:r>
      <w:r>
        <w:rPr>
          <w:rFonts w:ascii="Times New Roman"/>
          <w:b w:val="false"/>
          <w:i w:val="false"/>
          <w:color w:val="000000"/>
          <w:sz w:val="28"/>
        </w:rPr>
        <w:t>
      7) сенiмгерлiк басқарушы туралы жазбаны енгізу және сенiмгерлiк басқарушы туралы жазбаны алып тастау;</w:t>
      </w:r>
      <w:r>
        <w:br/>
      </w:r>
      <w:r>
        <w:rPr>
          <w:rFonts w:ascii="Times New Roman"/>
          <w:b w:val="false"/>
          <w:i w:val="false"/>
          <w:color w:val="000000"/>
          <w:sz w:val="28"/>
        </w:rPr>
        <w:t>
</w:t>
      </w:r>
      <w:r>
        <w:rPr>
          <w:rFonts w:ascii="Times New Roman"/>
          <w:b w:val="false"/>
          <w:i w:val="false"/>
          <w:color w:val="000000"/>
          <w:sz w:val="28"/>
        </w:rPr>
        <w:t>
      8) эмиссиялық бағалы қағаздар бойынша эмитенттің міндеттемелері бойынша талап ету құқықтарын тіркелген тұлғалардың жеке шоттарынан (шоттарына) есептен шығару (есепке жазу);</w:t>
      </w:r>
      <w:r>
        <w:br/>
      </w:r>
      <w:r>
        <w:rPr>
          <w:rFonts w:ascii="Times New Roman"/>
          <w:b w:val="false"/>
          <w:i w:val="false"/>
          <w:color w:val="000000"/>
          <w:sz w:val="28"/>
        </w:rPr>
        <w:t>
</w:t>
      </w:r>
      <w:r>
        <w:rPr>
          <w:rFonts w:ascii="Times New Roman"/>
          <w:b w:val="false"/>
          <w:i w:val="false"/>
          <w:color w:val="000000"/>
          <w:sz w:val="28"/>
        </w:rPr>
        <w:t>
      9) эмитенттің бағалы қағаздарын және өзге де ақшалай міндеттемелерін эмитенттің жай акцияларына айырбастау туралы жазбаларды енгізу;</w:t>
      </w:r>
      <w:r>
        <w:br/>
      </w:r>
      <w:r>
        <w:rPr>
          <w:rFonts w:ascii="Times New Roman"/>
          <w:b w:val="false"/>
          <w:i w:val="false"/>
          <w:color w:val="000000"/>
          <w:sz w:val="28"/>
        </w:rPr>
        <w:t>
</w:t>
      </w:r>
      <w:r>
        <w:rPr>
          <w:rFonts w:ascii="Times New Roman"/>
          <w:b w:val="false"/>
          <w:i w:val="false"/>
          <w:color w:val="000000"/>
          <w:sz w:val="28"/>
        </w:rPr>
        <w:t>
      10) эмитенттің бір түрдегі орналастырылған акцияларын осы эмитенттің басқа түрдегі акцияларына айырбастау туралы жазбаларды енгізу;</w:t>
      </w:r>
      <w:r>
        <w:br/>
      </w:r>
      <w:r>
        <w:rPr>
          <w:rFonts w:ascii="Times New Roman"/>
          <w:b w:val="false"/>
          <w:i w:val="false"/>
          <w:color w:val="000000"/>
          <w:sz w:val="28"/>
        </w:rPr>
        <w:t>
</w:t>
      </w:r>
      <w:r>
        <w:rPr>
          <w:rFonts w:ascii="Times New Roman"/>
          <w:b w:val="false"/>
          <w:i w:val="false"/>
          <w:color w:val="000000"/>
          <w:sz w:val="28"/>
        </w:rPr>
        <w:t>
      11) эмиссиялық бағалы қағаздарының шығарылымын жою;</w:t>
      </w:r>
      <w:r>
        <w:br/>
      </w:r>
      <w:r>
        <w:rPr>
          <w:rFonts w:ascii="Times New Roman"/>
          <w:b w:val="false"/>
          <w:i w:val="false"/>
          <w:color w:val="000000"/>
          <w:sz w:val="28"/>
        </w:rPr>
        <w:t>
</w:t>
      </w:r>
      <w:r>
        <w:rPr>
          <w:rFonts w:ascii="Times New Roman"/>
          <w:b w:val="false"/>
          <w:i w:val="false"/>
          <w:color w:val="000000"/>
          <w:sz w:val="28"/>
        </w:rPr>
        <w:t>
      12) жеке шотты жабу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Орналастырылған акциялардың (эмитент сатып алған акцияларды шегергенде) саны ұлғайған кезде тіркелген тұлғалардың жеке шоттары бойынша жарияланған акцияларды бөлу бұйрығында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бұйрықтың нөмiрi және тіркелген күні;</w:t>
      </w:r>
      <w:r>
        <w:br/>
      </w:r>
      <w:r>
        <w:rPr>
          <w:rFonts w:ascii="Times New Roman"/>
          <w:b w:val="false"/>
          <w:i w:val="false"/>
          <w:color w:val="000000"/>
          <w:sz w:val="28"/>
        </w:rPr>
        <w:t>
</w:t>
      </w:r>
      <w:r>
        <w:rPr>
          <w:rFonts w:ascii="Times New Roman"/>
          <w:b w:val="false"/>
          <w:i w:val="false"/>
          <w:color w:val="000000"/>
          <w:sz w:val="28"/>
        </w:rPr>
        <w:t>
      2) бағалы қағаздар эмитентiнiң атауы;</w:t>
      </w:r>
      <w:r>
        <w:br/>
      </w:r>
      <w:r>
        <w:rPr>
          <w:rFonts w:ascii="Times New Roman"/>
          <w:b w:val="false"/>
          <w:i w:val="false"/>
          <w:color w:val="000000"/>
          <w:sz w:val="28"/>
        </w:rPr>
        <w:t>
</w:t>
      </w:r>
      <w:r>
        <w:rPr>
          <w:rFonts w:ascii="Times New Roman"/>
          <w:b w:val="false"/>
          <w:i w:val="false"/>
          <w:color w:val="000000"/>
          <w:sz w:val="28"/>
        </w:rPr>
        <w:t>
      3) тіркелген тұлға туралы мәліметтер;</w:t>
      </w:r>
      <w:r>
        <w:br/>
      </w:r>
      <w:r>
        <w:rPr>
          <w:rFonts w:ascii="Times New Roman"/>
          <w:b w:val="false"/>
          <w:i w:val="false"/>
          <w:color w:val="000000"/>
          <w:sz w:val="28"/>
        </w:rPr>
        <w:t>
</w:t>
      </w:r>
      <w:r>
        <w:rPr>
          <w:rFonts w:ascii="Times New Roman"/>
          <w:b w:val="false"/>
          <w:i w:val="false"/>
          <w:color w:val="000000"/>
          <w:sz w:val="28"/>
        </w:rPr>
        <w:t>
      4) тіркелген тұлғаның жеке шотының нөмiрi;</w:t>
      </w:r>
      <w:r>
        <w:br/>
      </w:r>
      <w:r>
        <w:rPr>
          <w:rFonts w:ascii="Times New Roman"/>
          <w:b w:val="false"/>
          <w:i w:val="false"/>
          <w:color w:val="000000"/>
          <w:sz w:val="28"/>
        </w:rPr>
        <w:t>
</w:t>
      </w:r>
      <w:r>
        <w:rPr>
          <w:rFonts w:ascii="Times New Roman"/>
          <w:b w:val="false"/>
          <w:i w:val="false"/>
          <w:color w:val="000000"/>
          <w:sz w:val="28"/>
        </w:rPr>
        <w:t>
      5) бағалы қағаздардың түрі, ұлттық сәйкестендіру нөмiрi;</w:t>
      </w:r>
      <w:r>
        <w:br/>
      </w:r>
      <w:r>
        <w:rPr>
          <w:rFonts w:ascii="Times New Roman"/>
          <w:b w:val="false"/>
          <w:i w:val="false"/>
          <w:color w:val="000000"/>
          <w:sz w:val="28"/>
        </w:rPr>
        <w:t>
</w:t>
      </w:r>
      <w:r>
        <w:rPr>
          <w:rFonts w:ascii="Times New Roman"/>
          <w:b w:val="false"/>
          <w:i w:val="false"/>
          <w:color w:val="000000"/>
          <w:sz w:val="28"/>
        </w:rPr>
        <w:t>
      6) орналастырылған акциялар санының ұлғаюына байланысты жүргізілген операцияның пропорциясы (эмитент сатып алған акцияларды шегергенде);</w:t>
      </w:r>
      <w:r>
        <w:br/>
      </w:r>
      <w:r>
        <w:rPr>
          <w:rFonts w:ascii="Times New Roman"/>
          <w:b w:val="false"/>
          <w:i w:val="false"/>
          <w:color w:val="000000"/>
          <w:sz w:val="28"/>
        </w:rPr>
        <w:t>
</w:t>
      </w:r>
      <w:r>
        <w:rPr>
          <w:rFonts w:ascii="Times New Roman"/>
          <w:b w:val="false"/>
          <w:i w:val="false"/>
          <w:color w:val="000000"/>
          <w:sz w:val="28"/>
        </w:rPr>
        <w:t>
      7) операция жүргізуге арналған бағалы қағаздардың саны;</w:t>
      </w:r>
      <w:r>
        <w:br/>
      </w:r>
      <w:r>
        <w:rPr>
          <w:rFonts w:ascii="Times New Roman"/>
          <w:b w:val="false"/>
          <w:i w:val="false"/>
          <w:color w:val="000000"/>
          <w:sz w:val="28"/>
        </w:rPr>
        <w:t>
</w:t>
      </w:r>
      <w:r>
        <w:rPr>
          <w:rFonts w:ascii="Times New Roman"/>
          <w:b w:val="false"/>
          <w:i w:val="false"/>
          <w:color w:val="000000"/>
          <w:sz w:val="28"/>
        </w:rPr>
        <w:t>
      8) орналастырылған акциялардың (эмитент сатып алған акцияларды шегергенде) санын ұлғайтуға арналған нұсқау;</w:t>
      </w:r>
      <w:r>
        <w:br/>
      </w:r>
      <w:r>
        <w:rPr>
          <w:rFonts w:ascii="Times New Roman"/>
          <w:b w:val="false"/>
          <w:i w:val="false"/>
          <w:color w:val="000000"/>
          <w:sz w:val="28"/>
        </w:rPr>
        <w:t>
</w:t>
      </w:r>
      <w:r>
        <w:rPr>
          <w:rFonts w:ascii="Times New Roman"/>
          <w:b w:val="false"/>
          <w:i w:val="false"/>
          <w:color w:val="000000"/>
          <w:sz w:val="28"/>
        </w:rPr>
        <w:t>
      9) бағалы қағаздар бойынша құқықтарға қатысты мәліметтер.</w:t>
      </w:r>
      <w:r>
        <w:br/>
      </w:r>
      <w:r>
        <w:rPr>
          <w:rFonts w:ascii="Times New Roman"/>
          <w:b w:val="false"/>
          <w:i w:val="false"/>
          <w:color w:val="000000"/>
          <w:sz w:val="28"/>
        </w:rPr>
        <w:t>
      Орналастырылған акциялардың (эмитент сатып алған акцияларды шегергенде) саны ұлғайған кезде тіркелген тұлғалардың жеке шоттарына жарияланған акцияларды бөлу бұйрығына эмитенттің уәкiлеттi тұлғасы қол қояды және эмитенттің мөрімен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34-2-тармақтар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«34-1. Тіркелген тұлғалардың жеке шоттарынан оларға тиесiлi, «Қазақстан Республикасындағы банктер және банк қызметі туралы» 1995 жылғы 31 тамыздағы Қазақстан Республикасының Заңы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банктердің акцияларын есептен шығару және осы акцияларды уәкiлеттi органның шотына есепке жазу операциялары Қазақстан Республикасы Қаржы нарығын және қаржы ұйымдарын реттеу мен қадағалау агенттiгi Басқармасының «Банк акцияларын мәжбүрлеп сатып алу және оларды инвесторларға мiндеттi түрде сату ережесін бекіту туралы» 2005 жылғы 26 наурыздағы № 113 (Нормативтік құқықтық актiлердi мемлекеттік тіркеу тiзiлiмiнде № 3576 тіркелген) </w:t>
      </w:r>
      <w:r>
        <w:rPr>
          <w:rFonts w:ascii="Times New Roman"/>
          <w:b w:val="false"/>
          <w:i w:val="false"/>
          <w:color w:val="000000"/>
          <w:sz w:val="28"/>
        </w:rPr>
        <w:t>қаулысының</w:t>
      </w:r>
      <w:r>
        <w:rPr>
          <w:rFonts w:ascii="Times New Roman"/>
          <w:b w:val="false"/>
          <w:i w:val="false"/>
          <w:color w:val="000000"/>
          <w:sz w:val="28"/>
        </w:rPr>
        <w:t xml:space="preserve"> 6-тармағында айқындалған тәртіпте қабылданған қаржы нарығын және қаржы ұйымдарын реттеу, бақылау және қадағалау жөніндегі уәкілетті органының шешiмi негiзiнде тiркеледi.</w:t>
      </w:r>
      <w:r>
        <w:br/>
      </w:r>
      <w:r>
        <w:rPr>
          <w:rFonts w:ascii="Times New Roman"/>
          <w:b w:val="false"/>
          <w:i w:val="false"/>
          <w:color w:val="000000"/>
          <w:sz w:val="28"/>
        </w:rPr>
        <w:t>
</w:t>
      </w:r>
      <w:r>
        <w:rPr>
          <w:rFonts w:ascii="Times New Roman"/>
          <w:b w:val="false"/>
          <w:i w:val="false"/>
          <w:color w:val="000000"/>
          <w:sz w:val="28"/>
        </w:rPr>
        <w:t>
      34-2. Тіркеуші эмитенттің бағалы қағаздарын және кредиторлар алдындағы өзге де ақшалай міндеттемелерін оның жай акцияларына айырбастау туралы жазбаларды енгізу операциясын эмитент уәкілетті органның эмитент жүргізген айырбастау туралы хабарламасының көшірмесін және мынадай құжаттардың бірінің:</w:t>
      </w:r>
      <w:r>
        <w:br/>
      </w:r>
      <w:r>
        <w:rPr>
          <w:rFonts w:ascii="Times New Roman"/>
          <w:b w:val="false"/>
          <w:i w:val="false"/>
          <w:color w:val="000000"/>
          <w:sz w:val="28"/>
        </w:rPr>
        <w:t>
</w:t>
      </w:r>
      <w:r>
        <w:rPr>
          <w:rFonts w:ascii="Times New Roman"/>
          <w:b w:val="false"/>
          <w:i w:val="false"/>
          <w:color w:val="000000"/>
          <w:sz w:val="28"/>
        </w:rPr>
        <w:t>
      1) эмитенттің жай акцияларына айырбасталатын эмитенттің бағалы қағаздар шығарылымы проспектісінің;</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банктер және банк қызметі туралы заңнамасында көзделген тәртіппен қабылданған банкті қайта құрылымдау жоспарының;</w:t>
      </w:r>
      <w:r>
        <w:br/>
      </w:r>
      <w:r>
        <w:rPr>
          <w:rFonts w:ascii="Times New Roman"/>
          <w:b w:val="false"/>
          <w:i w:val="false"/>
          <w:color w:val="000000"/>
          <w:sz w:val="28"/>
        </w:rPr>
        <w:t>
</w:t>
      </w:r>
      <w:r>
        <w:rPr>
          <w:rFonts w:ascii="Times New Roman"/>
          <w:b w:val="false"/>
          <w:i w:val="false"/>
          <w:color w:val="000000"/>
          <w:sz w:val="28"/>
        </w:rPr>
        <w:t>
      3) егер эмитент дәрменсіз борышкер болса, Қазақстан Республикасының банкроттық туралы заңнамасында көзделген тәртіппен қабылданған реабилитациялау жоспарының көшірмесін ұсынған кезде жүргізеді.</w:t>
      </w:r>
      <w:r>
        <w:br/>
      </w:r>
      <w:r>
        <w:rPr>
          <w:rFonts w:ascii="Times New Roman"/>
          <w:b w:val="false"/>
          <w:i w:val="false"/>
          <w:color w:val="000000"/>
          <w:sz w:val="28"/>
        </w:rPr>
        <w:t>
</w:t>
      </w:r>
      <w:r>
        <w:rPr>
          <w:rFonts w:ascii="Times New Roman"/>
          <w:b w:val="false"/>
          <w:i w:val="false"/>
          <w:color w:val="000000"/>
          <w:sz w:val="28"/>
        </w:rPr>
        <w:t>
      Тіркеуші эмитенттің тіркелген тұлғаларға тиесілі бағалы қағаздарын оның жай акцияларына айырбастау туралы жазбаларды енгізу операциясын тіркелген тұлғалардың жеке шоттарынан бағалы қағаздарды есептен шығару мен оларды сатып алынған бағалы қағаздарды есепке алуға арналған эмитенттің жеке шотына есепке жазу және жай акцияларды жарияланған бағалы қағаздарды есепке алуға арналған эмитенттің жеке шотынан есептен шығару мен оларды тіркелген тұлғалардың жеке шоттарына есепке жазу жолымен эмитенттің бағалы қағаздарды айырбастау туралы жазбаларды енгізу бұйрығы негiзiнде жүргізеді.</w:t>
      </w:r>
      <w:r>
        <w:br/>
      </w:r>
      <w:r>
        <w:rPr>
          <w:rFonts w:ascii="Times New Roman"/>
          <w:b w:val="false"/>
          <w:i w:val="false"/>
          <w:color w:val="000000"/>
          <w:sz w:val="28"/>
        </w:rPr>
        <w:t>
</w:t>
      </w:r>
      <w:r>
        <w:rPr>
          <w:rFonts w:ascii="Times New Roman"/>
          <w:b w:val="false"/>
          <w:i w:val="false"/>
          <w:color w:val="000000"/>
          <w:sz w:val="28"/>
        </w:rPr>
        <w:t>
      Тіркеуші эмитенттің кредиторлары алдындағы ақшалай міндеттемелерді оның жай акцияларына айырбастау туралы жазбаларды енгізу операциясын жай акцияларды жарияланған бағалы қағаздарды есепке алуға арналған эмитенттің жеке шотынан есептен шығару және оларды осы Ережелердің 12 және 13-тармақтарына сәйкес эмитенттің кредиторларына ашылған жеке шоттарға есепке жазу жолымен эмитенттің ақшалай міндеттемелерді айырбастау туралы жазбаларды енгізу бұйрығы негiзiнде жүргізеді.</w:t>
      </w:r>
      <w:r>
        <w:br/>
      </w:r>
      <w:r>
        <w:rPr>
          <w:rFonts w:ascii="Times New Roman"/>
          <w:b w:val="false"/>
          <w:i w:val="false"/>
          <w:color w:val="000000"/>
          <w:sz w:val="28"/>
        </w:rPr>
        <w:t>
</w:t>
      </w:r>
      <w:r>
        <w:rPr>
          <w:rFonts w:ascii="Times New Roman"/>
          <w:b w:val="false"/>
          <w:i w:val="false"/>
          <w:color w:val="000000"/>
          <w:sz w:val="28"/>
        </w:rPr>
        <w:t>
      Орталық депозитарийдің жеке шоты бойынша эмитенттің бағалы қағаздарын және кредиторлар алдындағы өзге де ақшалай міндеттемелерін оның жай акцияларына айырбастауға байланысты операцияларды жүргізгеннен кейін тiркеушi бір сағаттың iшiнде оған бұл туралы хабарламаны және тiзiлiмдер жүйесiндегi орталық депозитарийдің жеке шотынан көшiрменi жібереді.</w:t>
      </w:r>
      <w:r>
        <w:br/>
      </w:r>
      <w:r>
        <w:rPr>
          <w:rFonts w:ascii="Times New Roman"/>
          <w:b w:val="false"/>
          <w:i w:val="false"/>
          <w:color w:val="000000"/>
          <w:sz w:val="28"/>
        </w:rPr>
        <w:t>
</w:t>
      </w:r>
      <w:r>
        <w:rPr>
          <w:rFonts w:ascii="Times New Roman"/>
          <w:b w:val="false"/>
          <w:i w:val="false"/>
          <w:color w:val="000000"/>
          <w:sz w:val="28"/>
        </w:rPr>
        <w:t>
      Тіркеуші олардың айырбасталуына байланысты сатып алынған бағалы қағаздарды есепке алуға арналған эмитенттің жеке шотына есепке жазылған облигацияларды облигациялардың шығарылымын жою туралы куәліктің көшірмесі негізінде жояды.»;</w:t>
      </w:r>
      <w:r>
        <w:br/>
      </w:r>
      <w:r>
        <w:rPr>
          <w:rFonts w:ascii="Times New Roman"/>
          <w:b w:val="false"/>
          <w:i w:val="false"/>
          <w:color w:val="000000"/>
          <w:sz w:val="28"/>
        </w:rPr>
        <w:t>
      мынадай мазмұндағы 34-4-тармақпен толықтырылсын:</w:t>
      </w:r>
      <w:r>
        <w:br/>
      </w:r>
      <w:r>
        <w:rPr>
          <w:rFonts w:ascii="Times New Roman"/>
          <w:b w:val="false"/>
          <w:i w:val="false"/>
          <w:color w:val="000000"/>
          <w:sz w:val="28"/>
        </w:rPr>
        <w:t>
</w:t>
      </w:r>
      <w:r>
        <w:rPr>
          <w:rFonts w:ascii="Times New Roman"/>
          <w:b w:val="false"/>
          <w:i w:val="false"/>
          <w:color w:val="000000"/>
          <w:sz w:val="28"/>
        </w:rPr>
        <w:t>
      «34-4. Тіркеуші эмитенттің бір түрдегі орналастырылған акцияларын осы эмитенттің басқа түрдегі акцияларына айырбастау туралы жазбаларды енгізу операциясын эмитент ұсынған бір түрдегі орналастырылған акцияларды басқа түрдегі акцияларға айырбастау туралы эмитент акционерлерінің жалпы жиналысы шешімінің көшірмесі және эмитенттің орналастырылған акцияларды айырбастау туралы жазбаларды енгізу бұйрығы негізінде:</w:t>
      </w:r>
      <w:r>
        <w:br/>
      </w:r>
      <w:r>
        <w:rPr>
          <w:rFonts w:ascii="Times New Roman"/>
          <w:b w:val="false"/>
          <w:i w:val="false"/>
          <w:color w:val="000000"/>
          <w:sz w:val="28"/>
        </w:rPr>
        <w:t>
</w:t>
      </w:r>
      <w:r>
        <w:rPr>
          <w:rFonts w:ascii="Times New Roman"/>
          <w:b w:val="false"/>
          <w:i w:val="false"/>
          <w:color w:val="000000"/>
          <w:sz w:val="28"/>
        </w:rPr>
        <w:t>
      1) айырбасталуы тиіс акцияларды тіркелген тұлғалардың жеке шоттарынан есептен шығару және оларды сатып алынған бағалы қағаздарды есепке алуға арналған эмитенттің жеке шотына есепке жазу;</w:t>
      </w:r>
      <w:r>
        <w:br/>
      </w:r>
      <w:r>
        <w:rPr>
          <w:rFonts w:ascii="Times New Roman"/>
          <w:b w:val="false"/>
          <w:i w:val="false"/>
          <w:color w:val="000000"/>
          <w:sz w:val="28"/>
        </w:rPr>
        <w:t>
</w:t>
      </w:r>
      <w:r>
        <w:rPr>
          <w:rFonts w:ascii="Times New Roman"/>
          <w:b w:val="false"/>
          <w:i w:val="false"/>
          <w:color w:val="000000"/>
          <w:sz w:val="28"/>
        </w:rPr>
        <w:t>
      2) орналастырылған акциялар айырбасталатын акцияларды жарияланған бағалы қағаздарды есепке алуға арналған эмитенттің жеке шотынан есептен шығару және оларды акциялары айырбасталуы тиіс тіркелген тұлғалардың жеке шоттарына есепке жазу жолымен жүргізеді.</w:t>
      </w:r>
      <w:r>
        <w:br/>
      </w:r>
      <w:r>
        <w:rPr>
          <w:rFonts w:ascii="Times New Roman"/>
          <w:b w:val="false"/>
          <w:i w:val="false"/>
          <w:color w:val="000000"/>
          <w:sz w:val="28"/>
        </w:rPr>
        <w:t>
</w:t>
      </w:r>
      <w:r>
        <w:rPr>
          <w:rFonts w:ascii="Times New Roman"/>
          <w:b w:val="false"/>
          <w:i w:val="false"/>
          <w:color w:val="000000"/>
          <w:sz w:val="28"/>
        </w:rPr>
        <w:t>
      Орталық депозитарийдің жеке шоты бойынша эмитенттің бір түрдегі орналастырылған акцияларын осы эмитенттің басқа түрдегі акцияларына айырбастауға байланысты операцияларды жүргізгеннен кейін тiркеушi бір сағаттың iшiнде оған бұл туралы хабарламаны, акцияларды орналастыру қорытындылары туралы есепке өзгерістер мен толықтырулардың, уәкілетті органның акцияларды орналастыру қорытындылары туралы есепке өзгерістер мен толықтырулардың назарға алынғанына байланысты берілген акцияларды орналастыру қорытындылары туралы есептің бекітілгені туралы хабарламасының көшірмелерін және тiзiлiмдер жүйесiндегi орталық депозитарийдің жеке шотынан көшiрменi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Орналастырылған акциялардың (эмитент сатып алған акцияларды шегергенде) санын ұлғайту операциясын тiркеушi эмитенттің берген жарияланған акциялар шығарылымын мемлекеттік тіркеу туралы куәлiгiнiң көшiрмелерi мен уәкiлеттi органның эмитентке берген, жарияланған акциялардың санын ұлғайту орналастырылған акциялардың (эмитент сатып алған акцияларды шегергенде) санын ұлғайту есебінен жүргізілгендігіне сілтеме жасалған ілеспе хат, сондай-ақ тіркелген тұлғалардың жеке шоттарына жарияланған бағалы қағаздарды есепке алуға арналған эмитенттің жеке шотынан акцияларды аудару жолымен акцияларды эмитенттің тіркелген тұлғалардың жеке шоттарына жарияланған акцияларды бөлу бұйрығы негiзiнде жүргiзедi.</w:t>
      </w:r>
      <w:r>
        <w:br/>
      </w:r>
      <w:r>
        <w:rPr>
          <w:rFonts w:ascii="Times New Roman"/>
          <w:b w:val="false"/>
          <w:i w:val="false"/>
          <w:color w:val="000000"/>
          <w:sz w:val="28"/>
        </w:rPr>
        <w:t>
</w:t>
      </w:r>
      <w:r>
        <w:rPr>
          <w:rFonts w:ascii="Times New Roman"/>
          <w:b w:val="false"/>
          <w:i w:val="false"/>
          <w:color w:val="000000"/>
          <w:sz w:val="28"/>
        </w:rPr>
        <w:t>
      Орталық депозитарийдің жеке шоты бойынша орналастырылған акциялардың (эмитент сатып алған акцияларды шегергенде) санын ұлғайтуға байланысты операцияларды жүргізгеннен кейін тiркеушi бір сағаттың iшiнде оған ілеспе хатты, жарияланған акциялар шығарылымын мемлекеттік тіркеу туралы куәлiктiң көшiрмесiн және тiзiлiмдер жүйесiндегi орталық депозитарийдің жеке шотынан көшiрменi жібереді.»;</w:t>
      </w:r>
      <w:r>
        <w:br/>
      </w:r>
      <w:r>
        <w:rPr>
          <w:rFonts w:ascii="Times New Roman"/>
          <w:b w:val="false"/>
          <w:i w:val="false"/>
          <w:color w:val="000000"/>
          <w:sz w:val="28"/>
        </w:rPr>
        <w:t>
      мынадай мазмұндағы 39-1-тармақпен толықтырылсын:</w:t>
      </w:r>
      <w:r>
        <w:br/>
      </w:r>
      <w:r>
        <w:rPr>
          <w:rFonts w:ascii="Times New Roman"/>
          <w:b w:val="false"/>
          <w:i w:val="false"/>
          <w:color w:val="000000"/>
          <w:sz w:val="28"/>
        </w:rPr>
        <w:t>
</w:t>
      </w:r>
      <w:r>
        <w:rPr>
          <w:rFonts w:ascii="Times New Roman"/>
          <w:b w:val="false"/>
          <w:i w:val="false"/>
          <w:color w:val="000000"/>
          <w:sz w:val="28"/>
        </w:rPr>
        <w:t>
      «39-1. Тіркеуші айналыс мерзімі аяқталған және эмитент оларды өтеу міндеттемелерін орындамаған эмиссиялық бағалы қағаздар бойынша эмитенттің міндеттемелері бойынша талап ету құқықтарын беруді тіркеу операциясын талап ету құқықтарын беретін тіркелген тұлғаның жеке шотынан осы бағалы қағаздар бойынша эмитенттің міндеттемелері бойынша талап ету құқықтарын есептен шығару және пайдасына осы бағалы қағаздар бойынша эмитенттің міндеттемелері бойынша талап ету құқықтарын беру жүргізілетін тұлғаның жеке шотына есепке жазу операциясын жүргізу жолымен талап ету құқықтарын беретін тіркелген тұлғаның және пайдасына талап ету құқықтарын беру жүргізілетін тұлғаның қарсы бұйрықтары негізінде жүзеге асырады. Эмиссиялық бағалы қағаздар бойынша эмитенттің міндеттемелері бойынша талап ету құқықтарын тіркелген тұлғалардың шоттарынан (шоттарына) есептен шығару (есепке жазу) бұйрығында осы Ережелердің 28-тармағында көзделген мәліметтер қамтылады.»;</w:t>
      </w:r>
      <w:r>
        <w:br/>
      </w:r>
      <w:r>
        <w:rPr>
          <w:rFonts w:ascii="Times New Roman"/>
          <w:b w:val="false"/>
          <w:i w:val="false"/>
          <w:color w:val="000000"/>
          <w:sz w:val="28"/>
        </w:rPr>
        <w:t>
</w:t>
      </w:r>
      <w:r>
        <w:rPr>
          <w:rFonts w:ascii="Times New Roman"/>
          <w:b w:val="false"/>
          <w:i w:val="false"/>
          <w:color w:val="000000"/>
          <w:sz w:val="28"/>
        </w:rPr>
        <w:t>
      мынадай мазмұндағы 40-1-тармақпен толықтырылсын:</w:t>
      </w:r>
      <w:r>
        <w:br/>
      </w:r>
      <w:r>
        <w:rPr>
          <w:rFonts w:ascii="Times New Roman"/>
          <w:b w:val="false"/>
          <w:i w:val="false"/>
          <w:color w:val="000000"/>
          <w:sz w:val="28"/>
        </w:rPr>
        <w:t>
</w:t>
      </w:r>
      <w:r>
        <w:rPr>
          <w:rFonts w:ascii="Times New Roman"/>
          <w:b w:val="false"/>
          <w:i w:val="false"/>
          <w:color w:val="000000"/>
          <w:sz w:val="28"/>
        </w:rPr>
        <w:t>
      «40-1. «Қазақстан Республикасындағы банктер және банк қызметі туралы» 1995 жылғы 31 тамыздағы Қазақстан Республикасының Заңы 47-1-бабының </w:t>
      </w:r>
      <w:r>
        <w:rPr>
          <w:rFonts w:ascii="Times New Roman"/>
          <w:b w:val="false"/>
          <w:i w:val="false"/>
          <w:color w:val="000000"/>
          <w:sz w:val="28"/>
        </w:rPr>
        <w:t>3-тармағында</w:t>
      </w: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Заңы 42-7-бабының </w:t>
      </w:r>
      <w:r>
        <w:rPr>
          <w:rFonts w:ascii="Times New Roman"/>
          <w:b w:val="false"/>
          <w:i w:val="false"/>
          <w:color w:val="000000"/>
          <w:sz w:val="28"/>
        </w:rPr>
        <w:t>3-тармағында</w:t>
      </w:r>
      <w:r>
        <w:rPr>
          <w:rFonts w:ascii="Times New Roman"/>
          <w:b w:val="false"/>
          <w:i w:val="false"/>
          <w:color w:val="000000"/>
          <w:sz w:val="28"/>
        </w:rPr>
        <w:t xml:space="preserve"> және «Сақтандыру қызметі туралы» 2000 жылғы 18 желтоқсандағы Қазақстан Республикасының Заңы 53-1-бабының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қаржы ұйымының акцияларын сенімгерлік басқару тағайындалған кезде тіркеуші қаржы нарығын және қаржы ұйымдарын реттеу, бақылау және қадағалау жөніндегі уәкілетті органының қаржы ұйымының акцияларын сенімгерлік басқаруды тағайындау туралы шешімі және сенімгерлік басқарушының сенімгерлік басқарушы туралы жазбаны тіркелген тұлғаның жеке шотына енгізу туралы бұйрығы негізінде осы қаржы ұйымы акцияларының меншік иесі болып табылатын тіркелген тұлғаның жеке шотына сенімгерлік басқарушы туралы жазбаны енгізу операциясын жүргiзедi.</w:t>
      </w:r>
      <w:r>
        <w:br/>
      </w:r>
      <w:r>
        <w:rPr>
          <w:rFonts w:ascii="Times New Roman"/>
          <w:b w:val="false"/>
          <w:i w:val="false"/>
          <w:color w:val="000000"/>
          <w:sz w:val="28"/>
        </w:rPr>
        <w:t>
</w:t>
      </w:r>
      <w:r>
        <w:rPr>
          <w:rFonts w:ascii="Times New Roman"/>
          <w:b w:val="false"/>
          <w:i w:val="false"/>
          <w:color w:val="000000"/>
          <w:sz w:val="28"/>
        </w:rPr>
        <w:t>
      Сенімгерлік басқаруға берілген қаржы ұйымының акциялары сатылған жағдайда тіркеуші сенімгерлік басқарушының бұйрығы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17-1-бабында</w:t>
      </w: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36-1-бабында</w:t>
      </w:r>
      <w:r>
        <w:rPr>
          <w:rFonts w:ascii="Times New Roman"/>
          <w:b w:val="false"/>
          <w:i w:val="false"/>
          <w:color w:val="000000"/>
          <w:sz w:val="28"/>
        </w:rPr>
        <w:t xml:space="preserve"> және «Сақтандыру қызметі туралы» 2000 жылғы 18 желтоқсандағы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жағдайларда қаржы нарығын және қаржы ұйымдарын реттеу, бақылау және қадағалау жөніндегі уәкілетті органының қаржы ұйымының ірі қатысушысы (банктік не сақтандыру холдингі) мәртебесін иеленуге келісімін растайтын құжат негізінде осы акцияларды олардың меншік иесі болған тіркелген тұлғаның жеке шотынан есептен шығару және осы акцияларды сатып алушының жеке шотына (жеке шоттарына) есепке жазу операциясын жүргiзедi.</w:t>
      </w:r>
      <w:r>
        <w:br/>
      </w:r>
      <w:r>
        <w:rPr>
          <w:rFonts w:ascii="Times New Roman"/>
          <w:b w:val="false"/>
          <w:i w:val="false"/>
          <w:color w:val="000000"/>
          <w:sz w:val="28"/>
        </w:rPr>
        <w:t>
</w:t>
      </w:r>
      <w:r>
        <w:rPr>
          <w:rFonts w:ascii="Times New Roman"/>
          <w:b w:val="false"/>
          <w:i w:val="false"/>
          <w:color w:val="000000"/>
          <w:sz w:val="28"/>
        </w:rPr>
        <w:t>
      Тіркеуші сенімгерлік басқаруға берілген қаржы ұйымы акцияларының меншік иесі болып табылатын тіркелген тұлғаның жеке шотынан сенімгерлік басқарушы туралы жазбаны алып тастау операциясын сенімгерлік басқарушының сенімгерлік басқарушы туралы жазбаны осы тұлғаның жеке шотынан алып тастау туралы бұйрығы негізінде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«46-1. Тiркеушi бұйрықтарының нысаны мен мазмұны осы Ереженің 6, 7-қосымшаларына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«51-1. Мәмiленi тiзiлiмдер жүйесінде тіркеу уақыты тiркеушiнiң Бағалы қағаздар рыногы туралы Заңның </w:t>
      </w:r>
      <w:r>
        <w:rPr>
          <w:rFonts w:ascii="Times New Roman"/>
          <w:b w:val="false"/>
          <w:i w:val="false"/>
          <w:color w:val="000000"/>
          <w:sz w:val="28"/>
        </w:rPr>
        <w:t>36-бабы</w:t>
      </w:r>
      <w:r>
        <w:rPr>
          <w:rFonts w:ascii="Times New Roman"/>
          <w:b w:val="false"/>
          <w:i w:val="false"/>
          <w:color w:val="000000"/>
          <w:sz w:val="28"/>
        </w:rPr>
        <w:t xml:space="preserve"> 2-тармағының 4) тармақшасында көрсетілген iс-әрекеттердi жүзеге асыру уақыты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53-1-тармақ мынадай редакцияда жазылсын:</w:t>
      </w:r>
      <w:r>
        <w:br/>
      </w:r>
      <w:r>
        <w:rPr>
          <w:rFonts w:ascii="Times New Roman"/>
          <w:b w:val="false"/>
          <w:i w:val="false"/>
          <w:color w:val="000000"/>
          <w:sz w:val="28"/>
        </w:rPr>
        <w:t>
      «53-1. Клиенттің бұйрығын орындаудан бас тартуға негіздер болмаған жағдайда тiркеушi бұйрықты алған күннен бастап үш күнтiзбелiк күн iшiнде бұйрықтың орындалуы туралы есепті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Тiркеушi бұйрықты алған сәттен бастап үш күнтiзбелiк күн iшiнде мынадай жағдайларда:</w:t>
      </w:r>
      <w:r>
        <w:br/>
      </w:r>
      <w:r>
        <w:rPr>
          <w:rFonts w:ascii="Times New Roman"/>
          <w:b w:val="false"/>
          <w:i w:val="false"/>
          <w:color w:val="000000"/>
          <w:sz w:val="28"/>
        </w:rPr>
        <w:t>
</w:t>
      </w:r>
      <w:r>
        <w:rPr>
          <w:rFonts w:ascii="Times New Roman"/>
          <w:b w:val="false"/>
          <w:i w:val="false"/>
          <w:color w:val="000000"/>
          <w:sz w:val="28"/>
        </w:rPr>
        <w:t>
      1) қол қою үлгiлерiнiң бұйрықтағы нотариат куәландырған қол қою үлгiлерiне сәйкес келмеген;</w:t>
      </w:r>
      <w:r>
        <w:br/>
      </w:r>
      <w:r>
        <w:rPr>
          <w:rFonts w:ascii="Times New Roman"/>
          <w:b w:val="false"/>
          <w:i w:val="false"/>
          <w:color w:val="000000"/>
          <w:sz w:val="28"/>
        </w:rPr>
        <w:t>
</w:t>
      </w:r>
      <w:r>
        <w:rPr>
          <w:rFonts w:ascii="Times New Roman"/>
          <w:b w:val="false"/>
          <w:i w:val="false"/>
          <w:color w:val="000000"/>
          <w:sz w:val="28"/>
        </w:rPr>
        <w:t>
      2) операция жасау бұйрығын алған күннен бастап екі күнтiзбелiк күн iшiнде қарсы бұйрық берілмеген;</w:t>
      </w:r>
      <w:r>
        <w:br/>
      </w:r>
      <w:r>
        <w:rPr>
          <w:rFonts w:ascii="Times New Roman"/>
          <w:b w:val="false"/>
          <w:i w:val="false"/>
          <w:color w:val="000000"/>
          <w:sz w:val="28"/>
        </w:rPr>
        <w:t>
      3) бұйрықтардың деректемелері осы Ережеде белгіленген деректемелерге немесе жеке шот деректемелеріне сәйкес келмеген;</w:t>
      </w:r>
      <w:r>
        <w:br/>
      </w:r>
      <w:r>
        <w:rPr>
          <w:rFonts w:ascii="Times New Roman"/>
          <w:b w:val="false"/>
          <w:i w:val="false"/>
          <w:color w:val="000000"/>
          <w:sz w:val="28"/>
        </w:rPr>
        <w:t>
</w:t>
      </w:r>
      <w:r>
        <w:rPr>
          <w:rFonts w:ascii="Times New Roman"/>
          <w:b w:val="false"/>
          <w:i w:val="false"/>
          <w:color w:val="000000"/>
          <w:sz w:val="28"/>
        </w:rPr>
        <w:t>
      4) жеке шотта бағалы қағаздардың қажетті саны болмаған;</w:t>
      </w:r>
      <w:r>
        <w:br/>
      </w:r>
      <w:r>
        <w:rPr>
          <w:rFonts w:ascii="Times New Roman"/>
          <w:b w:val="false"/>
          <w:i w:val="false"/>
          <w:color w:val="000000"/>
          <w:sz w:val="28"/>
        </w:rPr>
        <w:t>
</w:t>
      </w:r>
      <w:r>
        <w:rPr>
          <w:rFonts w:ascii="Times New Roman"/>
          <w:b w:val="false"/>
          <w:i w:val="false"/>
          <w:color w:val="000000"/>
          <w:sz w:val="28"/>
        </w:rPr>
        <w:t>
      5) бағалы қағаздар ұстаушылар тiзiлiмдерiн жүргізу жүйесінің деректеріне қарай мәміле жасау нәтижесінде Қазақстан Республикасының заңнамасын бұзу;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заңнамалық актiлерiнде көзделген жағдайларда клиент мәмiленiң тiркелуi үшін белгіленген мерзімде уәкілетті органның iрi қатысушы мәртебесін иеленуге келiсiмiн растайтын құжатты ұсынбаған;</w:t>
      </w:r>
      <w:r>
        <w:br/>
      </w:r>
      <w:r>
        <w:rPr>
          <w:rFonts w:ascii="Times New Roman"/>
          <w:b w:val="false"/>
          <w:i w:val="false"/>
          <w:color w:val="000000"/>
          <w:sz w:val="28"/>
        </w:rPr>
        <w:t>
</w:t>
      </w:r>
      <w:r>
        <w:rPr>
          <w:rFonts w:ascii="Times New Roman"/>
          <w:b w:val="false"/>
          <w:i w:val="false"/>
          <w:color w:val="000000"/>
          <w:sz w:val="28"/>
        </w:rPr>
        <w:t>
      7) тиісті мемлекеттік органдардың не соттың бағалы қағаздар айналысын тоқтата тұру немесе тоқтату туралы шешiмi болған;</w:t>
      </w:r>
      <w:r>
        <w:br/>
      </w:r>
      <w:r>
        <w:rPr>
          <w:rFonts w:ascii="Times New Roman"/>
          <w:b w:val="false"/>
          <w:i w:val="false"/>
          <w:color w:val="000000"/>
          <w:sz w:val="28"/>
        </w:rPr>
        <w:t>
</w:t>
      </w:r>
      <w:r>
        <w:rPr>
          <w:rFonts w:ascii="Times New Roman"/>
          <w:b w:val="false"/>
          <w:i w:val="false"/>
          <w:color w:val="000000"/>
          <w:sz w:val="28"/>
        </w:rPr>
        <w:t>
      8) бұйрықта көрсетілген жеке шот оқшауланған;</w:t>
      </w:r>
      <w:r>
        <w:br/>
      </w:r>
      <w:r>
        <w:rPr>
          <w:rFonts w:ascii="Times New Roman"/>
          <w:b w:val="false"/>
          <w:i w:val="false"/>
          <w:color w:val="000000"/>
          <w:sz w:val="28"/>
        </w:rPr>
        <w:t>
</w:t>
      </w:r>
      <w:r>
        <w:rPr>
          <w:rFonts w:ascii="Times New Roman"/>
          <w:b w:val="false"/>
          <w:i w:val="false"/>
          <w:color w:val="000000"/>
          <w:sz w:val="28"/>
        </w:rPr>
        <w:t>
      9) бұйрықта көрсетілген бағалы қағаздарға ауыртпалық салынған;</w:t>
      </w:r>
      <w:r>
        <w:br/>
      </w:r>
      <w:r>
        <w:rPr>
          <w:rFonts w:ascii="Times New Roman"/>
          <w:b w:val="false"/>
          <w:i w:val="false"/>
          <w:color w:val="000000"/>
          <w:sz w:val="28"/>
        </w:rPr>
        <w:t>
</w:t>
      </w:r>
      <w:r>
        <w:rPr>
          <w:rFonts w:ascii="Times New Roman"/>
          <w:b w:val="false"/>
          <w:i w:val="false"/>
          <w:color w:val="000000"/>
          <w:sz w:val="28"/>
        </w:rPr>
        <w:t>
      10) тiркеушiнiң iшкi құжатында көзделген өзге жағдайларда оның орындалмау себептерін көрсете отырып, жазбаша бас тартуды ресiмдейдi.</w:t>
      </w:r>
      <w:r>
        <w:br/>
      </w:r>
      <w:r>
        <w:rPr>
          <w:rFonts w:ascii="Times New Roman"/>
          <w:b w:val="false"/>
          <w:i w:val="false"/>
          <w:color w:val="000000"/>
          <w:sz w:val="28"/>
        </w:rPr>
        <w:t>
      Бұйрықты орындаудан бас тартуға тiркеушiнiң iшкi құжатына сәйкес тiзiлiмдер жүйесін жүргiзетiн тiркеушiнiң құрылымдық бөлiмшесiнiң басшысы қол қояды және мөрмен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Тiркеушiнің және уәкiлеттi органның өзара iс-қимыл тәртiбi»;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Тiркеушiнiң құжат айналымы. Тiзiлiмдер жүйесін құрайтын құжаттар мен электрондық деректерді сақтау. Тiркеушi клиенттерiнiң тiркеушiге құжаттарды трансфер-агенттiң қызметтері арқылы беруі»;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«65. Тiзiлiмдер жүйесін құрайтын электрондық және (немесе) қағаз тасымалдағыштардағы мәліметтер жоғалған немесе жойылған жағдайда тiркеушi:</w:t>
      </w:r>
      <w:r>
        <w:br/>
      </w:r>
      <w:r>
        <w:rPr>
          <w:rFonts w:ascii="Times New Roman"/>
          <w:b w:val="false"/>
          <w:i w:val="false"/>
          <w:color w:val="000000"/>
          <w:sz w:val="28"/>
        </w:rPr>
        <w:t>
</w:t>
      </w:r>
      <w:r>
        <w:rPr>
          <w:rFonts w:ascii="Times New Roman"/>
          <w:b w:val="false"/>
          <w:i w:val="false"/>
          <w:color w:val="000000"/>
          <w:sz w:val="28"/>
        </w:rPr>
        <w:t>
      бір жұмыс күні iшiнде бұл туралы эмитентке, уәкiлеттi органға және орталық депозитарийге хабарлайды;</w:t>
      </w:r>
      <w:r>
        <w:br/>
      </w:r>
      <w:r>
        <w:rPr>
          <w:rFonts w:ascii="Times New Roman"/>
          <w:b w:val="false"/>
          <w:i w:val="false"/>
          <w:color w:val="000000"/>
          <w:sz w:val="28"/>
        </w:rPr>
        <w:t>
</w:t>
      </w:r>
      <w:r>
        <w:rPr>
          <w:rFonts w:ascii="Times New Roman"/>
          <w:b w:val="false"/>
          <w:i w:val="false"/>
          <w:color w:val="000000"/>
          <w:sz w:val="28"/>
        </w:rPr>
        <w:t>
      тiзiлiмдер жүйесін құрайтын қағаз тасымалдағыштардағы мәлiметтердi қалпына келтіру мақсатында Тiркеушiнiң iшкi құжаттарында тiзбесi айқындалатын баспасөз басылымдарында мүдделі тұлғалардың құжаттарды беру қажеттiгi туралы ақпаратты жариялайды;</w:t>
      </w:r>
      <w:r>
        <w:br/>
      </w:r>
      <w:r>
        <w:rPr>
          <w:rFonts w:ascii="Times New Roman"/>
          <w:b w:val="false"/>
          <w:i w:val="false"/>
          <w:color w:val="000000"/>
          <w:sz w:val="28"/>
        </w:rPr>
        <w:t>
</w:t>
      </w:r>
      <w:r>
        <w:rPr>
          <w:rFonts w:ascii="Times New Roman"/>
          <w:b w:val="false"/>
          <w:i w:val="false"/>
          <w:color w:val="000000"/>
          <w:sz w:val="28"/>
        </w:rPr>
        <w:t>
      тiзiлiмдер жүйесін құрайтын электрондық тасымалдағыштардағы мәлiметтердi қалпына келтіру мақсатында тiркеушi орталық депозитарийге оған жүргiзiлуiн тiркеушi жүзеге асыратын жоғалған немесе жойылған тiзiлiмдер жүйесiнiң мәлiметтерiн көрсететін, орталық депозитарийдің есепке алу жүйесіндегі мәлiметтердi беру туралы сұрау салу жiбередi;</w:t>
      </w:r>
      <w:r>
        <w:br/>
      </w:r>
      <w:r>
        <w:rPr>
          <w:rFonts w:ascii="Times New Roman"/>
          <w:b w:val="false"/>
          <w:i w:val="false"/>
          <w:color w:val="000000"/>
          <w:sz w:val="28"/>
        </w:rPr>
        <w:t>
      жоғалған немесе жойылған деректерді олар жоғалған немесе жойылған күннен бастап екi апта iшiнде қалпына келтiредi.»;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65-3</w:t>
      </w:r>
      <w:r>
        <w:rPr>
          <w:rFonts w:ascii="Times New Roman"/>
          <w:b w:val="false"/>
          <w:i w:val="false"/>
          <w:color w:val="000000"/>
          <w:sz w:val="28"/>
        </w:rPr>
        <w:t xml:space="preserve"> және </w:t>
      </w:r>
      <w:r>
        <w:rPr>
          <w:rFonts w:ascii="Times New Roman"/>
          <w:b w:val="false"/>
          <w:i w:val="false"/>
          <w:color w:val="000000"/>
          <w:sz w:val="28"/>
        </w:rPr>
        <w:t>65-4-тармақтар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Қорытынды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«Тiркеушiнiң атауы, бағалы қағаздар рыногындағы кәсіби қызметті  жүзеге асыруға лицензиясының нөмiрi, оның заңды мекен-жайы, телефоны, факсы» деген сөздер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«Тiркеушiнiң атауы, оның орналасқан жері,</w:t>
      </w:r>
      <w:r>
        <w:br/>
      </w:r>
      <w:r>
        <w:rPr>
          <w:rFonts w:ascii="Times New Roman"/>
          <w:b w:val="false"/>
          <w:i w:val="false"/>
          <w:color w:val="000000"/>
          <w:sz w:val="28"/>
        </w:rPr>
        <w:t>
      телефон, факс нөмірлері»;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«Тiркеушiнiң атауы, бағалы қағаздар рыногындағы кәсіби қызметті жүзеге асыруға лицензиясының нөмiрi, оның заңды мекен-жайы, телефоны, факсы» деген сөздер мынадай редакцияда жазылсын:</w:t>
      </w:r>
      <w:r>
        <w:br/>
      </w:r>
      <w:r>
        <w:rPr>
          <w:rFonts w:ascii="Times New Roman"/>
          <w:b w:val="false"/>
          <w:i w:val="false"/>
          <w:color w:val="000000"/>
          <w:sz w:val="28"/>
        </w:rPr>
        <w:t>
      «Тiркеушiнiң атауы, оның орналасқан жері,</w:t>
      </w:r>
      <w:r>
        <w:br/>
      </w:r>
      <w:r>
        <w:rPr>
          <w:rFonts w:ascii="Times New Roman"/>
          <w:b w:val="false"/>
          <w:i w:val="false"/>
          <w:color w:val="000000"/>
          <w:sz w:val="28"/>
        </w:rPr>
        <w:t>
      телефон, факс нөмірлері»;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«Тiркеушiнiң атауы, бағалы қағаздар рыногындағы кәсіби қызметті жүзеге асыруға лицензиясының нөмiрi, оның заңды мекен-жайы, телефоны, факсы» деген сөздер мынадай редакцияда жазылсын:</w:t>
      </w:r>
      <w:r>
        <w:br/>
      </w:r>
      <w:r>
        <w:rPr>
          <w:rFonts w:ascii="Times New Roman"/>
          <w:b w:val="false"/>
          <w:i w:val="false"/>
          <w:color w:val="000000"/>
          <w:sz w:val="28"/>
        </w:rPr>
        <w:t>
      «Тiркеушiнiң атауы, оның орналасқан жері,</w:t>
      </w:r>
      <w:r>
        <w:br/>
      </w:r>
      <w:r>
        <w:rPr>
          <w:rFonts w:ascii="Times New Roman"/>
          <w:b w:val="false"/>
          <w:i w:val="false"/>
          <w:color w:val="000000"/>
          <w:sz w:val="28"/>
        </w:rPr>
        <w:t>
      телефон, факс нөмірлері»;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«Тiркеушiнiң атауы, бағалы қағаздар рыногындағы кәсіби қызметті жүзеге асыруға лицензиясының нөмiрi, оның заңды мекен-жайы, телефоны, факсы» деген сөздер мынадай редакцияда жазылсын:</w:t>
      </w:r>
      <w:r>
        <w:br/>
      </w:r>
      <w:r>
        <w:rPr>
          <w:rFonts w:ascii="Times New Roman"/>
          <w:b w:val="false"/>
          <w:i w:val="false"/>
          <w:color w:val="000000"/>
          <w:sz w:val="28"/>
        </w:rPr>
        <w:t>
      «Тiркеушiнiң атауы, оның орналасқан жері,</w:t>
      </w:r>
      <w:r>
        <w:br/>
      </w:r>
      <w:r>
        <w:rPr>
          <w:rFonts w:ascii="Times New Roman"/>
          <w:b w:val="false"/>
          <w:i w:val="false"/>
          <w:color w:val="000000"/>
          <w:sz w:val="28"/>
        </w:rPr>
        <w:t>
      телефон, факс нөмірлері»;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«Тiркеушiнiң атауы, бағалы қағаздар рыногында кәсіби қызметті жүзеге асыруға берілген лицензияның нөмiрi, оның заңды мекен-жайы, телефоны, факсi» деген сөздер мынадай редакцияда жазылсын:</w:t>
      </w:r>
      <w:r>
        <w:br/>
      </w:r>
      <w:r>
        <w:rPr>
          <w:rFonts w:ascii="Times New Roman"/>
          <w:b w:val="false"/>
          <w:i w:val="false"/>
          <w:color w:val="000000"/>
          <w:sz w:val="28"/>
        </w:rPr>
        <w:t>
      «Тiркеушiнiң атауы, оның орналасқан жері,</w:t>
      </w:r>
      <w:r>
        <w:br/>
      </w:r>
      <w:r>
        <w:rPr>
          <w:rFonts w:ascii="Times New Roman"/>
          <w:b w:val="false"/>
          <w:i w:val="false"/>
          <w:color w:val="000000"/>
          <w:sz w:val="28"/>
        </w:rPr>
        <w:t>
      телефон, факс нөмірлері»;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7-қосымшамен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1-тармағының оныншы абзацы 2013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3. «Бағалы қағаздардың бірыңғай тіркеушісі» акционерлік қоғамы осы қаулы қолданысқа енгізілген күннен бастап алпыс күнтізбелік күн ішінде өзінің ішкі құжаттарын осы қаулының талаптарына сәйкес келтірсін және оларды Қазақстан Республикасы Ұлттық Банкінің Қаржы нарығын және қаржы ұйымдарын бақылау мен қадағалау комитетіне келісуге ұсынсын.</w:t>
      </w:r>
      <w:r>
        <w:br/>
      </w:r>
      <w:r>
        <w:rPr>
          <w:rFonts w:ascii="Times New Roman"/>
          <w:b w:val="false"/>
          <w:i w:val="false"/>
          <w:color w:val="000000"/>
          <w:sz w:val="28"/>
        </w:rPr>
        <w:t>
</w:t>
      </w:r>
      <w:r>
        <w:rPr>
          <w:rFonts w:ascii="Times New Roman"/>
          <w:b w:val="false"/>
          <w:i w:val="false"/>
          <w:color w:val="000000"/>
          <w:sz w:val="28"/>
        </w:rPr>
        <w:t>
      4. 2013 жылғы 1 қаңтардан бастап қолданысқа енгізілетін осы қаулының 1-тармағының отыз алтыншы – алпыс бесінші, сексен жетінші – тоқсан төртінші, жүз төртінші, жүз отыз тоғызыншы, жүз қырқыншы, жүз қырық жетінші – жүз алпыс төртінші, жүз алпыс тоғызыншы – жүз жетпіс алтыншы абзацтарын қоспағанда,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16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126 қаулысына қосымша    </w:t>
      </w:r>
    </w:p>
    <w:bookmarkEnd w:id="1"/>
    <w:bookmarkStart w:name="z161" w:id="2"/>
    <w:p>
      <w:pPr>
        <w:spacing w:after="0"/>
        <w:ind w:left="0"/>
        <w:jc w:val="both"/>
      </w:pPr>
      <w:r>
        <w:rPr>
          <w:rFonts w:ascii="Times New Roman"/>
          <w:b w:val="false"/>
          <w:i w:val="false"/>
          <w:color w:val="000000"/>
          <w:sz w:val="28"/>
        </w:rPr>
        <w:t xml:space="preserve">
Бағалы қағаздарды ұстаушылар  </w:t>
      </w:r>
      <w:r>
        <w:br/>
      </w:r>
      <w:r>
        <w:rPr>
          <w:rFonts w:ascii="Times New Roman"/>
          <w:b w:val="false"/>
          <w:i w:val="false"/>
          <w:color w:val="000000"/>
          <w:sz w:val="28"/>
        </w:rPr>
        <w:t xml:space="preserve">
тiзiлiмдерiнiң жүйесін жүргізу </w:t>
      </w:r>
      <w:r>
        <w:br/>
      </w:r>
      <w:r>
        <w:rPr>
          <w:rFonts w:ascii="Times New Roman"/>
          <w:b w:val="false"/>
          <w:i w:val="false"/>
          <w:color w:val="000000"/>
          <w:sz w:val="28"/>
        </w:rPr>
        <w:t xml:space="preserve">
ережесінің 7-қосымшасы      </w:t>
      </w:r>
    </w:p>
    <w:bookmarkEnd w:id="2"/>
    <w:bookmarkStart w:name="z162" w:id="3"/>
    <w:p>
      <w:pPr>
        <w:spacing w:after="0"/>
        <w:ind w:left="0"/>
        <w:jc w:val="both"/>
      </w:pPr>
      <w:r>
        <w:rPr>
          <w:rFonts w:ascii="Times New Roman"/>
          <w:b w:val="false"/>
          <w:i w:val="false"/>
          <w:color w:val="000000"/>
          <w:sz w:val="28"/>
        </w:rPr>
        <w:t>
30-нысан</w:t>
      </w:r>
    </w:p>
    <w:bookmarkEnd w:id="3"/>
    <w:bookmarkStart w:name="z163" w:id="4"/>
    <w:p>
      <w:pPr>
        <w:spacing w:after="0"/>
        <w:ind w:left="0"/>
        <w:jc w:val="left"/>
      </w:pPr>
      <w:r>
        <w:rPr>
          <w:rFonts w:ascii="Times New Roman"/>
          <w:b/>
          <w:i w:val="false"/>
          <w:color w:val="000000"/>
        </w:rPr>
        <w:t xml:space="preserve"> 
Эмитенттің бағалы қағаздарды/ақшалай міндеттемелерді</w:t>
      </w:r>
      <w:r>
        <w:br/>
      </w:r>
      <w:r>
        <w:rPr>
          <w:rFonts w:ascii="Times New Roman"/>
          <w:b/>
          <w:i w:val="false"/>
          <w:color w:val="000000"/>
        </w:rPr>
        <w:t>
айырбастау туралы жазбаларды енгізу бұйрығы</w:t>
      </w:r>
    </w:p>
    <w:bookmarkEnd w:id="4"/>
    <w:p>
      <w:pPr>
        <w:spacing w:after="0"/>
        <w:ind w:left="0"/>
        <w:jc w:val="both"/>
      </w:pPr>
      <w:r>
        <w:rPr>
          <w:rFonts w:ascii="Times New Roman"/>
          <w:b w:val="false"/>
          <w:i w:val="false"/>
          <w:color w:val="000000"/>
          <w:sz w:val="28"/>
        </w:rPr>
        <w:t>Тiркеушiнiң атауы: ___________________________________</w:t>
      </w:r>
    </w:p>
    <w:p>
      <w:pPr>
        <w:spacing w:after="0"/>
        <w:ind w:left="0"/>
        <w:jc w:val="both"/>
      </w:pPr>
      <w:r>
        <w:rPr>
          <w:rFonts w:ascii="Times New Roman"/>
          <w:b w:val="false"/>
          <w:i w:val="false"/>
          <w:color w:val="000000"/>
          <w:sz w:val="28"/>
        </w:rPr>
        <w:t>Тiркеушiнiң орналасқан жері, телефон, факс нөмірлері:_____________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Эмитент: ___________________________________________________________</w:t>
      </w:r>
      <w:r>
        <w:br/>
      </w:r>
      <w:r>
        <w:rPr>
          <w:rFonts w:ascii="Times New Roman"/>
          <w:b w:val="false"/>
          <w:i w:val="false"/>
          <w:color w:val="000000"/>
          <w:sz w:val="28"/>
        </w:rPr>
        <w:t>
       (Мемлекеттік (қайта) тіркеу жөнiндегi куәлікке сәйкес атауы)</w:t>
      </w:r>
    </w:p>
    <w:p>
      <w:pPr>
        <w:spacing w:after="0"/>
        <w:ind w:left="0"/>
        <w:jc w:val="both"/>
      </w:pPr>
      <w:r>
        <w:rPr>
          <w:rFonts w:ascii="Times New Roman"/>
          <w:b w:val="false"/>
          <w:i w:val="false"/>
          <w:color w:val="000000"/>
          <w:sz w:val="28"/>
        </w:rPr>
        <w:t>тиісті операцияларды жүргізу (қажеттiсiн сызыңыз) жолымен бағалы</w:t>
      </w:r>
      <w:r>
        <w:br/>
      </w:r>
      <w:r>
        <w:rPr>
          <w:rFonts w:ascii="Times New Roman"/>
          <w:b w:val="false"/>
          <w:i w:val="false"/>
          <w:color w:val="000000"/>
          <w:sz w:val="28"/>
        </w:rPr>
        <w:t>
қағаздарды/ақшалай міндеттемелерді айырбастау туралы жазбаларды</w:t>
      </w:r>
      <w:r>
        <w:br/>
      </w:r>
      <w:r>
        <w:rPr>
          <w:rFonts w:ascii="Times New Roman"/>
          <w:b w:val="false"/>
          <w:i w:val="false"/>
          <w:color w:val="000000"/>
          <w:sz w:val="28"/>
        </w:rPr>
        <w:t>
енгізуді бұйырады:</w:t>
      </w:r>
    </w:p>
    <w:p>
      <w:pPr>
        <w:spacing w:after="0"/>
        <w:ind w:left="0"/>
        <w:jc w:val="both"/>
      </w:pPr>
      <w:r>
        <w:rPr>
          <w:rFonts w:ascii="Times New Roman"/>
          <w:b w:val="false"/>
          <w:i w:val="false"/>
          <w:color w:val="000000"/>
          <w:sz w:val="28"/>
        </w:rPr>
        <w:t>Бағалы қағаздар түрі: ________________________________________</w:t>
      </w:r>
      <w:r>
        <w:br/>
      </w:r>
      <w:r>
        <w:rPr>
          <w:rFonts w:ascii="Times New Roman"/>
          <w:b w:val="false"/>
          <w:i w:val="false"/>
          <w:color w:val="000000"/>
          <w:sz w:val="28"/>
        </w:rPr>
        <w:t>
                      _ _ _ _ _ _ _ _ _</w:t>
      </w:r>
      <w:r>
        <w:br/>
      </w:r>
      <w:r>
        <w:rPr>
          <w:rFonts w:ascii="Times New Roman"/>
          <w:b w:val="false"/>
          <w:i w:val="false"/>
          <w:color w:val="000000"/>
          <w:sz w:val="28"/>
        </w:rPr>
        <w:t>
Ұлттық                | | | | | | | | | |</w:t>
      </w:r>
      <w:r>
        <w:br/>
      </w:r>
      <w:r>
        <w:rPr>
          <w:rFonts w:ascii="Times New Roman"/>
          <w:b w:val="false"/>
          <w:i w:val="false"/>
          <w:color w:val="000000"/>
          <w:sz w:val="28"/>
        </w:rPr>
        <w:t>
сәйкестендіру нөмiрi  | | | | | | | | | |</w:t>
      </w:r>
      <w:r>
        <w:br/>
      </w:r>
      <w:r>
        <w:rPr>
          <w:rFonts w:ascii="Times New Roman"/>
          <w:b w:val="false"/>
          <w:i w:val="false"/>
          <w:color w:val="000000"/>
          <w:sz w:val="28"/>
        </w:rPr>
        <w:t>
(ҰСН)                 |_|_|_|_|_|_|_|_|_|</w:t>
      </w:r>
      <w:r>
        <w:br/>
      </w:r>
      <w:r>
        <w:rPr>
          <w:rFonts w:ascii="Times New Roman"/>
          <w:b w:val="false"/>
          <w:i w:val="false"/>
          <w:color w:val="000000"/>
          <w:sz w:val="28"/>
        </w:rPr>
        <w:t>
                     _ _ _ _ _ _ _ _ _ _ _ _</w:t>
      </w:r>
      <w:r>
        <w:br/>
      </w:r>
      <w:r>
        <w:rPr>
          <w:rFonts w:ascii="Times New Roman"/>
          <w:b w:val="false"/>
          <w:i w:val="false"/>
          <w:color w:val="000000"/>
          <w:sz w:val="28"/>
        </w:rPr>
        <w:t>
Саны                 |_|_|_|_|_|_|_|_|_|_|_|_| (цифрлармен)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Жай акцияларға:        _ _ _ _ _ _ _ _ _</w:t>
      </w:r>
      <w:r>
        <w:br/>
      </w:r>
      <w:r>
        <w:rPr>
          <w:rFonts w:ascii="Times New Roman"/>
          <w:b w:val="false"/>
          <w:i w:val="false"/>
          <w:color w:val="000000"/>
          <w:sz w:val="28"/>
        </w:rPr>
        <w:t>
Ұлттық                | | | | | | | | | |</w:t>
      </w:r>
      <w:r>
        <w:br/>
      </w:r>
      <w:r>
        <w:rPr>
          <w:rFonts w:ascii="Times New Roman"/>
          <w:b w:val="false"/>
          <w:i w:val="false"/>
          <w:color w:val="000000"/>
          <w:sz w:val="28"/>
        </w:rPr>
        <w:t>
сәйкестендіру нөмiрi  | | | | | | | | | |</w:t>
      </w:r>
      <w:r>
        <w:br/>
      </w:r>
      <w:r>
        <w:rPr>
          <w:rFonts w:ascii="Times New Roman"/>
          <w:b w:val="false"/>
          <w:i w:val="false"/>
          <w:color w:val="000000"/>
          <w:sz w:val="28"/>
        </w:rPr>
        <w:t>
(ҰСН)                 |_|_|_|_|_|_|_|_|_|</w:t>
      </w:r>
    </w:p>
    <w:p>
      <w:pPr>
        <w:spacing w:after="0"/>
        <w:ind w:left="0"/>
        <w:jc w:val="both"/>
      </w:pPr>
      <w:r>
        <w:rPr>
          <w:rFonts w:ascii="Times New Roman"/>
          <w:b w:val="false"/>
          <w:i w:val="false"/>
          <w:color w:val="000000"/>
          <w:sz w:val="28"/>
        </w:rPr>
        <w:t>                      _ _ _ _ _ _ _ _ _ _ _ _</w:t>
      </w:r>
      <w:r>
        <w:br/>
      </w:r>
      <w:r>
        <w:rPr>
          <w:rFonts w:ascii="Times New Roman"/>
          <w:b w:val="false"/>
          <w:i w:val="false"/>
          <w:color w:val="000000"/>
          <w:sz w:val="28"/>
        </w:rPr>
        <w:t>
Саны                 |_|_|_|_|_|_|_|_|_|_|_|_| (цифрлармен)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(жазумен)    </w:t>
      </w:r>
      <w:r>
        <w:br/>
      </w:r>
      <w:r>
        <w:rPr>
          <w:rFonts w:ascii="Times New Roman"/>
          <w:b w:val="false"/>
          <w:i w:val="false"/>
          <w:color w:val="000000"/>
          <w:sz w:val="28"/>
        </w:rPr>
        <w:t>
      1) жарияланған бағалы қағаздарды есепке алуға арналған эмитенттің жеке шоты бойынша</w:t>
      </w:r>
      <w:r>
        <w:br/>
      </w:r>
      <w:r>
        <w:rPr>
          <w:rFonts w:ascii="Times New Roman"/>
          <w:b w:val="false"/>
          <w:i w:val="false"/>
          <w:color w:val="000000"/>
          <w:sz w:val="28"/>
        </w:rPr>
        <w:t>
      2) сатып алынған бағалы қағаздарды есепке алуға арналған эмитенттің жеке шоты бойынша</w:t>
      </w:r>
      <w:r>
        <w:br/>
      </w:r>
      <w:r>
        <w:rPr>
          <w:rFonts w:ascii="Times New Roman"/>
          <w:b w:val="false"/>
          <w:i w:val="false"/>
          <w:color w:val="000000"/>
          <w:sz w:val="28"/>
        </w:rPr>
        <w:t>
      3) тіркелген тұлғалардың жеке шоттары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2378"/>
        <w:gridCol w:w="2952"/>
        <w:gridCol w:w="2752"/>
        <w:gridCol w:w="3037"/>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 нөмiрi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атауы/жеке тұлғаның тегі, аты, бар болса – әкесінің 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(қайта) тіркеу нөмiрi, күні/жеке тұлғаның атауы, жеке басын куәландыратын құжаттың деректемелері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Айырбасталуға тиіс бағалы қағаздар саны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шотқа есепке жазылуға тиіс жай акциялар саны</w:t>
            </w:r>
          </w:p>
        </w:tc>
      </w:tr>
    </w:tbl>
    <w:p>
      <w:pPr>
        <w:spacing w:after="0"/>
        <w:ind w:left="0"/>
        <w:jc w:val="both"/>
      </w:pPr>
      <w:r>
        <w:rPr>
          <w:rFonts w:ascii="Times New Roman"/>
          <w:b w:val="false"/>
          <w:i w:val="false"/>
          <w:color w:val="000000"/>
          <w:sz w:val="28"/>
        </w:rPr>
        <w:t>барлығы ___________________ тіркелген тұлғалар</w:t>
      </w:r>
      <w:r>
        <w:br/>
      </w:r>
      <w:r>
        <w:rPr>
          <w:rFonts w:ascii="Times New Roman"/>
          <w:b w:val="false"/>
          <w:i w:val="false"/>
          <w:color w:val="000000"/>
          <w:sz w:val="28"/>
        </w:rPr>
        <w:t>
        (саны, цифрлармен)</w:t>
      </w:r>
    </w:p>
    <w:p>
      <w:pPr>
        <w:spacing w:after="0"/>
        <w:ind w:left="0"/>
        <w:jc w:val="both"/>
      </w:pPr>
      <w:r>
        <w:rPr>
          <w:rFonts w:ascii="Times New Roman"/>
          <w:b w:val="false"/>
          <w:i w:val="false"/>
          <w:color w:val="000000"/>
          <w:sz w:val="28"/>
        </w:rPr>
        <w:t>Негізінде: __________________________________________________</w:t>
      </w:r>
      <w:r>
        <w:br/>
      </w:r>
      <w:r>
        <w:rPr>
          <w:rFonts w:ascii="Times New Roman"/>
          <w:b w:val="false"/>
          <w:i w:val="false"/>
          <w:color w:val="000000"/>
          <w:sz w:val="28"/>
        </w:rPr>
        <w:t>
Ескерту: ________________________________________</w:t>
      </w:r>
    </w:p>
    <w:p>
      <w:pPr>
        <w:spacing w:after="0"/>
        <w:ind w:left="0"/>
        <w:jc w:val="both"/>
      </w:pPr>
      <w:r>
        <w:rPr>
          <w:rFonts w:ascii="Times New Roman"/>
          <w:b w:val="false"/>
          <w:i w:val="false"/>
          <w:color w:val="000000"/>
          <w:sz w:val="28"/>
        </w:rPr>
        <w:t>Осы бұйрық берілді:</w:t>
      </w:r>
      <w:r>
        <w:br/>
      </w:r>
      <w:r>
        <w:rPr>
          <w:rFonts w:ascii="Times New Roman"/>
          <w:b w:val="false"/>
          <w:i w:val="false"/>
          <w:color w:val="000000"/>
          <w:sz w:val="28"/>
        </w:rPr>
        <w:t>
1) қағаз тасымалдағышта ___ парақ</w:t>
      </w:r>
      <w:r>
        <w:br/>
      </w:r>
      <w:r>
        <w:rPr>
          <w:rFonts w:ascii="Times New Roman"/>
          <w:b w:val="false"/>
          <w:i w:val="false"/>
          <w:color w:val="000000"/>
          <w:sz w:val="28"/>
        </w:rPr>
        <w:t>
2) электрондық тасымалдағышта</w:t>
      </w:r>
      <w:r>
        <w:br/>
      </w:r>
      <w:r>
        <w:rPr>
          <w:rFonts w:ascii="Times New Roman"/>
          <w:b w:val="false"/>
          <w:i w:val="false"/>
          <w:color w:val="000000"/>
          <w:sz w:val="28"/>
        </w:rPr>
        <w:t>
(тиісті ұяшықта «х» көрсетілсін).</w:t>
      </w:r>
    </w:p>
    <w:p>
      <w:pPr>
        <w:spacing w:after="0"/>
        <w:ind w:left="0"/>
        <w:jc w:val="both"/>
      </w:pPr>
      <w:r>
        <w:rPr>
          <w:rFonts w:ascii="Times New Roman"/>
          <w:b w:val="false"/>
          <w:i w:val="false"/>
          <w:color w:val="000000"/>
          <w:sz w:val="28"/>
        </w:rPr>
        <w:t>Эмитент өкiлiнiң қолы ________________/________________</w:t>
      </w:r>
      <w:r>
        <w:br/>
      </w:r>
      <w:r>
        <w:rPr>
          <w:rFonts w:ascii="Times New Roman"/>
          <w:b w:val="false"/>
          <w:i w:val="false"/>
          <w:color w:val="000000"/>
          <w:sz w:val="28"/>
        </w:rPr>
        <w:t>
                              (қолы)        мөр орны</w:t>
      </w:r>
    </w:p>
    <w:bookmarkStart w:name="z164" w:id="5"/>
    <w:p>
      <w:pPr>
        <w:spacing w:after="0"/>
        <w:ind w:left="0"/>
        <w:jc w:val="both"/>
      </w:pPr>
      <w:r>
        <w:rPr>
          <w:rFonts w:ascii="Times New Roman"/>
          <w:b w:val="false"/>
          <w:i w:val="false"/>
          <w:color w:val="000000"/>
          <w:sz w:val="28"/>
        </w:rPr>
        <w:t>
31-нысан</w:t>
      </w:r>
    </w:p>
    <w:bookmarkEnd w:id="5"/>
    <w:bookmarkStart w:name="z165" w:id="6"/>
    <w:p>
      <w:pPr>
        <w:spacing w:after="0"/>
        <w:ind w:left="0"/>
        <w:jc w:val="left"/>
      </w:pPr>
      <w:r>
        <w:rPr>
          <w:rFonts w:ascii="Times New Roman"/>
          <w:b/>
          <w:i w:val="false"/>
          <w:color w:val="000000"/>
        </w:rPr>
        <w:t xml:space="preserve"> 
Эмитенттің жарияланған акцияларды айырбастау туралы жазбаларды</w:t>
      </w:r>
      <w:r>
        <w:br/>
      </w:r>
      <w:r>
        <w:rPr>
          <w:rFonts w:ascii="Times New Roman"/>
          <w:b/>
          <w:i w:val="false"/>
          <w:color w:val="000000"/>
        </w:rPr>
        <w:t>
енгізу бұйрығы</w:t>
      </w:r>
    </w:p>
    <w:bookmarkEnd w:id="6"/>
    <w:p>
      <w:pPr>
        <w:spacing w:after="0"/>
        <w:ind w:left="0"/>
        <w:jc w:val="both"/>
      </w:pPr>
      <w:r>
        <w:rPr>
          <w:rFonts w:ascii="Times New Roman"/>
          <w:b w:val="false"/>
          <w:i w:val="false"/>
          <w:color w:val="000000"/>
          <w:sz w:val="28"/>
        </w:rPr>
        <w:t>Тiркеушiнiң атауы: ___________________________________</w:t>
      </w:r>
    </w:p>
    <w:p>
      <w:pPr>
        <w:spacing w:after="0"/>
        <w:ind w:left="0"/>
        <w:jc w:val="both"/>
      </w:pPr>
      <w:r>
        <w:rPr>
          <w:rFonts w:ascii="Times New Roman"/>
          <w:b w:val="false"/>
          <w:i w:val="false"/>
          <w:color w:val="000000"/>
          <w:sz w:val="28"/>
        </w:rPr>
        <w:t>Тiркеушiнiң орналасқан жері, телефон, факс нөмірлері:_____________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Эмитент: ___________________________________________________________</w:t>
      </w:r>
      <w:r>
        <w:br/>
      </w:r>
      <w:r>
        <w:rPr>
          <w:rFonts w:ascii="Times New Roman"/>
          <w:b w:val="false"/>
          <w:i w:val="false"/>
          <w:color w:val="000000"/>
          <w:sz w:val="28"/>
        </w:rPr>
        <w:t>
       (Мемлекеттік (қайта) тіркеу жөнiндегi куәлікке сәйкес атауы)</w:t>
      </w:r>
    </w:p>
    <w:p>
      <w:pPr>
        <w:spacing w:after="0"/>
        <w:ind w:left="0"/>
        <w:jc w:val="both"/>
      </w:pPr>
      <w:r>
        <w:rPr>
          <w:rFonts w:ascii="Times New Roman"/>
          <w:b w:val="false"/>
          <w:i w:val="false"/>
          <w:color w:val="000000"/>
          <w:sz w:val="28"/>
        </w:rPr>
        <w:t>акцияларды айырбастау туралы жазбаларды енгізуді бұйырады</w:t>
      </w:r>
      <w:r>
        <w:br/>
      </w:r>
      <w:r>
        <w:rPr>
          <w:rFonts w:ascii="Times New Roman"/>
          <w:b w:val="false"/>
          <w:i w:val="false"/>
          <w:color w:val="000000"/>
          <w:sz w:val="28"/>
        </w:rPr>
        <w:t>
Акциялар түрі ______________________________________________________</w:t>
      </w:r>
    </w:p>
    <w:p>
      <w:pPr>
        <w:spacing w:after="0"/>
        <w:ind w:left="0"/>
        <w:jc w:val="both"/>
      </w:pPr>
      <w:r>
        <w:rPr>
          <w:rFonts w:ascii="Times New Roman"/>
          <w:b w:val="false"/>
          <w:i w:val="false"/>
          <w:color w:val="000000"/>
          <w:sz w:val="28"/>
        </w:rPr>
        <w:t>                       _ _ _ _ _ _ _ _ _</w:t>
      </w:r>
      <w:r>
        <w:br/>
      </w:r>
      <w:r>
        <w:rPr>
          <w:rFonts w:ascii="Times New Roman"/>
          <w:b w:val="false"/>
          <w:i w:val="false"/>
          <w:color w:val="000000"/>
          <w:sz w:val="28"/>
        </w:rPr>
        <w:t>
Ұлттық                | | | | | | | | | |</w:t>
      </w:r>
      <w:r>
        <w:br/>
      </w:r>
      <w:r>
        <w:rPr>
          <w:rFonts w:ascii="Times New Roman"/>
          <w:b w:val="false"/>
          <w:i w:val="false"/>
          <w:color w:val="000000"/>
          <w:sz w:val="28"/>
        </w:rPr>
        <w:t>
сәйкестендіру нөмiрi  | | | | | | | | | |</w:t>
      </w:r>
      <w:r>
        <w:br/>
      </w:r>
      <w:r>
        <w:rPr>
          <w:rFonts w:ascii="Times New Roman"/>
          <w:b w:val="false"/>
          <w:i w:val="false"/>
          <w:color w:val="000000"/>
          <w:sz w:val="28"/>
        </w:rPr>
        <w:t>
(ҰСН)                 |_|_|_|_|_|_|_|_|_|</w:t>
      </w:r>
      <w:r>
        <w:br/>
      </w:r>
      <w:r>
        <w:rPr>
          <w:rFonts w:ascii="Times New Roman"/>
          <w:b w:val="false"/>
          <w:i w:val="false"/>
          <w:color w:val="000000"/>
          <w:sz w:val="28"/>
        </w:rPr>
        <w:t>
                     _ _ _ _ _ _ _ _ _ _ _ _</w:t>
      </w:r>
      <w:r>
        <w:br/>
      </w:r>
      <w:r>
        <w:rPr>
          <w:rFonts w:ascii="Times New Roman"/>
          <w:b w:val="false"/>
          <w:i w:val="false"/>
          <w:color w:val="000000"/>
          <w:sz w:val="28"/>
        </w:rPr>
        <w:t>
Саны                 |_|_|_|_|_|_|_|_|_|_|_|_| (цифрлармен)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эмитенттің акцияларына айырбасталуға тиіс:</w:t>
      </w:r>
      <w:r>
        <w:br/>
      </w:r>
      <w:r>
        <w:rPr>
          <w:rFonts w:ascii="Times New Roman"/>
          <w:b w:val="false"/>
          <w:i w:val="false"/>
          <w:color w:val="000000"/>
          <w:sz w:val="28"/>
        </w:rPr>
        <w:t xml:space="preserve">
Акциялар түрі ____________________________________________________ </w:t>
      </w:r>
    </w:p>
    <w:p>
      <w:pPr>
        <w:spacing w:after="0"/>
        <w:ind w:left="0"/>
        <w:jc w:val="both"/>
      </w:pPr>
      <w:r>
        <w:rPr>
          <w:rFonts w:ascii="Times New Roman"/>
          <w:b w:val="false"/>
          <w:i w:val="false"/>
          <w:color w:val="000000"/>
          <w:sz w:val="28"/>
        </w:rPr>
        <w:t>                       _ _ _ _ _ _ _ _ _</w:t>
      </w:r>
      <w:r>
        <w:br/>
      </w:r>
      <w:r>
        <w:rPr>
          <w:rFonts w:ascii="Times New Roman"/>
          <w:b w:val="false"/>
          <w:i w:val="false"/>
          <w:color w:val="000000"/>
          <w:sz w:val="28"/>
        </w:rPr>
        <w:t>
Ұлттық                | | | | | | | | | |</w:t>
      </w:r>
      <w:r>
        <w:br/>
      </w:r>
      <w:r>
        <w:rPr>
          <w:rFonts w:ascii="Times New Roman"/>
          <w:b w:val="false"/>
          <w:i w:val="false"/>
          <w:color w:val="000000"/>
          <w:sz w:val="28"/>
        </w:rPr>
        <w:t>
сәйкестендіру нөмiрi  | | | | | | | | | |</w:t>
      </w:r>
      <w:r>
        <w:br/>
      </w:r>
      <w:r>
        <w:rPr>
          <w:rFonts w:ascii="Times New Roman"/>
          <w:b w:val="false"/>
          <w:i w:val="false"/>
          <w:color w:val="000000"/>
          <w:sz w:val="28"/>
        </w:rPr>
        <w:t>
(ҰСН)                 |_|_|_|_|_|_|_|_|_|</w:t>
      </w:r>
      <w:r>
        <w:br/>
      </w:r>
      <w:r>
        <w:rPr>
          <w:rFonts w:ascii="Times New Roman"/>
          <w:b w:val="false"/>
          <w:i w:val="false"/>
          <w:color w:val="000000"/>
          <w:sz w:val="28"/>
        </w:rPr>
        <w:t>
                      _ _ _ _ _ _ _ _ _ _ _ _</w:t>
      </w:r>
      <w:r>
        <w:br/>
      </w:r>
      <w:r>
        <w:rPr>
          <w:rFonts w:ascii="Times New Roman"/>
          <w:b w:val="false"/>
          <w:i w:val="false"/>
          <w:color w:val="000000"/>
          <w:sz w:val="28"/>
        </w:rPr>
        <w:t>
Саны                 |_|_|_|_|_|_|_|_|_|_|_|_| (цифрлармен)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айырбастау пропорциясына сай: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2378"/>
        <w:gridCol w:w="2952"/>
        <w:gridCol w:w="2752"/>
        <w:gridCol w:w="3037"/>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 нөмiрi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атауы/жеке тұлғаның тегі, аты, бар болса – әкесінің 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(қайта) тіркеу нөмiрi, күні/жеке тұлғаның атауы, жеке басын куәландыратын құжаттың деректемелері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Айырбасталуға тиіс акциялар саны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жүргізілетін акциялар саны</w:t>
            </w:r>
          </w:p>
        </w:tc>
      </w:tr>
    </w:tbl>
    <w:p>
      <w:pPr>
        <w:spacing w:after="0"/>
        <w:ind w:left="0"/>
        <w:jc w:val="both"/>
      </w:pPr>
      <w:r>
        <w:rPr>
          <w:rFonts w:ascii="Times New Roman"/>
          <w:b w:val="false"/>
          <w:i w:val="false"/>
          <w:color w:val="000000"/>
          <w:sz w:val="28"/>
        </w:rPr>
        <w:t>барлығы ___________________ тіркелген тұлғалар</w:t>
      </w:r>
      <w:r>
        <w:br/>
      </w:r>
      <w:r>
        <w:rPr>
          <w:rFonts w:ascii="Times New Roman"/>
          <w:b w:val="false"/>
          <w:i w:val="false"/>
          <w:color w:val="000000"/>
          <w:sz w:val="28"/>
        </w:rPr>
        <w:t>
        (саны, цифрлармен)</w:t>
      </w:r>
      <w:r>
        <w:br/>
      </w:r>
      <w:r>
        <w:rPr>
          <w:rFonts w:ascii="Times New Roman"/>
          <w:b w:val="false"/>
          <w:i w:val="false"/>
          <w:color w:val="000000"/>
          <w:sz w:val="28"/>
        </w:rPr>
        <w:t>
Ескерту: ________________________________________</w:t>
      </w:r>
      <w:r>
        <w:br/>
      </w:r>
      <w:r>
        <w:rPr>
          <w:rFonts w:ascii="Times New Roman"/>
          <w:b w:val="false"/>
          <w:i w:val="false"/>
          <w:color w:val="000000"/>
          <w:sz w:val="28"/>
        </w:rPr>
        <w:t>
Осы бұйрық берілді:</w:t>
      </w:r>
      <w:r>
        <w:br/>
      </w:r>
      <w:r>
        <w:rPr>
          <w:rFonts w:ascii="Times New Roman"/>
          <w:b w:val="false"/>
          <w:i w:val="false"/>
          <w:color w:val="000000"/>
          <w:sz w:val="28"/>
        </w:rPr>
        <w:t>
1) қағаз тасымалдағышта ___ парақ</w:t>
      </w:r>
      <w:r>
        <w:br/>
      </w:r>
      <w:r>
        <w:rPr>
          <w:rFonts w:ascii="Times New Roman"/>
          <w:b w:val="false"/>
          <w:i w:val="false"/>
          <w:color w:val="000000"/>
          <w:sz w:val="28"/>
        </w:rPr>
        <w:t>
2) электрондық тасымалдағышта</w:t>
      </w:r>
      <w:r>
        <w:br/>
      </w:r>
      <w:r>
        <w:rPr>
          <w:rFonts w:ascii="Times New Roman"/>
          <w:b w:val="false"/>
          <w:i w:val="false"/>
          <w:color w:val="000000"/>
          <w:sz w:val="28"/>
        </w:rPr>
        <w:t>
(тиісті ұяшықта «х» көрсетілсін).</w:t>
      </w:r>
    </w:p>
    <w:p>
      <w:pPr>
        <w:spacing w:after="0"/>
        <w:ind w:left="0"/>
        <w:jc w:val="both"/>
      </w:pPr>
      <w:r>
        <w:rPr>
          <w:rFonts w:ascii="Times New Roman"/>
          <w:b w:val="false"/>
          <w:i w:val="false"/>
          <w:color w:val="000000"/>
          <w:sz w:val="28"/>
        </w:rPr>
        <w:t>Эмитент өкiлiнiң қолы ________________/________________</w:t>
      </w:r>
      <w:r>
        <w:br/>
      </w:r>
      <w:r>
        <w:rPr>
          <w:rFonts w:ascii="Times New Roman"/>
          <w:b w:val="false"/>
          <w:i w:val="false"/>
          <w:color w:val="000000"/>
          <w:sz w:val="28"/>
        </w:rPr>
        <w:t>
                           (қолы)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