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1bb5" w14:textId="aa81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ұйымдарын реттеу мен қадағалау агенттігі Басқармасының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 2008 жылғы 18 шілдедегі № 105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89 Қаулысы. Қазақстан Республикасының Әділет министрлігінде 2012 жылы 4 мамырда № 7620 тіркелді. Күші жойылды - Қазақстан Республикасы Ұлттық Банкі Басқармасының 2015 жылғы 27 мамырдағы № 91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27.05.2015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ұйымдарын реттеу мен қадағалау агенттігі Басқармасының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 2008 жылғы 18 шілдедегі № 105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5310 тіркелген, Қазақстан Республикасының орталық атқарушы және өзге де мемлекеттік органдарының актілер жинағында 2008 жылғы 15 қазанда № 10 жарияланған, «Заң газеті» газетінде 2008 жылғы 31 қазанда № 166 (1392)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«2. Ақпараттық процесті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«3. Ақпаратты жеткізушілердің, кредиттік есептерді алушылардың және кредиттік бюро арасындағы ақпарат алмасу талаптары, сондай-ақ мемлекеттің қатысуы бар кредиттік бюроның және өзге де кредиттік бюролардың деректер базасында бар ақпаратты салыстырып тексеру талаптары»;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w:t>
      </w:r>
      <w:r>
        <w:rPr>
          <w:rFonts w:ascii="Times New Roman"/>
          <w:b w:val="false"/>
          <w:i w:val="false"/>
          <w:color w:val="000000"/>
          <w:sz w:val="28"/>
        </w:rPr>
        <w:t xml:space="preserve"> мынадай мазмұндағы 16-1, 16-2, 16-3, 16-4, 16-5, 16-6, 16-7, 16-8-тармақтармен толықтырылсын:</w:t>
      </w:r>
      <w:r>
        <w:br/>
      </w:r>
      <w:r>
        <w:rPr>
          <w:rFonts w:ascii="Times New Roman"/>
          <w:b w:val="false"/>
          <w:i w:val="false"/>
          <w:color w:val="000000"/>
          <w:sz w:val="28"/>
        </w:rPr>
        <w:t>
      «16-1. Мемлекеттің қатысуы бар кредиттік бюро мемлекеттің қатысуы бар кредиттік бюроның және уәкілетті органмен келісілуі тиіс өзге де кредиттік бюролардың деректер базасында бар ақпаратты ішкі салыстырып тексеру рәсімдерін (бұдан әрі - ішкі рәсімдер) бекітеді.</w:t>
      </w:r>
      <w:r>
        <w:br/>
      </w:r>
      <w:r>
        <w:rPr>
          <w:rFonts w:ascii="Times New Roman"/>
          <w:b w:val="false"/>
          <w:i w:val="false"/>
          <w:color w:val="000000"/>
          <w:sz w:val="28"/>
        </w:rPr>
        <w:t>
      16-2. Ішкі рәсімдер мыналарды анықтайды:</w:t>
      </w:r>
      <w:r>
        <w:br/>
      </w:r>
      <w:r>
        <w:rPr>
          <w:rFonts w:ascii="Times New Roman"/>
          <w:b w:val="false"/>
          <w:i w:val="false"/>
          <w:color w:val="000000"/>
          <w:sz w:val="28"/>
        </w:rPr>
        <w:t>
      салыстырып тексерудің талаптарын, тәртібін және мерзімдерін;</w:t>
      </w:r>
      <w:r>
        <w:br/>
      </w:r>
      <w:r>
        <w:rPr>
          <w:rFonts w:ascii="Times New Roman"/>
          <w:b w:val="false"/>
          <w:i w:val="false"/>
          <w:color w:val="000000"/>
          <w:sz w:val="28"/>
        </w:rPr>
        <w:t>
      салыстырып тексеруге жататын ақпараттың параметрлерін;</w:t>
      </w:r>
      <w:r>
        <w:br/>
      </w:r>
      <w:r>
        <w:rPr>
          <w:rFonts w:ascii="Times New Roman"/>
          <w:b w:val="false"/>
          <w:i w:val="false"/>
          <w:color w:val="000000"/>
          <w:sz w:val="28"/>
        </w:rPr>
        <w:t>
      салыстырып тексеруге байланысты ақпараттық процестерді іске асыру үшін қажетті бағдарламалық қамтамасыз етуге қойылатын талаптарын;</w:t>
      </w:r>
      <w:r>
        <w:br/>
      </w:r>
      <w:r>
        <w:rPr>
          <w:rFonts w:ascii="Times New Roman"/>
          <w:b w:val="false"/>
          <w:i w:val="false"/>
          <w:color w:val="000000"/>
          <w:sz w:val="28"/>
        </w:rPr>
        <w:t>
      салыстырып тексеруге жататын ақпаратты қорғауды қамтамасыз ету тәртібін;</w:t>
      </w:r>
      <w:r>
        <w:br/>
      </w:r>
      <w:r>
        <w:rPr>
          <w:rFonts w:ascii="Times New Roman"/>
          <w:b w:val="false"/>
          <w:i w:val="false"/>
          <w:color w:val="000000"/>
          <w:sz w:val="28"/>
        </w:rPr>
        <w:t>
      мемлекеттің қатысуы бар кредиттік бюроға салыстырып тексеруге байланысты ұшыраған нақты шығыстар көлемінде өтеу тәртібін.</w:t>
      </w:r>
      <w:r>
        <w:br/>
      </w:r>
      <w:r>
        <w:rPr>
          <w:rFonts w:ascii="Times New Roman"/>
          <w:b w:val="false"/>
          <w:i w:val="false"/>
          <w:color w:val="000000"/>
          <w:sz w:val="28"/>
        </w:rPr>
        <w:t>
      16-3. Кредиттік бюро бір жылда кемінде бір рет кредиттік бюроның кредиттік тарихының деректер базасында сақталатын ақпараттың шынайылығын қамтамасыз ету үшін мемлекеттің қатысуы бар кредиттік бюроның ішкі рәсімдерімен белгіленген шарттарда, тәртіпте және мерзімдерде мемлекеттік қатысуы бар кредиттік бюроның ақпаратымен салыстырып тексереді.</w:t>
      </w:r>
      <w:r>
        <w:br/>
      </w:r>
      <w:r>
        <w:rPr>
          <w:rFonts w:ascii="Times New Roman"/>
          <w:b w:val="false"/>
          <w:i w:val="false"/>
          <w:color w:val="000000"/>
          <w:sz w:val="28"/>
        </w:rPr>
        <w:t>
      Кредиттік бюроның кредиттік тарихының деректер базасында сақталатын ақпаратты салыстырып тексеру есепті жылдың соңғы айдың жиырмасыншы жұмыс күнінен кешіктірмей жүргізіледі.</w:t>
      </w:r>
      <w:r>
        <w:br/>
      </w:r>
      <w:r>
        <w:rPr>
          <w:rFonts w:ascii="Times New Roman"/>
          <w:b w:val="false"/>
          <w:i w:val="false"/>
          <w:color w:val="000000"/>
          <w:sz w:val="28"/>
        </w:rPr>
        <w:t>
      Кредиттік бюро ақпарат көлемін салыстырып тексеруге жататын ақпарат көлемін дербес түрде, салыстырып тексеруге жататын ақпарат параметрлерінің Мемлекеттің қатысуы бар кредиттік бюроның ішкі рәсімдерімен белгіленген ақпарат параметрлеріне сәйкес келу талаптары арқылы анықтайды.</w:t>
      </w:r>
      <w:r>
        <w:br/>
      </w:r>
      <w:r>
        <w:rPr>
          <w:rFonts w:ascii="Times New Roman"/>
          <w:b w:val="false"/>
          <w:i w:val="false"/>
          <w:color w:val="000000"/>
          <w:sz w:val="28"/>
        </w:rPr>
        <w:t>
      16-4. Мемлекеттің қатысуы бар кредиттік бюро өзге де кредиттік бюролардан қабылданған ақпаратты мемлекеттің қатысуы бар кредиттік бюроның кредиттік тарихының деректер базасында бар ақпаратпен салыстырып тексереді.</w:t>
      </w:r>
      <w:r>
        <w:br/>
      </w:r>
      <w:r>
        <w:rPr>
          <w:rFonts w:ascii="Times New Roman"/>
          <w:b w:val="false"/>
          <w:i w:val="false"/>
          <w:color w:val="000000"/>
          <w:sz w:val="28"/>
        </w:rPr>
        <w:t>
      16-5. Мемлекеттің қатысуы бар кредиттік бюроның және өзге де кредиттік бюроның уәкілетті өкілдері олардың кредиттік тарихтарының деректер базасында бар, салыстырып тексеруге жататын ақпараттың сәйкес келуін немесе сәйкессіздігін салыстырып тексеру актісін немесе сәйкессіздік актісін еркін нысанда жасау жолымен растайды.</w:t>
      </w:r>
      <w:r>
        <w:br/>
      </w:r>
      <w:r>
        <w:rPr>
          <w:rFonts w:ascii="Times New Roman"/>
          <w:b w:val="false"/>
          <w:i w:val="false"/>
          <w:color w:val="000000"/>
          <w:sz w:val="28"/>
        </w:rPr>
        <w:t>
      Мемлекеттің қатысуы бар кредиттік бюро сәйкессіздік актісін кезде сәйкессіздік актісін жасаған күннен бастап екі жұмыс күн ішінде оның көшірмесін уәкілетті органға ұсынады.</w:t>
      </w:r>
      <w:r>
        <w:br/>
      </w:r>
      <w:r>
        <w:rPr>
          <w:rFonts w:ascii="Times New Roman"/>
          <w:b w:val="false"/>
          <w:i w:val="false"/>
          <w:color w:val="000000"/>
          <w:sz w:val="28"/>
        </w:rPr>
        <w:t>
      16-6. Салыстырып тексеру актісі немесе сәйкессіздік актісі екі данада әр тарап үшін бір данадан жасалады, салыстырып тексеруді жүзеге асыратын тараптарының уәкілетті өкілдері оған қол қояды және олардың мөрлерімен расталады.</w:t>
      </w:r>
      <w:r>
        <w:br/>
      </w:r>
      <w:r>
        <w:rPr>
          <w:rFonts w:ascii="Times New Roman"/>
          <w:b w:val="false"/>
          <w:i w:val="false"/>
          <w:color w:val="000000"/>
          <w:sz w:val="28"/>
        </w:rPr>
        <w:t>
      16-7. Салыстырып тексеру актісі кезекті салыстырып тексеру өткенге дейін сақталады. Сәйкессіздік актісі ол жасалған күннен бастап бес жыл бойы сақталуы тиіс.</w:t>
      </w:r>
      <w:r>
        <w:br/>
      </w:r>
      <w:r>
        <w:rPr>
          <w:rFonts w:ascii="Times New Roman"/>
          <w:b w:val="false"/>
          <w:i w:val="false"/>
          <w:color w:val="000000"/>
          <w:sz w:val="28"/>
        </w:rPr>
        <w:t>
      16-8. Кредиттік бюро және мемлекеттік қатысуы бар кредиттік бюро сәйкессіздік актіні жасаған күннен бастап он жұмыс күн ішінде анықталған сәйкессіздіктер жою бойынша шараларды қабылдайды. Анықталған сәйкессіздіктерді жою бойынша қабылданған шаралардың нәтижелері туралы мемлекеттік қатысуы бар кредиттік бюро уәкілетті органға үш жұмыс күн ішінде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«4. Қауіпсіздік жүйесін қалыптастыру және үй-жайларға, электронды және кредиттік тарих жүйесі қатысушыларының өзге де жабдықтарына қойылатын ең төменгі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