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0d4e" w14:textId="fdf0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 берудің орындылығын айқындау тәртібі туралы ережелерді бекiту туралы" Қазақстан Республикасы Экономика және бюджеттік жоспарлау министрінің 2009 жылғы 16 шілдедегі № 151 бұйрығына өзгеріс енгізу туралы</w:t>
      </w:r>
    </w:p>
    <w:p>
      <w:pPr>
        <w:spacing w:after="0"/>
        <w:ind w:left="0"/>
        <w:jc w:val="both"/>
      </w:pPr>
      <w:r>
        <w:rPr>
          <w:rFonts w:ascii="Times New Roman"/>
          <w:b w:val="false"/>
          <w:i w:val="false"/>
          <w:color w:val="000000"/>
          <w:sz w:val="28"/>
        </w:rPr>
        <w:t>Қазақстан Республикасы Экономикалық даму және сауда министрдің м.а. 2012 жылғы 18 сәуірдегі № 115 Бұйрығы. Қазақстан Республикасының Әділет министрлігінде 2012 жылы 8 мамырда № 7631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кодексiнің </w:t>
      </w:r>
      <w:r>
        <w:rPr>
          <w:rFonts w:ascii="Times New Roman"/>
          <w:b w:val="false"/>
          <w:i w:val="false"/>
          <w:color w:val="000000"/>
          <w:sz w:val="28"/>
        </w:rPr>
        <w:t>187-бабы</w:t>
      </w:r>
      <w:r>
        <w:rPr>
          <w:rFonts w:ascii="Times New Roman"/>
          <w:b w:val="false"/>
          <w:i w:val="false"/>
          <w:color w:val="000000"/>
          <w:sz w:val="28"/>
        </w:rPr>
        <w:t xml:space="preserve"> 1) тармақшасына сәйкес, сондай-ақ «Қазақстан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Республикасының 2012 жылғы 16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кредит берудің орындылығын айқындау тәртібі туралы ережелерді бекiту туралы» Қазақстан Республикасының Экономика және бюджеттік жоспарлау министрінің 2009 жылға 16 шілдедегі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5727 болып тіркелген, Қазақстан Республикасы орталық атқарушы және өзге де орталық мемлекеттік органдарының 2009 жылғы № 8 актілер жинағында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кредит берудің орындылығын айқындау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(Н.А.Аязбаев)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вице-министрі М.Ә.Құсайыновқа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бұйрықтың әрекеті ол қолданылуға енгенге дейін туындаған қатынастарға таралмайда.</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115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2009 жылғы 16 шілдедегі </w:t>
      </w:r>
      <w:r>
        <w:br/>
      </w:r>
      <w:r>
        <w:rPr>
          <w:rFonts w:ascii="Times New Roman"/>
          <w:b w:val="false"/>
          <w:i w:val="false"/>
          <w:color w:val="000000"/>
          <w:sz w:val="28"/>
        </w:rPr>
        <w:t xml:space="preserve">
№ 151 бұйрығымен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Бюджеттік кредиттеудің орындылығын айқындау</w:t>
      </w:r>
      <w:r>
        <w:br/>
      </w:r>
      <w:r>
        <w:rPr>
          <w:rFonts w:ascii="Times New Roman"/>
          <w:b/>
          <w:i w:val="false"/>
          <w:color w:val="000000"/>
        </w:rPr>
        <w:t>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Бюджеттік кредит берудің орындылығын айқындау тәртібі туралы осы қағида (бұдан әрі - Қағида) мемлекеттік бюджеттен бюджеттік кредит беру ретінде қаражат бөлудің орындылығын қарау мен айқындау тәртібін анықтайды.</w:t>
      </w:r>
      <w:r>
        <w:br/>
      </w:r>
      <w:r>
        <w:rPr>
          <w:rFonts w:ascii="Times New Roman"/>
          <w:b w:val="false"/>
          <w:i w:val="false"/>
          <w:color w:val="000000"/>
          <w:sz w:val="28"/>
        </w:rPr>
        <w:t>
</w:t>
      </w:r>
      <w:r>
        <w:rPr>
          <w:rFonts w:ascii="Times New Roman"/>
          <w:b w:val="false"/>
          <w:i w:val="false"/>
          <w:color w:val="000000"/>
          <w:sz w:val="28"/>
        </w:rPr>
        <w:t>
      2. Бюджеттік кредиттер:</w:t>
      </w:r>
      <w:r>
        <w:br/>
      </w:r>
      <w:r>
        <w:rPr>
          <w:rFonts w:ascii="Times New Roman"/>
          <w:b w:val="false"/>
          <w:i w:val="false"/>
          <w:color w:val="000000"/>
          <w:sz w:val="28"/>
        </w:rPr>
        <w:t>
</w:t>
      </w:r>
      <w:r>
        <w:rPr>
          <w:rFonts w:ascii="Times New Roman"/>
          <w:b w:val="false"/>
          <w:i w:val="false"/>
          <w:color w:val="000000"/>
          <w:sz w:val="28"/>
        </w:rPr>
        <w:t>
      1) ағымдағы қаржы жылына арналған республикалық бюджетте бекітілген;</w:t>
      </w:r>
      <w:r>
        <w:br/>
      </w:r>
      <w:r>
        <w:rPr>
          <w:rFonts w:ascii="Times New Roman"/>
          <w:b w:val="false"/>
          <w:i w:val="false"/>
          <w:color w:val="000000"/>
          <w:sz w:val="28"/>
        </w:rPr>
        <w:t>
</w:t>
      </w:r>
      <w:r>
        <w:rPr>
          <w:rFonts w:ascii="Times New Roman"/>
          <w:b w:val="false"/>
          <w:i w:val="false"/>
          <w:color w:val="000000"/>
          <w:sz w:val="28"/>
        </w:rPr>
        <w:t>
      2) ағымдағы қаржы жылына арналған жергілікті бюджеттер мәслихаттар шешімімен бекітілген тиісті бюджеттік бағдарламаларда көзделген мақсаттарға және сомалар шегінде беріледі.</w:t>
      </w:r>
      <w:r>
        <w:br/>
      </w:r>
      <w:r>
        <w:rPr>
          <w:rFonts w:ascii="Times New Roman"/>
          <w:b w:val="false"/>
          <w:i w:val="false"/>
          <w:color w:val="000000"/>
          <w:sz w:val="28"/>
        </w:rPr>
        <w:t>
</w:t>
      </w:r>
      <w:r>
        <w:rPr>
          <w:rFonts w:ascii="Times New Roman"/>
          <w:b w:val="false"/>
          <w:i w:val="false"/>
          <w:color w:val="000000"/>
          <w:sz w:val="28"/>
        </w:rPr>
        <w:t>
      3. Бюджеттік кредиттер:</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2) мемлекеттің сыртқы экономикалық қызметін жүзеге асыруға;</w:t>
      </w:r>
      <w:r>
        <w:br/>
      </w:r>
      <w:r>
        <w:rPr>
          <w:rFonts w:ascii="Times New Roman"/>
          <w:b w:val="false"/>
          <w:i w:val="false"/>
          <w:color w:val="000000"/>
          <w:sz w:val="28"/>
        </w:rPr>
        <w:t>
</w:t>
      </w:r>
      <w:r>
        <w:rPr>
          <w:rFonts w:ascii="Times New Roman"/>
          <w:b w:val="false"/>
          <w:i w:val="false"/>
          <w:color w:val="000000"/>
          <w:sz w:val="28"/>
        </w:rPr>
        <w:t>
      3) қаржы агенттіктерінің мемлекеттік инвестициялық саясатты іске асыруға;</w:t>
      </w:r>
      <w:r>
        <w:br/>
      </w:r>
      <w:r>
        <w:rPr>
          <w:rFonts w:ascii="Times New Roman"/>
          <w:b w:val="false"/>
          <w:i w:val="false"/>
          <w:color w:val="000000"/>
          <w:sz w:val="28"/>
        </w:rPr>
        <w:t>
</w:t>
      </w:r>
      <w:r>
        <w:rPr>
          <w:rFonts w:ascii="Times New Roman"/>
          <w:b w:val="false"/>
          <w:i w:val="false"/>
          <w:color w:val="000000"/>
          <w:sz w:val="28"/>
        </w:rPr>
        <w:t>
      4) төмен тұрған бюджеттердің қолма-қол ақша тапшылығының орнын толықтыруға;</w:t>
      </w:r>
      <w:r>
        <w:br/>
      </w:r>
      <w:r>
        <w:rPr>
          <w:rFonts w:ascii="Times New Roman"/>
          <w:b w:val="false"/>
          <w:i w:val="false"/>
          <w:color w:val="000000"/>
          <w:sz w:val="28"/>
        </w:rPr>
        <w:t>
</w:t>
      </w:r>
      <w:r>
        <w:rPr>
          <w:rFonts w:ascii="Times New Roman"/>
          <w:b w:val="false"/>
          <w:i w:val="false"/>
          <w:color w:val="000000"/>
          <w:sz w:val="28"/>
        </w:rPr>
        <w:t>
      5) мемлекеттің әлеуметтік саясаты міндеттерін шешуге беріледі.</w:t>
      </w:r>
      <w:r>
        <w:br/>
      </w:r>
      <w:r>
        <w:rPr>
          <w:rFonts w:ascii="Times New Roman"/>
          <w:b w:val="false"/>
          <w:i w:val="false"/>
          <w:color w:val="000000"/>
          <w:sz w:val="28"/>
        </w:rPr>
        <w:t>
</w:t>
      </w:r>
      <w:r>
        <w:rPr>
          <w:rFonts w:ascii="Times New Roman"/>
          <w:b w:val="false"/>
          <w:i w:val="false"/>
          <w:color w:val="000000"/>
          <w:sz w:val="28"/>
        </w:rPr>
        <w:t>
      4. Бюджеттік кредиттер беру мынадай:</w:t>
      </w:r>
      <w:r>
        <w:br/>
      </w:r>
      <w:r>
        <w:rPr>
          <w:rFonts w:ascii="Times New Roman"/>
          <w:b w:val="false"/>
          <w:i w:val="false"/>
          <w:color w:val="000000"/>
          <w:sz w:val="28"/>
        </w:rPr>
        <w:t>
</w:t>
      </w:r>
      <w:r>
        <w:rPr>
          <w:rFonts w:ascii="Times New Roman"/>
          <w:b w:val="false"/>
          <w:i w:val="false"/>
          <w:color w:val="000000"/>
          <w:sz w:val="28"/>
        </w:rPr>
        <w:t>
      1) бюджеттік кредитті кредит шартына сәйкес өтеу міндеттілігін көздейтін қайтарымдылық;</w:t>
      </w:r>
      <w:r>
        <w:br/>
      </w:r>
      <w:r>
        <w:rPr>
          <w:rFonts w:ascii="Times New Roman"/>
          <w:b w:val="false"/>
          <w:i w:val="false"/>
          <w:color w:val="000000"/>
          <w:sz w:val="28"/>
        </w:rPr>
        <w:t>
</w:t>
      </w: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r>
        <w:br/>
      </w:r>
      <w:r>
        <w:rPr>
          <w:rFonts w:ascii="Times New Roman"/>
          <w:b w:val="false"/>
          <w:i w:val="false"/>
          <w:color w:val="000000"/>
          <w:sz w:val="28"/>
        </w:rPr>
        <w:t>
</w:t>
      </w:r>
      <w:r>
        <w:rPr>
          <w:rFonts w:ascii="Times New Roman"/>
          <w:b w:val="false"/>
          <w:i w:val="false"/>
          <w:color w:val="000000"/>
          <w:sz w:val="28"/>
        </w:rPr>
        <w:t>
      3) бюджеттік кредитті бергені үшін қарыз алушының сыйақы төлеуін көздейтін ақылылық;</w:t>
      </w:r>
      <w:r>
        <w:br/>
      </w:r>
      <w:r>
        <w:rPr>
          <w:rFonts w:ascii="Times New Roman"/>
          <w:b w:val="false"/>
          <w:i w:val="false"/>
          <w:color w:val="000000"/>
          <w:sz w:val="28"/>
        </w:rPr>
        <w:t>
</w:t>
      </w:r>
      <w:r>
        <w:rPr>
          <w:rFonts w:ascii="Times New Roman"/>
          <w:b w:val="false"/>
          <w:i w:val="false"/>
          <w:color w:val="000000"/>
          <w:sz w:val="28"/>
        </w:rPr>
        <w:t>
      4) бюджеттік кредитті беру мерзімін белгілеуді көздейтін мерзімдік принциптеріне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5. Қарыз алушылар, түпкілікті қарыз алушылар, сондай-ақ бюджеттік кредиттеу шарттары Қазақстан Республикасының бюджет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 астана бюджеттеріне және аудандардың (облыстық маңызы бар қалалардың) бюджеттеріне республикалық бюджеттен және облыстық бюджеттерден бюджеттік кредиттер берілуі мүмкін.</w:t>
      </w:r>
      <w:r>
        <w:br/>
      </w:r>
      <w:r>
        <w:rPr>
          <w:rFonts w:ascii="Times New Roman"/>
          <w:b w:val="false"/>
          <w:i w:val="false"/>
          <w:color w:val="000000"/>
          <w:sz w:val="28"/>
        </w:rPr>
        <w:t>
</w:t>
      </w:r>
      <w:r>
        <w:rPr>
          <w:rFonts w:ascii="Times New Roman"/>
          <w:b w:val="false"/>
          <w:i w:val="false"/>
          <w:color w:val="000000"/>
          <w:sz w:val="28"/>
        </w:rPr>
        <w:t>
      7. Бюджеттік кредиттер Қазақстан Республикасының бюджеттік заңнамасында айқындалған шарттар мен критерийлер сақталған кезде беріледі.</w:t>
      </w:r>
      <w:r>
        <w:br/>
      </w:r>
      <w:r>
        <w:rPr>
          <w:rFonts w:ascii="Times New Roman"/>
          <w:b w:val="false"/>
          <w:i w:val="false"/>
          <w:color w:val="000000"/>
          <w:sz w:val="28"/>
        </w:rPr>
        <w:t>
</w:t>
      </w:r>
      <w:r>
        <w:rPr>
          <w:rFonts w:ascii="Times New Roman"/>
          <w:b w:val="false"/>
          <w:i w:val="false"/>
          <w:color w:val="000000"/>
          <w:sz w:val="28"/>
        </w:rPr>
        <w:t>
      8.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r>
        <w:br/>
      </w:r>
      <w:r>
        <w:rPr>
          <w:rFonts w:ascii="Times New Roman"/>
          <w:b w:val="false"/>
          <w:i w:val="false"/>
          <w:color w:val="000000"/>
          <w:sz w:val="28"/>
        </w:rPr>
        <w:t>
</w:t>
      </w:r>
      <w:r>
        <w:rPr>
          <w:rFonts w:ascii="Times New Roman"/>
          <w:b w:val="false"/>
          <w:i w:val="false"/>
          <w:color w:val="000000"/>
          <w:sz w:val="28"/>
        </w:rPr>
        <w:t>
      9. Бюджеттік жоспарлау жөніндегі уәкілетті орган бюджеттік бағдарламалардың әкімшісі бюджеттік кредиттеу арқылы іске асыруға ұсынған бюджеттік бағдарламаларды олардың бюджеттік кредит беру критерийлеріне сәйкестілігі мәніне, сондай-ақ бюджеттік инвестициялық жобаларды іске асыруға бағытталған бюджеттік кредиттер бойынша экономикалық қорытындыны қарайды.</w:t>
      </w:r>
      <w:r>
        <w:br/>
      </w:r>
      <w:r>
        <w:rPr>
          <w:rFonts w:ascii="Times New Roman"/>
          <w:b w:val="false"/>
          <w:i w:val="false"/>
          <w:color w:val="000000"/>
          <w:sz w:val="28"/>
        </w:rPr>
        <w:t>
</w:t>
      </w:r>
      <w:r>
        <w:rPr>
          <w:rFonts w:ascii="Times New Roman"/>
          <w:b w:val="false"/>
          <w:i w:val="false"/>
          <w:color w:val="000000"/>
          <w:sz w:val="28"/>
        </w:rPr>
        <w:t>
      10. Бюджеттік кредит берудің орындылығын айқындауды бюджеттік өтінім мен бюджеттік жоспарлау жөніндегі уәкілетті органның немесе мемлекеттік жоспарлау жөніндегі жергілікті уәкілетті органның бюджеттік кредит беру критерийлеріне бюджеттік кредит беру арқылы жүзеге асырылатын бюджеттік бағдарлама әкімшісі ұсынған бюджеттік бағдарламаға сәйкестілігі қорытындысын қарау кезінде бюджеттік комиссия жүзеге асырады.</w:t>
      </w:r>
      <w:r>
        <w:br/>
      </w:r>
      <w:r>
        <w:rPr>
          <w:rFonts w:ascii="Times New Roman"/>
          <w:b w:val="false"/>
          <w:i w:val="false"/>
          <w:color w:val="000000"/>
          <w:sz w:val="28"/>
        </w:rPr>
        <w:t>
</w:t>
      </w:r>
      <w:r>
        <w:rPr>
          <w:rFonts w:ascii="Times New Roman"/>
          <w:b w:val="false"/>
          <w:i w:val="false"/>
          <w:color w:val="000000"/>
          <w:sz w:val="28"/>
        </w:rPr>
        <w:t>
      11. Бюджеттік комиссия бюджеттік бағдарламаны бюджет жобасына қосу бойынша ұсыныстар әзірлейді.</w:t>
      </w:r>
    </w:p>
    <w:bookmarkEnd w:id="4"/>
    <w:bookmarkStart w:name="z33" w:id="5"/>
    <w:p>
      <w:pPr>
        <w:spacing w:after="0"/>
        <w:ind w:left="0"/>
        <w:jc w:val="left"/>
      </w:pPr>
      <w:r>
        <w:rPr>
          <w:rFonts w:ascii="Times New Roman"/>
          <w:b/>
          <w:i w:val="false"/>
          <w:color w:val="000000"/>
        </w:rPr>
        <w:t xml:space="preserve"> 
2. Бюджеттік бағдарламалардың әкімшісі</w:t>
      </w:r>
    </w:p>
    <w:bookmarkEnd w:id="5"/>
    <w:bookmarkStart w:name="z34" w:id="6"/>
    <w:p>
      <w:pPr>
        <w:spacing w:after="0"/>
        <w:ind w:left="0"/>
        <w:jc w:val="both"/>
      </w:pPr>
      <w:r>
        <w:rPr>
          <w:rFonts w:ascii="Times New Roman"/>
          <w:b w:val="false"/>
          <w:i w:val="false"/>
          <w:color w:val="000000"/>
          <w:sz w:val="28"/>
        </w:rPr>
        <w:t>
      12. Бюджеттік бағдарламалардың әкімшісі бюджеттік кредит беру кезінде кредиттік шарттың тарапы болып табылады және:</w:t>
      </w:r>
      <w:r>
        <w:br/>
      </w:r>
      <w:r>
        <w:rPr>
          <w:rFonts w:ascii="Times New Roman"/>
          <w:b w:val="false"/>
          <w:i w:val="false"/>
          <w:color w:val="000000"/>
          <w:sz w:val="28"/>
        </w:rPr>
        <w:t>
</w:t>
      </w:r>
      <w:r>
        <w:rPr>
          <w:rFonts w:ascii="Times New Roman"/>
          <w:b w:val="false"/>
          <w:i w:val="false"/>
          <w:color w:val="000000"/>
          <w:sz w:val="28"/>
        </w:rPr>
        <w:t>
      1) қаржы агенттіктерін қоспағанда, мамандандырылған ұйымдар мен сенім білдірілген өкілдерді (агенттерді) конкурстық негізде айқындауды;</w:t>
      </w:r>
      <w:r>
        <w:br/>
      </w:r>
      <w:r>
        <w:rPr>
          <w:rFonts w:ascii="Times New Roman"/>
          <w:b w:val="false"/>
          <w:i w:val="false"/>
          <w:color w:val="000000"/>
          <w:sz w:val="28"/>
        </w:rPr>
        <w:t>
</w:t>
      </w:r>
      <w:r>
        <w:rPr>
          <w:rFonts w:ascii="Times New Roman"/>
          <w:b w:val="false"/>
          <w:i w:val="false"/>
          <w:color w:val="000000"/>
          <w:sz w:val="28"/>
        </w:rPr>
        <w:t>
      2) бюджеттік кредиттердің мақсатты және тиімді пайдаланылуын, өтелуі мен оларға қызмет көрсетуге бақылауды және мониторингіні жүзеге асырады.</w:t>
      </w:r>
      <w:r>
        <w:br/>
      </w:r>
      <w:r>
        <w:rPr>
          <w:rFonts w:ascii="Times New Roman"/>
          <w:b w:val="false"/>
          <w:i w:val="false"/>
          <w:color w:val="000000"/>
          <w:sz w:val="28"/>
        </w:rPr>
        <w:t>
</w:t>
      </w:r>
      <w:r>
        <w:rPr>
          <w:rFonts w:ascii="Times New Roman"/>
          <w:b w:val="false"/>
          <w:i w:val="false"/>
          <w:color w:val="000000"/>
          <w:sz w:val="28"/>
        </w:rPr>
        <w:t>
      13. Бюджеттік бағдарламалардың әкімшілері тиісті бюджеттік комиссия айқындаған бюджеттік инвестициялық жобаларды тиісті бюджеттен қаржыландырудың шығыстар лимиттері, тізімдері және көлемдері шегінде бюджеттік өтінім жасайды. Бюджеттік өтінім жасаған кезде бюджеттік бағдарламалар әкімшісі бюджеттік кредиттеу жолымен қаржыландырылуы мүмкін іс-шараларды айқындайды.</w:t>
      </w:r>
      <w:r>
        <w:br/>
      </w:r>
      <w:r>
        <w:rPr>
          <w:rFonts w:ascii="Times New Roman"/>
          <w:b w:val="false"/>
          <w:i w:val="false"/>
          <w:color w:val="000000"/>
          <w:sz w:val="28"/>
        </w:rPr>
        <w:t>
</w:t>
      </w:r>
      <w:r>
        <w:rPr>
          <w:rFonts w:ascii="Times New Roman"/>
          <w:b w:val="false"/>
          <w:i w:val="false"/>
          <w:color w:val="000000"/>
          <w:sz w:val="28"/>
        </w:rPr>
        <w:t>
      14. Бюджеттік бағдарламаның әкімшісі немесе бюджетті атқару жөніндегі уәкілетті орган Қазақстан Республикасының мемлекеттік сатып алу туралы заңнамасына сәйкес қаржы агенттігін қоспағанда, сенім білдірілген өкілді (агентті) айқындайды.</w:t>
      </w:r>
      <w:r>
        <w:br/>
      </w:r>
      <w:r>
        <w:rPr>
          <w:rFonts w:ascii="Times New Roman"/>
          <w:b w:val="false"/>
          <w:i w:val="false"/>
          <w:color w:val="000000"/>
          <w:sz w:val="28"/>
        </w:rPr>
        <w:t>
</w:t>
      </w:r>
      <w:r>
        <w:rPr>
          <w:rFonts w:ascii="Times New Roman"/>
          <w:b w:val="false"/>
          <w:i w:val="false"/>
          <w:color w:val="000000"/>
          <w:sz w:val="28"/>
        </w:rPr>
        <w:t>
      Тапсырма шартының негізінде кредитордың (сенімгердің)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r>
        <w:br/>
      </w:r>
      <w:r>
        <w:rPr>
          <w:rFonts w:ascii="Times New Roman"/>
          <w:b w:val="false"/>
          <w:i w:val="false"/>
          <w:color w:val="000000"/>
          <w:sz w:val="28"/>
        </w:rPr>
        <w:t>
</w:t>
      </w: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r>
        <w:br/>
      </w:r>
      <w:r>
        <w:rPr>
          <w:rFonts w:ascii="Times New Roman"/>
          <w:b w:val="false"/>
          <w:i w:val="false"/>
          <w:color w:val="000000"/>
          <w:sz w:val="28"/>
        </w:rPr>
        <w:t>
</w:t>
      </w:r>
      <w:r>
        <w:rPr>
          <w:rFonts w:ascii="Times New Roman"/>
          <w:b w:val="false"/>
          <w:i w:val="false"/>
          <w:color w:val="000000"/>
          <w:sz w:val="28"/>
        </w:rPr>
        <w:t>
      15. Бюджеттік кредит берудің орындылығын айқындау үшін Бюджеттік бағдарламаның әкімшісі өзінде мыналарды қамтуы тиіс негіздемелік құжатты ұсынады:</w:t>
      </w:r>
      <w:r>
        <w:br/>
      </w:r>
      <w:r>
        <w:rPr>
          <w:rFonts w:ascii="Times New Roman"/>
          <w:b w:val="false"/>
          <w:i w:val="false"/>
          <w:color w:val="000000"/>
          <w:sz w:val="28"/>
        </w:rPr>
        <w:t>
</w:t>
      </w:r>
      <w:r>
        <w:rPr>
          <w:rFonts w:ascii="Times New Roman"/>
          <w:b w:val="false"/>
          <w:i w:val="false"/>
          <w:color w:val="000000"/>
          <w:sz w:val="28"/>
        </w:rPr>
        <w:t>
      1) бюджеттік кредиттеу жолымен стратегиялық жоспар жобасының құрамына енгізілген бюджеттік бағдарлама бойынша шығыс түрлерінің есептері;</w:t>
      </w:r>
      <w:r>
        <w:br/>
      </w:r>
      <w:r>
        <w:rPr>
          <w:rFonts w:ascii="Times New Roman"/>
          <w:b w:val="false"/>
          <w:i w:val="false"/>
          <w:color w:val="000000"/>
          <w:sz w:val="28"/>
        </w:rPr>
        <w:t>
</w:t>
      </w:r>
      <w:r>
        <w:rPr>
          <w:rFonts w:ascii="Times New Roman"/>
          <w:b w:val="false"/>
          <w:i w:val="false"/>
          <w:color w:val="000000"/>
          <w:sz w:val="28"/>
        </w:rPr>
        <w:t>
      2) бюджеттік кредиттеу бағыты көрсетілген, сондай-ақ инвестициялық бағдарламаны іске асырудың экономикалық және қаржылық тиімділігі есебінің факторлары мен бастапқы шарттары, альтернативті көздерді қарастыру және жобаны қаржыландырудың схемасы жайында ақпарат көрсетілетін ақпараттық парақ;</w:t>
      </w:r>
      <w:r>
        <w:br/>
      </w:r>
      <w:r>
        <w:rPr>
          <w:rFonts w:ascii="Times New Roman"/>
          <w:b w:val="false"/>
          <w:i w:val="false"/>
          <w:color w:val="000000"/>
          <w:sz w:val="28"/>
        </w:rPr>
        <w:t>
</w:t>
      </w:r>
      <w:r>
        <w:rPr>
          <w:rFonts w:ascii="Times New Roman"/>
          <w:b w:val="false"/>
          <w:i w:val="false"/>
          <w:color w:val="000000"/>
          <w:sz w:val="28"/>
        </w:rPr>
        <w:t>
      3) жобаны орындау үшін бюджеттік кредиттеудің орындылығын айқындайтын негіздеуші ақпарат:</w:t>
      </w:r>
      <w:r>
        <w:br/>
      </w:r>
      <w:r>
        <w:rPr>
          <w:rFonts w:ascii="Times New Roman"/>
          <w:b w:val="false"/>
          <w:i w:val="false"/>
          <w:color w:val="000000"/>
          <w:sz w:val="28"/>
        </w:rPr>
        <w:t>
</w:t>
      </w:r>
      <w:r>
        <w:rPr>
          <w:rFonts w:ascii="Times New Roman"/>
          <w:b w:val="false"/>
          <w:i w:val="false"/>
          <w:color w:val="000000"/>
          <w:sz w:val="28"/>
        </w:rPr>
        <w:t>
      жобаны орындау үшін шығын көлемін растау;</w:t>
      </w:r>
      <w:r>
        <w:br/>
      </w:r>
      <w:r>
        <w:rPr>
          <w:rFonts w:ascii="Times New Roman"/>
          <w:b w:val="false"/>
          <w:i w:val="false"/>
          <w:color w:val="000000"/>
          <w:sz w:val="28"/>
        </w:rPr>
        <w:t>
</w:t>
      </w:r>
      <w:r>
        <w:rPr>
          <w:rFonts w:ascii="Times New Roman"/>
          <w:b w:val="false"/>
          <w:i w:val="false"/>
          <w:color w:val="000000"/>
          <w:sz w:val="28"/>
        </w:rPr>
        <w:t>
      сәйкес салада орындалатын, оның ішінде екінші деңгейдегі банктер кредитін тарту арқылы қаржыландырылатын жобаны қаржыландыру көзін талдау;</w:t>
      </w:r>
      <w:r>
        <w:br/>
      </w:r>
      <w:r>
        <w:rPr>
          <w:rFonts w:ascii="Times New Roman"/>
          <w:b w:val="false"/>
          <w:i w:val="false"/>
          <w:color w:val="000000"/>
          <w:sz w:val="28"/>
        </w:rPr>
        <w:t>
</w:t>
      </w:r>
      <w:r>
        <w:rPr>
          <w:rFonts w:ascii="Times New Roman"/>
          <w:b w:val="false"/>
          <w:i w:val="false"/>
          <w:color w:val="000000"/>
          <w:sz w:val="28"/>
        </w:rPr>
        <w:t>
      кредиттеу шарттарын негіздеу (соның ішінде сыйақы төлемі, кредит сомасы және оны өтеу кестесі);</w:t>
      </w:r>
      <w:r>
        <w:br/>
      </w:r>
      <w:r>
        <w:rPr>
          <w:rFonts w:ascii="Times New Roman"/>
          <w:b w:val="false"/>
          <w:i w:val="false"/>
          <w:color w:val="000000"/>
          <w:sz w:val="28"/>
        </w:rPr>
        <w:t>
</w:t>
      </w:r>
      <w:r>
        <w:rPr>
          <w:rFonts w:ascii="Times New Roman"/>
          <w:b w:val="false"/>
          <w:i w:val="false"/>
          <w:color w:val="000000"/>
          <w:sz w:val="28"/>
        </w:rPr>
        <w:t>
      түпкілікті қарыз алушыларды кредиттеу шарттарын негіздеу (мұндай болған жағдайда);</w:t>
      </w:r>
      <w:r>
        <w:br/>
      </w:r>
      <w:r>
        <w:rPr>
          <w:rFonts w:ascii="Times New Roman"/>
          <w:b w:val="false"/>
          <w:i w:val="false"/>
          <w:color w:val="000000"/>
          <w:sz w:val="28"/>
        </w:rPr>
        <w:t>
</w:t>
      </w:r>
      <w:r>
        <w:rPr>
          <w:rFonts w:ascii="Times New Roman"/>
          <w:b w:val="false"/>
          <w:i w:val="false"/>
          <w:color w:val="000000"/>
          <w:sz w:val="28"/>
        </w:rPr>
        <w:t>
      қаржылық агенттіктерді бюджеттік кредиттеу кезінде осы Қағидалардың қосымшасына сәйкес берілетін көрсеткіштер тізбесі, сондай-ақ Бюджеттің атқарылуы және оған кассалық қызмет көрсету ережесінің 565-2-тармағының сәйкес құжаттардың тізбесі Қазақстан Республикасы Үкіметінің 2009 жылдағы 26 қаңтардағы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4) түсіндірме хат.</w:t>
      </w:r>
    </w:p>
    <w:bookmarkEnd w:id="6"/>
    <w:bookmarkStart w:name="z51" w:id="7"/>
    <w:p>
      <w:pPr>
        <w:spacing w:after="0"/>
        <w:ind w:left="0"/>
        <w:jc w:val="left"/>
      </w:pPr>
      <w:r>
        <w:rPr>
          <w:rFonts w:ascii="Times New Roman"/>
          <w:b/>
          <w:i w:val="false"/>
          <w:color w:val="000000"/>
        </w:rPr>
        <w:t xml:space="preserve"> 
3. Бюджеттік кредиттер беру кезіндегі сыйақы ставкаларын</w:t>
      </w:r>
      <w:r>
        <w:br/>
      </w:r>
      <w:r>
        <w:rPr>
          <w:rFonts w:ascii="Times New Roman"/>
          <w:b/>
          <w:i w:val="false"/>
          <w:color w:val="000000"/>
        </w:rPr>
        <w:t>
айқындау</w:t>
      </w:r>
    </w:p>
    <w:bookmarkEnd w:id="7"/>
    <w:bookmarkStart w:name="z52" w:id="8"/>
    <w:p>
      <w:pPr>
        <w:spacing w:after="0"/>
        <w:ind w:left="0"/>
        <w:jc w:val="both"/>
      </w:pPr>
      <w:r>
        <w:rPr>
          <w:rFonts w:ascii="Times New Roman"/>
          <w:b w:val="false"/>
          <w:i w:val="false"/>
          <w:color w:val="000000"/>
          <w:sz w:val="28"/>
        </w:rPr>
        <w:t>
      16. Бюджеттік кредиттер бойынша сыйақы ставкаларын, облыстардың, республикалық маңызы бар қалалардың, астананың жергілікті атқарушы органдарына бюджеттік кредиттер бойынша сыйақы ставкаларын қоспағанда, қаржы агенті бюджеттік кредиттің мерзіміне сәйкес келетін айналым мерзімімен бірге бюджеттің атқарылуы жөніндегі орталық уәкілетті орган айналысқа шығарған тиісті мемлекеттік эмиссиялық бағалы қағаздар бойынша орташа өлшемді кіріс ставкасының бағалы қағаздардың ұйымдасқан қайталама нарығындағы операцияларының нәтижелері бойынша алдыңғы тоқсанда қалыптасқаннан төмен емес айқындайды.</w:t>
      </w:r>
      <w:r>
        <w:br/>
      </w:r>
      <w:r>
        <w:rPr>
          <w:rFonts w:ascii="Times New Roman"/>
          <w:b w:val="false"/>
          <w:i w:val="false"/>
          <w:color w:val="000000"/>
          <w:sz w:val="28"/>
        </w:rPr>
        <w:t>
</w:t>
      </w:r>
      <w:r>
        <w:rPr>
          <w:rFonts w:ascii="Times New Roman"/>
          <w:b w:val="false"/>
          <w:i w:val="false"/>
          <w:color w:val="000000"/>
          <w:sz w:val="28"/>
        </w:rPr>
        <w:t>
      17. Инвестициялық жобаларды іске асырған кезде бюджеттік кредит бойынша сыйақы ставкасы мынадай дәйектілікте айқындалады: түпкілікті қарыз алушылар үшін – қарыз алушылар үшін. Бюджеттік бағдарламаның әкімшісі жобаны іске асыруға мүмкіндік беретін кірістілік ставкасы және қарыз алушылардың маржасына салынатын параметрлер көлемі бойынша есептер мен негіздемелерді ұсынуы тиіс.</w:t>
      </w:r>
      <w:r>
        <w:br/>
      </w:r>
      <w:r>
        <w:rPr>
          <w:rFonts w:ascii="Times New Roman"/>
          <w:b w:val="false"/>
          <w:i w:val="false"/>
          <w:color w:val="000000"/>
          <w:sz w:val="28"/>
        </w:rPr>
        <w:t>
</w:t>
      </w:r>
      <w:r>
        <w:rPr>
          <w:rFonts w:ascii="Times New Roman"/>
          <w:b w:val="false"/>
          <w:i w:val="false"/>
          <w:color w:val="000000"/>
          <w:sz w:val="28"/>
        </w:rPr>
        <w:t>
      Бұл ретте, агроөнеркәсіп кешені субъектілеріне берілетін кредиттер бойынша сыйақы ставкаларын қоспағанда, түпкілікті қарыз алушы үшін мамандандырылған ұйым белгілейтін сыйақы ставкасының мөлшері айналым мерзімі бюджеттің кредит мерзіміне сәйкес келетін бюджетті атқарылуы жөніндегі орталық уәкілетті орган эмитенттеген, бағалы қағаздардың ұйымдасқан қайталама нарығындағы операциялардың нәтижелері бойынша өткен тоқсанда қалыптасқан мемлекеттік эмиссиялық бағалы қағаздар бойынша кірістің орташа мөлшерлік ставкасы деңгейінде белгіленетін екі еселік сыйақы ставкасынан аспауы тиіс.</w:t>
      </w:r>
      <w:r>
        <w:br/>
      </w:r>
      <w:r>
        <w:rPr>
          <w:rFonts w:ascii="Times New Roman"/>
          <w:b w:val="false"/>
          <w:i w:val="false"/>
          <w:color w:val="000000"/>
          <w:sz w:val="28"/>
        </w:rPr>
        <w:t>
</w:t>
      </w:r>
      <w:r>
        <w:rPr>
          <w:rFonts w:ascii="Times New Roman"/>
          <w:b w:val="false"/>
          <w:i w:val="false"/>
          <w:color w:val="000000"/>
          <w:sz w:val="28"/>
        </w:rPr>
        <w:t>
      Бюджеттік кредиттеу кезінде мемлекеттің әлеуметтік саясатының міндеттерін шешуге және мемлекеттік инвестициялық саясатты іске асыруға қаржы агенттері қарыз алушының маржасын салынатын операциялық шығыстардың көлемін ескере отырып есеп айырысу жолымен және ұсынылатын мәні жыл сайын бюджеттік кредит сомасының 0 %-дан 1,5 %-на дейін айқындалады. Бұл рет те қарыз алушы маржасының құрамындағы әкімшілік шығыстардың деңгейі жыл сайын бюджеттік кредит сомасының 1 %-нан аспауы тиіс, тәуекелді бағалау жыл сайын бюджеттік кредит сомасының 1 %-нан аспауы тиіс.</w:t>
      </w:r>
      <w:r>
        <w:br/>
      </w:r>
      <w:r>
        <w:rPr>
          <w:rFonts w:ascii="Times New Roman"/>
          <w:b w:val="false"/>
          <w:i w:val="false"/>
          <w:color w:val="000000"/>
          <w:sz w:val="28"/>
        </w:rPr>
        <w:t>
</w:t>
      </w:r>
      <w:r>
        <w:rPr>
          <w:rFonts w:ascii="Times New Roman"/>
          <w:b w:val="false"/>
          <w:i w:val="false"/>
          <w:color w:val="000000"/>
          <w:sz w:val="28"/>
        </w:rPr>
        <w:t>
      Бұл көлемдер осы Қағидалардың 15 және 26-тармақтарына сәйкес құжаттама құрамында ұсынылған ақпараттың негізінде есептеледі.</w:t>
      </w:r>
      <w:r>
        <w:br/>
      </w:r>
      <w:r>
        <w:rPr>
          <w:rFonts w:ascii="Times New Roman"/>
          <w:b w:val="false"/>
          <w:i w:val="false"/>
          <w:color w:val="000000"/>
          <w:sz w:val="28"/>
        </w:rPr>
        <w:t>
</w:t>
      </w:r>
      <w:r>
        <w:rPr>
          <w:rFonts w:ascii="Times New Roman"/>
          <w:b w:val="false"/>
          <w:i w:val="false"/>
          <w:color w:val="000000"/>
          <w:sz w:val="28"/>
        </w:rPr>
        <w:t>
      18. Облыстардың жергілікті атқарушы органдары бюджеттік кредиттер бойынша сыйақы ставкасы, республикалық маңыздағы қалалар, астана кредитордың шешімімен бекітіледі</w:t>
      </w:r>
      <w:r>
        <w:br/>
      </w:r>
      <w:r>
        <w:rPr>
          <w:rFonts w:ascii="Times New Roman"/>
          <w:b w:val="false"/>
          <w:i w:val="false"/>
          <w:color w:val="000000"/>
          <w:sz w:val="28"/>
        </w:rPr>
        <w:t>
</w:t>
      </w:r>
      <w:r>
        <w:rPr>
          <w:rFonts w:ascii="Times New Roman"/>
          <w:b w:val="false"/>
          <w:i w:val="false"/>
          <w:color w:val="000000"/>
          <w:sz w:val="28"/>
        </w:rPr>
        <w:t>
      19. Айналым қаражатын толықтыру мақсатындағы сыйақы ставкасы осы Қағидалардың 9-қосымшаға сәйкес тиісті есеп айырысулар мен негіздемелерді ұсынған кезде бюджеттік бағдарлама әкімшісінің ұсыныстары бойынша айқындалады.</w:t>
      </w:r>
      <w:r>
        <w:br/>
      </w:r>
      <w:r>
        <w:rPr>
          <w:rFonts w:ascii="Times New Roman"/>
          <w:b w:val="false"/>
          <w:i w:val="false"/>
          <w:color w:val="000000"/>
          <w:sz w:val="28"/>
        </w:rPr>
        <w:t>
</w:t>
      </w:r>
      <w:r>
        <w:rPr>
          <w:rFonts w:ascii="Times New Roman"/>
          <w:b w:val="false"/>
          <w:i w:val="false"/>
          <w:color w:val="000000"/>
          <w:sz w:val="28"/>
        </w:rPr>
        <w:t>
      Бұл ретте, банктік операциялардың жекелеген түрлерін жүзеге асыратын ұйымдар қаржы нарығы мен қаржы ұйымдарын реттеу және қадағалау жөніндегі уәкілетті органның пруденциалды нормативтерін сақтауға тиісті.</w:t>
      </w:r>
    </w:p>
    <w:bookmarkEnd w:id="8"/>
    <w:bookmarkStart w:name="z60" w:id="9"/>
    <w:p>
      <w:pPr>
        <w:spacing w:after="0"/>
        <w:ind w:left="0"/>
        <w:jc w:val="left"/>
      </w:pPr>
      <w:r>
        <w:rPr>
          <w:rFonts w:ascii="Times New Roman"/>
          <w:b/>
          <w:i w:val="false"/>
          <w:color w:val="000000"/>
        </w:rPr>
        <w:t xml:space="preserve"> 
4. Бюджеттік инвестициялық жобаларды жүзеге асыру үшін</w:t>
      </w:r>
      <w:r>
        <w:br/>
      </w:r>
      <w:r>
        <w:rPr>
          <w:rFonts w:ascii="Times New Roman"/>
          <w:b/>
          <w:i w:val="false"/>
          <w:color w:val="000000"/>
        </w:rPr>
        <w:t>
бюджеттік кредиттеу орындылығын айқындау</w:t>
      </w:r>
    </w:p>
    <w:bookmarkEnd w:id="9"/>
    <w:bookmarkStart w:name="z61" w:id="10"/>
    <w:p>
      <w:pPr>
        <w:spacing w:after="0"/>
        <w:ind w:left="0"/>
        <w:jc w:val="both"/>
      </w:pPr>
      <w:r>
        <w:rPr>
          <w:rFonts w:ascii="Times New Roman"/>
          <w:b w:val="false"/>
          <w:i w:val="false"/>
          <w:color w:val="000000"/>
          <w:sz w:val="28"/>
        </w:rPr>
        <w:t>
      20. Бюджеттік инвестициялық жобаларды орындау үшін бюджеттік кредиттеудің орындылығын айқындау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Бюджеттiк инвестициялық жобаларды қарау, iрiктеу, iске асыруды мониторингiлеу және бағалау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21. Бюджеттік бағдарлама әкімшісі осы ережелердің 15 және  20-тармақтарына сәйкес құжатаманы жергілікті бюджеттік инвестициялық жобаларды іске асыру үшін республикалық бюджет есебінен қаржыландыру жоспарланған бюджеттік кредиттер бойынша экономикалық қорытындыны қоса бере отырып мемлекеттік жоспарлау жөніндегі орталық уәкілетті органға стратегиялық жоспар жобасының құрамында жоспарланған жылдың алдындағы жылдың 1 сәуіріне дейін енгізеді.</w:t>
      </w:r>
      <w:r>
        <w:br/>
      </w:r>
      <w:r>
        <w:rPr>
          <w:rFonts w:ascii="Times New Roman"/>
          <w:b w:val="false"/>
          <w:i w:val="false"/>
          <w:color w:val="000000"/>
          <w:sz w:val="28"/>
        </w:rPr>
        <w:t>
</w:t>
      </w:r>
      <w:r>
        <w:rPr>
          <w:rFonts w:ascii="Times New Roman"/>
          <w:b w:val="false"/>
          <w:i w:val="false"/>
          <w:color w:val="000000"/>
          <w:sz w:val="28"/>
        </w:rPr>
        <w:t>
      Жергілікті бюджеттік инвестициялық жобаларды іске асыру үшін республикалық бюджет есебінен қаржыландыру жоспарланған бюджеттік кредиттер бойынша жергілікті атқарушы органға бюджеттік кредиттің орындылығы туралы қорытынды ұсынуды мемлекеттік жоспарлау жөніндегі орталық уәкілетті орган олардың бюджеттік кредиттеу критерийлеріне және жергілікті атқарушы органның тиісті жылға арналған борышының лимитіне сәйкестігіне қорытындысын ескере отырып мемлекеттік жоспарлау жөніндегі орталық уәкілетті орган жүзеге асырады.</w:t>
      </w:r>
    </w:p>
    <w:bookmarkEnd w:id="10"/>
    <w:bookmarkStart w:name="z64" w:id="11"/>
    <w:p>
      <w:pPr>
        <w:spacing w:after="0"/>
        <w:ind w:left="0"/>
        <w:jc w:val="left"/>
      </w:pPr>
      <w:r>
        <w:rPr>
          <w:rFonts w:ascii="Times New Roman"/>
          <w:b/>
          <w:i w:val="false"/>
          <w:color w:val="000000"/>
        </w:rPr>
        <w:t xml:space="preserve"> 
5. Мемлекеттің сыртқы экономикалық қызметін бюджеттік кредиттеу</w:t>
      </w:r>
      <w:r>
        <w:br/>
      </w:r>
      <w:r>
        <w:rPr>
          <w:rFonts w:ascii="Times New Roman"/>
          <w:b/>
          <w:i w:val="false"/>
          <w:color w:val="000000"/>
        </w:rPr>
        <w:t>
орындылығын айқындау</w:t>
      </w:r>
    </w:p>
    <w:bookmarkEnd w:id="11"/>
    <w:bookmarkStart w:name="z65" w:id="12"/>
    <w:p>
      <w:pPr>
        <w:spacing w:after="0"/>
        <w:ind w:left="0"/>
        <w:jc w:val="both"/>
      </w:pPr>
      <w:r>
        <w:rPr>
          <w:rFonts w:ascii="Times New Roman"/>
          <w:b w:val="false"/>
          <w:i w:val="false"/>
          <w:color w:val="000000"/>
          <w:sz w:val="28"/>
        </w:rPr>
        <w:t>
      22. Мемлекеттің сыртқы экономикалық қызметін бюджеттік кредиттеу орындылығын айқындау қаржы-экономикалық негіздеме талдауына негізделеді.</w:t>
      </w:r>
      <w:r>
        <w:br/>
      </w:r>
      <w:r>
        <w:rPr>
          <w:rFonts w:ascii="Times New Roman"/>
          <w:b w:val="false"/>
          <w:i w:val="false"/>
          <w:color w:val="000000"/>
          <w:sz w:val="28"/>
        </w:rPr>
        <w:t>
</w:t>
      </w:r>
      <w:r>
        <w:rPr>
          <w:rFonts w:ascii="Times New Roman"/>
          <w:b w:val="false"/>
          <w:i w:val="false"/>
          <w:color w:val="000000"/>
          <w:sz w:val="28"/>
        </w:rPr>
        <w:t>
      23. Бюджеттік кредиттердің қаржы-экономикалық негіздемесі ішкі саяси қызмет жөніндегі уәкілетті органның қорытындысы дайындалатын қолданыстағы бюджеттік бағдарламаны іске асыруға бюджет қаражатын салудан негіздемені, орындылықты және нәтижені бағалау құжатын білдіреді.</w:t>
      </w:r>
      <w:r>
        <w:br/>
      </w:r>
      <w:r>
        <w:rPr>
          <w:rFonts w:ascii="Times New Roman"/>
          <w:b w:val="false"/>
          <w:i w:val="false"/>
          <w:color w:val="000000"/>
          <w:sz w:val="28"/>
        </w:rPr>
        <w:t>
</w:t>
      </w:r>
      <w:r>
        <w:rPr>
          <w:rFonts w:ascii="Times New Roman"/>
          <w:b w:val="false"/>
          <w:i w:val="false"/>
          <w:color w:val="000000"/>
          <w:sz w:val="28"/>
        </w:rPr>
        <w:t>
      24. Бұл ретте инвестициялық жобаларды іске асыру шеңберінде қарастырылатын шет мемлекеттердің аумағында құрылыс салуды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12"/>
    <w:bookmarkStart w:name="z68" w:id="13"/>
    <w:p>
      <w:pPr>
        <w:spacing w:after="0"/>
        <w:ind w:left="0"/>
        <w:jc w:val="left"/>
      </w:pPr>
      <w:r>
        <w:rPr>
          <w:rFonts w:ascii="Times New Roman"/>
          <w:b/>
          <w:i w:val="false"/>
          <w:color w:val="000000"/>
        </w:rPr>
        <w:t xml:space="preserve"> 
6. Қаржы агенттерінің мемлекеттік инвестициялық саясатты іске</w:t>
      </w:r>
      <w:r>
        <w:br/>
      </w:r>
      <w:r>
        <w:rPr>
          <w:rFonts w:ascii="Times New Roman"/>
          <w:b/>
          <w:i w:val="false"/>
          <w:color w:val="000000"/>
        </w:rPr>
        <w:t>
асыру үшін бюджеттік кредиттеудің орындылығын айқындау</w:t>
      </w:r>
    </w:p>
    <w:bookmarkEnd w:id="13"/>
    <w:bookmarkStart w:name="z69" w:id="14"/>
    <w:p>
      <w:pPr>
        <w:spacing w:after="0"/>
        <w:ind w:left="0"/>
        <w:jc w:val="both"/>
      </w:pPr>
      <w:r>
        <w:rPr>
          <w:rFonts w:ascii="Times New Roman"/>
          <w:b w:val="false"/>
          <w:i w:val="false"/>
          <w:color w:val="000000"/>
          <w:sz w:val="28"/>
        </w:rPr>
        <w:t>
      25. Қаржы агенттерін бюджеттік кредиттеудің орындылығын айқындау:</w:t>
      </w:r>
      <w:r>
        <w:br/>
      </w:r>
      <w:r>
        <w:rPr>
          <w:rFonts w:ascii="Times New Roman"/>
          <w:b w:val="false"/>
          <w:i w:val="false"/>
          <w:color w:val="000000"/>
          <w:sz w:val="28"/>
        </w:rPr>
        <w:t>
</w:t>
      </w:r>
      <w:r>
        <w:rPr>
          <w:rFonts w:ascii="Times New Roman"/>
          <w:b w:val="false"/>
          <w:i w:val="false"/>
          <w:color w:val="000000"/>
          <w:sz w:val="28"/>
        </w:rPr>
        <w:t>
      1) бюджетті кредиттеу есебінен іске асырылатын инвестициялық жобалардың тиімділігін;</w:t>
      </w:r>
      <w:r>
        <w:br/>
      </w:r>
      <w:r>
        <w:rPr>
          <w:rFonts w:ascii="Times New Roman"/>
          <w:b w:val="false"/>
          <w:i w:val="false"/>
          <w:color w:val="000000"/>
          <w:sz w:val="28"/>
        </w:rPr>
        <w:t>
</w:t>
      </w:r>
      <w:r>
        <w:rPr>
          <w:rFonts w:ascii="Times New Roman"/>
          <w:b w:val="false"/>
          <w:i w:val="false"/>
          <w:color w:val="000000"/>
          <w:sz w:val="28"/>
        </w:rPr>
        <w:t>
      2) қарыз алушыны (мамандандырылған ұйымдар) талдауға негізделеді.</w:t>
      </w:r>
      <w:r>
        <w:br/>
      </w:r>
      <w:r>
        <w:rPr>
          <w:rFonts w:ascii="Times New Roman"/>
          <w:b w:val="false"/>
          <w:i w:val="false"/>
          <w:color w:val="000000"/>
          <w:sz w:val="28"/>
        </w:rPr>
        <w:t>
</w:t>
      </w:r>
      <w:r>
        <w:rPr>
          <w:rFonts w:ascii="Times New Roman"/>
          <w:b w:val="false"/>
          <w:i w:val="false"/>
          <w:color w:val="000000"/>
          <w:sz w:val="28"/>
        </w:rPr>
        <w:t>
      Бұл ретте, айналым қаражатын толықтыруға арналған бюджеттік кредиттеудің орындылығын айқындау кезінде мамандандырылған ұйымдарды ғана талдау жүзеге асырылады.</w:t>
      </w:r>
      <w:r>
        <w:br/>
      </w:r>
      <w:r>
        <w:rPr>
          <w:rFonts w:ascii="Times New Roman"/>
          <w:b w:val="false"/>
          <w:i w:val="false"/>
          <w:color w:val="000000"/>
          <w:sz w:val="28"/>
        </w:rPr>
        <w:t>
</w:t>
      </w:r>
      <w:r>
        <w:rPr>
          <w:rFonts w:ascii="Times New Roman"/>
          <w:b w:val="false"/>
          <w:i w:val="false"/>
          <w:color w:val="000000"/>
          <w:sz w:val="28"/>
        </w:rPr>
        <w:t>
      26. Республикалық бюджеттік инвестициялық жобаларды іске асыруға бағытталған бюджеттік кредиттер бойынша техникалық-экономикалық негіздемесінің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Қаржы агенттерін бюджеттік кредиттеудің орындылығын айқындау бюджеттік бағдарламаның әкімшісі ұсынған республикалық бюджеттен бюджеттік кредиттер ұсынуға бағытталған деректердің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Инвестициялық жобалардың тиімділігін талдау инвестициялық жобаның техникалық-экономикалық негізінде (қаржы моделін және сонымен байланысты материалдарды қамтитын) жүргізіледі. Сондай-ақ осы қағидалардың 15-тармағына сәйкес негіздеуші құжаттамаға қосымша мынадай ақпарат ұсынылады:</w:t>
      </w:r>
      <w:r>
        <w:br/>
      </w:r>
      <w:r>
        <w:rPr>
          <w:rFonts w:ascii="Times New Roman"/>
          <w:b w:val="false"/>
          <w:i w:val="false"/>
          <w:color w:val="000000"/>
          <w:sz w:val="28"/>
        </w:rPr>
        <w:t>
</w:t>
      </w:r>
      <w:r>
        <w:rPr>
          <w:rFonts w:ascii="Times New Roman"/>
          <w:b w:val="false"/>
          <w:i w:val="false"/>
          <w:color w:val="000000"/>
          <w:sz w:val="28"/>
        </w:rPr>
        <w:t>
      Түпкілікті қарыз алушыға талдау жүргізу үшін түпкілікті қарыз алушының алдындағы 3 жылдағы (өтініш берген күніне соңғы есептік кезең) қаржылық есептілік деректері пайдаланылады.</w:t>
      </w:r>
      <w:r>
        <w:br/>
      </w:r>
      <w:r>
        <w:rPr>
          <w:rFonts w:ascii="Times New Roman"/>
          <w:b w:val="false"/>
          <w:i w:val="false"/>
          <w:color w:val="000000"/>
          <w:sz w:val="28"/>
        </w:rPr>
        <w:t>
</w:t>
      </w:r>
      <w:r>
        <w:rPr>
          <w:rFonts w:ascii="Times New Roman"/>
          <w:b w:val="false"/>
          <w:i w:val="false"/>
          <w:color w:val="000000"/>
          <w:sz w:val="28"/>
        </w:rPr>
        <w:t>
      Үш жылдан кем жұмыс істейтін қарыз алушыны (мамандандырылған ұйымды) талдау үшін нақты жұмыс істеген кезеңіндегі деректер қабылданады.</w:t>
      </w:r>
      <w:r>
        <w:br/>
      </w:r>
      <w:r>
        <w:rPr>
          <w:rFonts w:ascii="Times New Roman"/>
          <w:b w:val="false"/>
          <w:i w:val="false"/>
          <w:color w:val="000000"/>
          <w:sz w:val="28"/>
        </w:rPr>
        <w:t>
</w:t>
      </w:r>
      <w:r>
        <w:rPr>
          <w:rFonts w:ascii="Times New Roman"/>
          <w:b w:val="false"/>
          <w:i w:val="false"/>
          <w:color w:val="000000"/>
          <w:sz w:val="28"/>
        </w:rPr>
        <w:t>
      27. Бюджеттік кредиттер, сондай-ақ қарыз алушының (мамандандырылған ұйымдар) есебінен іске асырылатын инвестициялық жобалардың тиімділігін талдау осы қағидаларға қосымшаға сәйкес көрсеткіштер негізінде жүзеге асырылады.</w:t>
      </w:r>
    </w:p>
    <w:bookmarkEnd w:id="14"/>
    <w:bookmarkStart w:name="z79" w:id="15"/>
    <w:p>
      <w:pPr>
        <w:spacing w:after="0"/>
        <w:ind w:left="0"/>
        <w:jc w:val="left"/>
      </w:pPr>
      <w:r>
        <w:rPr>
          <w:rFonts w:ascii="Times New Roman"/>
          <w:b/>
          <w:i w:val="false"/>
          <w:color w:val="000000"/>
        </w:rPr>
        <w:t xml:space="preserve"> 
7. Төменгі тұрған бюджеттердің қолдағы ақша тапшылығын жабу</w:t>
      </w:r>
      <w:r>
        <w:br/>
      </w:r>
      <w:r>
        <w:rPr>
          <w:rFonts w:ascii="Times New Roman"/>
          <w:b/>
          <w:i w:val="false"/>
          <w:color w:val="000000"/>
        </w:rPr>
        <w:t>
үшін бюджеттік кредиттеу орындылығын айқындау</w:t>
      </w:r>
    </w:p>
    <w:bookmarkEnd w:id="15"/>
    <w:bookmarkStart w:name="z80" w:id="16"/>
    <w:p>
      <w:pPr>
        <w:spacing w:after="0"/>
        <w:ind w:left="0"/>
        <w:jc w:val="both"/>
      </w:pPr>
      <w:r>
        <w:rPr>
          <w:rFonts w:ascii="Times New Roman"/>
          <w:b w:val="false"/>
          <w:i w:val="false"/>
          <w:color w:val="000000"/>
          <w:sz w:val="28"/>
        </w:rPr>
        <w:t>
      28. Төменгі тұрған бюджеттің қолдағы ақша тапшылығын жабу үшін бюджеттік кредиттеу орындылығын айқындау осы Қағидалардың 9-тармағына сәйкес ұсынылған құжаттама талдауына негізделеді.</w:t>
      </w:r>
    </w:p>
    <w:bookmarkEnd w:id="16"/>
    <w:bookmarkStart w:name="z81" w:id="17"/>
    <w:p>
      <w:pPr>
        <w:spacing w:after="0"/>
        <w:ind w:left="0"/>
        <w:jc w:val="left"/>
      </w:pPr>
      <w:r>
        <w:rPr>
          <w:rFonts w:ascii="Times New Roman"/>
          <w:b/>
          <w:i w:val="false"/>
          <w:color w:val="000000"/>
        </w:rPr>
        <w:t xml:space="preserve"> 
8. Мемлекеттің әлеуметтік саясаты міндеттерін шешу үшін</w:t>
      </w:r>
      <w:r>
        <w:br/>
      </w:r>
      <w:r>
        <w:rPr>
          <w:rFonts w:ascii="Times New Roman"/>
          <w:b/>
          <w:i w:val="false"/>
          <w:color w:val="000000"/>
        </w:rPr>
        <w:t>
бюджеттік кредиттеу орындылығын айқындау</w:t>
      </w:r>
    </w:p>
    <w:bookmarkEnd w:id="17"/>
    <w:bookmarkStart w:name="z82" w:id="18"/>
    <w:p>
      <w:pPr>
        <w:spacing w:after="0"/>
        <w:ind w:left="0"/>
        <w:jc w:val="both"/>
      </w:pPr>
      <w:r>
        <w:rPr>
          <w:rFonts w:ascii="Times New Roman"/>
          <w:b w:val="false"/>
          <w:i w:val="false"/>
          <w:color w:val="000000"/>
          <w:sz w:val="28"/>
        </w:rPr>
        <w:t>
      29. Мемлекеттің әлеуметтік саясаты міндетін шешу үшін бюджеттік кредиттеу орындылығын айқындау тиісті салалық бағдарлама жобасын қарастыру шеңберінде және осы Қағидалардың 15-тармағына сәйкес бюджеттік бағдарлама әкімшісі берген құжаттама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30. Салалық бағдарлама жобасы, сондай-ақ осы бағдарламаға бюджеттік кредиттеу арқылы қаржыландыру жоспарланған іс-шаралар қарастырылатын өзгерістер мен толықтырулар енгізілген жағдайда бюджет коммисиясына шығаруға жатады.</w:t>
      </w:r>
      <w:r>
        <w:br/>
      </w:r>
      <w:r>
        <w:rPr>
          <w:rFonts w:ascii="Times New Roman"/>
          <w:b w:val="false"/>
          <w:i w:val="false"/>
          <w:color w:val="000000"/>
          <w:sz w:val="28"/>
        </w:rPr>
        <w:t>
</w:t>
      </w:r>
      <w:r>
        <w:rPr>
          <w:rFonts w:ascii="Times New Roman"/>
          <w:b w:val="false"/>
          <w:i w:val="false"/>
          <w:color w:val="000000"/>
          <w:sz w:val="28"/>
        </w:rPr>
        <w:t>
      31. Осы Қағидалардың 4-тармағының принциптеріне сәйкес келмейтін іс-шараларға бюджеттік кредиттер берілмейді.</w:t>
      </w:r>
    </w:p>
    <w:bookmarkEnd w:id="18"/>
    <w:bookmarkStart w:name="z85" w:id="19"/>
    <w:p>
      <w:pPr>
        <w:spacing w:after="0"/>
        <w:ind w:left="0"/>
        <w:jc w:val="both"/>
      </w:pPr>
      <w:r>
        <w:rPr>
          <w:rFonts w:ascii="Times New Roman"/>
          <w:b w:val="false"/>
          <w:i w:val="false"/>
          <w:color w:val="000000"/>
          <w:sz w:val="28"/>
        </w:rPr>
        <w:t xml:space="preserve">
Бюджеттік кредиттеудің </w:t>
      </w:r>
      <w:r>
        <w:br/>
      </w:r>
      <w:r>
        <w:rPr>
          <w:rFonts w:ascii="Times New Roman"/>
          <w:b w:val="false"/>
          <w:i w:val="false"/>
          <w:color w:val="000000"/>
          <w:sz w:val="28"/>
        </w:rPr>
        <w:t xml:space="preserve">
орындылығын айқындау  </w:t>
      </w:r>
      <w:r>
        <w:br/>
      </w:r>
      <w:r>
        <w:rPr>
          <w:rFonts w:ascii="Times New Roman"/>
          <w:b w:val="false"/>
          <w:i w:val="false"/>
          <w:color w:val="000000"/>
          <w:sz w:val="28"/>
        </w:rPr>
        <w:t xml:space="preserve">
қағидаларға қосымша   </w:t>
      </w:r>
    </w:p>
    <w:bookmarkEnd w:id="19"/>
    <w:bookmarkStart w:name="z86" w:id="20"/>
    <w:p>
      <w:pPr>
        <w:spacing w:after="0"/>
        <w:ind w:left="0"/>
        <w:jc w:val="left"/>
      </w:pPr>
      <w:r>
        <w:rPr>
          <w:rFonts w:ascii="Times New Roman"/>
          <w:b/>
          <w:i w:val="false"/>
          <w:color w:val="000000"/>
        </w:rPr>
        <w:t xml:space="preserve"> 
Бюджеттік кредит беру негіздемесі есептерінде көрсетілетін</w:t>
      </w:r>
      <w:r>
        <w:br/>
      </w:r>
      <w:r>
        <w:rPr>
          <w:rFonts w:ascii="Times New Roman"/>
          <w:b/>
          <w:i w:val="false"/>
          <w:color w:val="000000"/>
        </w:rPr>
        <w:t>
көрсеткіштер тізімі</w:t>
      </w:r>
    </w:p>
    <w:bookmarkEnd w:id="20"/>
    <w:bookmarkStart w:name="z87" w:id="21"/>
    <w:p>
      <w:pPr>
        <w:spacing w:after="0"/>
        <w:ind w:left="0"/>
        <w:jc w:val="left"/>
      </w:pPr>
      <w:r>
        <w:rPr>
          <w:rFonts w:ascii="Times New Roman"/>
          <w:b/>
          <w:i w:val="false"/>
          <w:color w:val="000000"/>
        </w:rPr>
        <w:t xml:space="preserve"> 
1. Бюджеттік кредиттер есебінен іске асырылатын инвестициялық</w:t>
      </w:r>
      <w:r>
        <w:br/>
      </w:r>
      <w:r>
        <w:rPr>
          <w:rFonts w:ascii="Times New Roman"/>
          <w:b/>
          <w:i w:val="false"/>
          <w:color w:val="000000"/>
        </w:rPr>
        <w:t>
жобалардың тиімділігін талдау</w:t>
      </w:r>
    </w:p>
    <w:bookmarkEnd w:id="21"/>
    <w:bookmarkStart w:name="z88" w:id="22"/>
    <w:p>
      <w:pPr>
        <w:spacing w:after="0"/>
        <w:ind w:left="0"/>
        <w:jc w:val="both"/>
      </w:pPr>
      <w:r>
        <w:rPr>
          <w:rFonts w:ascii="Times New Roman"/>
          <w:b w:val="false"/>
          <w:i w:val="false"/>
          <w:color w:val="000000"/>
          <w:sz w:val="28"/>
        </w:rPr>
        <w:t>
      1. Инвестициялық жобаға қаражат жұмсаудың тиімділігін айқындау мақсатында инвестициялық жобаның тиімділігіне талдау жүргізілетін болады. Ол үшін мынандай көрсеткіштер пайдаланылады:</w:t>
      </w:r>
      <w:r>
        <w:br/>
      </w:r>
      <w:r>
        <w:rPr>
          <w:rFonts w:ascii="Times New Roman"/>
          <w:b w:val="false"/>
          <w:i w:val="false"/>
          <w:color w:val="000000"/>
          <w:sz w:val="28"/>
        </w:rPr>
        <w:t>
</w:t>
      </w:r>
      <w:r>
        <w:rPr>
          <w:rFonts w:ascii="Times New Roman"/>
          <w:b w:val="false"/>
          <w:i w:val="false"/>
          <w:color w:val="000000"/>
          <w:sz w:val="28"/>
        </w:rPr>
        <w:t>
      қарапайым өтелімділік мерзімі (payback period, PВP);</w:t>
      </w:r>
      <w:r>
        <w:br/>
      </w:r>
      <w:r>
        <w:rPr>
          <w:rFonts w:ascii="Times New Roman"/>
          <w:b w:val="false"/>
          <w:i w:val="false"/>
          <w:color w:val="000000"/>
          <w:sz w:val="28"/>
        </w:rPr>
        <w:t>
</w:t>
      </w:r>
      <w:r>
        <w:rPr>
          <w:rFonts w:ascii="Times New Roman"/>
          <w:b w:val="false"/>
          <w:i w:val="false"/>
          <w:color w:val="000000"/>
          <w:sz w:val="28"/>
        </w:rPr>
        <w:t>
      дисконтталған өтелімділік кезеңі (discounted payback period, DBP);</w:t>
      </w:r>
      <w:r>
        <w:br/>
      </w:r>
      <w:r>
        <w:rPr>
          <w:rFonts w:ascii="Times New Roman"/>
          <w:b w:val="false"/>
          <w:i w:val="false"/>
          <w:color w:val="000000"/>
          <w:sz w:val="28"/>
        </w:rPr>
        <w:t>
</w:t>
      </w:r>
      <w:r>
        <w:rPr>
          <w:rFonts w:ascii="Times New Roman"/>
          <w:b w:val="false"/>
          <w:i w:val="false"/>
          <w:color w:val="000000"/>
          <w:sz w:val="28"/>
        </w:rPr>
        <w:t>
      таза дисконтталған табыс (net present value, NPV);</w:t>
      </w:r>
      <w:r>
        <w:br/>
      </w:r>
      <w:r>
        <w:rPr>
          <w:rFonts w:ascii="Times New Roman"/>
          <w:b w:val="false"/>
          <w:i w:val="false"/>
          <w:color w:val="000000"/>
          <w:sz w:val="28"/>
        </w:rPr>
        <w:t>
</w:t>
      </w:r>
      <w:r>
        <w:rPr>
          <w:rFonts w:ascii="Times New Roman"/>
          <w:b w:val="false"/>
          <w:i w:val="false"/>
          <w:color w:val="000000"/>
          <w:sz w:val="28"/>
        </w:rPr>
        <w:t>
      табыстылықтың ішкі нормасы (internal rate of return, IRR);</w:t>
      </w:r>
      <w:r>
        <w:br/>
      </w:r>
      <w:r>
        <w:rPr>
          <w:rFonts w:ascii="Times New Roman"/>
          <w:b w:val="false"/>
          <w:i w:val="false"/>
          <w:color w:val="000000"/>
          <w:sz w:val="28"/>
        </w:rPr>
        <w:t>
</w:t>
      </w:r>
      <w:r>
        <w:rPr>
          <w:rFonts w:ascii="Times New Roman"/>
          <w:b w:val="false"/>
          <w:i w:val="false"/>
          <w:color w:val="000000"/>
          <w:sz w:val="28"/>
        </w:rPr>
        <w:t>
      табыстылық индексі (profitability index, PI).</w:t>
      </w:r>
      <w:r>
        <w:br/>
      </w:r>
      <w:r>
        <w:rPr>
          <w:rFonts w:ascii="Times New Roman"/>
          <w:b w:val="false"/>
          <w:i w:val="false"/>
          <w:color w:val="000000"/>
          <w:sz w:val="28"/>
        </w:rPr>
        <w:t>
</w:t>
      </w:r>
      <w:r>
        <w:rPr>
          <w:rFonts w:ascii="Times New Roman"/>
          <w:b w:val="false"/>
          <w:i w:val="false"/>
          <w:color w:val="000000"/>
          <w:sz w:val="28"/>
        </w:rPr>
        <w:t>
      2. Қарапайым өтелімділік мерзімі (payback period, PBP) – инвестициялық шығыстар жабылатын жобаны жүзеге асырудың басынан бастап ең аз уақыт интервалы (инвестициялық сатының басталуы). Мына формула бойынша есептеледі:</w:t>
      </w:r>
      <w:r>
        <w:br/>
      </w:r>
      <w:r>
        <w:rPr>
          <w:rFonts w:ascii="Times New Roman"/>
          <w:b w:val="false"/>
          <w:i w:val="false"/>
          <w:color w:val="000000"/>
          <w:sz w:val="28"/>
        </w:rPr>
        <w:t>
      </w:t>
      </w:r>
      <w:r>
        <w:drawing>
          <wp:inline distT="0" distB="0" distL="0" distR="0">
            <wp:extent cx="157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6096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r>
        <w:rPr>
          <w:rFonts w:ascii="Times New Roman"/>
          <w:b w:val="false"/>
          <w:i w:val="false"/>
          <w:color w:val="000000"/>
          <w:sz w:val="28"/>
        </w:rPr>
        <w:t>– нөлдік кезеңдегі инвестициялық шығыстардың мәні;</w:t>
      </w:r>
      <w:r>
        <w:br/>
      </w:r>
      <w:r>
        <w:rPr>
          <w:rFonts w:ascii="Times New Roman"/>
          <w:b w:val="false"/>
          <w:i w:val="false"/>
          <w:color w:val="000000"/>
          <w:sz w:val="28"/>
        </w:rPr>
        <w:t>
      n – кезеңдер саны;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241300"/>
                    </a:xfrm>
                    <a:prstGeom prst="rect">
                      <a:avLst/>
                    </a:prstGeom>
                  </pic:spPr>
                </pic:pic>
              </a:graphicData>
            </a:graphic>
          </wp:inline>
        </w:drawing>
      </w:r>
      <w:r>
        <w:rPr>
          <w:rFonts w:ascii="Times New Roman"/>
          <w:b w:val="false"/>
          <w:i w:val="false"/>
          <w:color w:val="000000"/>
          <w:sz w:val="28"/>
        </w:rPr>
        <w:t>– t кезеңіндегі таза ақша ағымы.</w:t>
      </w:r>
      <w:r>
        <w:br/>
      </w:r>
      <w:r>
        <w:rPr>
          <w:rFonts w:ascii="Times New Roman"/>
          <w:b w:val="false"/>
          <w:i w:val="false"/>
          <w:color w:val="000000"/>
          <w:sz w:val="28"/>
        </w:rPr>
        <w:t>
</w:t>
      </w:r>
      <w:r>
        <w:rPr>
          <w:rFonts w:ascii="Times New Roman"/>
          <w:b w:val="false"/>
          <w:i w:val="false"/>
          <w:color w:val="000000"/>
          <w:sz w:val="28"/>
        </w:rPr>
        <w:t>
      РВР ұсынатын мәні: егер РВР мәні жобаның ұзақтығынан аз болса жоба тиімді болып саналады.</w:t>
      </w:r>
      <w:r>
        <w:br/>
      </w:r>
      <w:r>
        <w:rPr>
          <w:rFonts w:ascii="Times New Roman"/>
          <w:b w:val="false"/>
          <w:i w:val="false"/>
          <w:color w:val="000000"/>
          <w:sz w:val="28"/>
        </w:rPr>
        <w:t>
</w:t>
      </w:r>
      <w:r>
        <w:rPr>
          <w:rFonts w:ascii="Times New Roman"/>
          <w:b w:val="false"/>
          <w:i w:val="false"/>
          <w:color w:val="000000"/>
          <w:sz w:val="28"/>
        </w:rPr>
        <w:t>
      3. Дисконтталған өтелімділік кезеңі (discounted payback period, DPP) – ол өткеннен кейін ағымдағы таза дисконтталған табыс теріс емес болатын және одан әрі солай болып қалатын ең аз кезең ұзақтығы. Мына формула бойынша есептеледі:</w:t>
      </w:r>
      <w:r>
        <w:br/>
      </w:r>
      <w:r>
        <w:rPr>
          <w:rFonts w:ascii="Times New Roman"/>
          <w:b w:val="false"/>
          <w:i w:val="false"/>
          <w:color w:val="000000"/>
          <w:sz w:val="28"/>
        </w:rPr>
        <w:t>
      </w:t>
      </w:r>
      <w:r>
        <w:drawing>
          <wp:inline distT="0" distB="0" distL="0" distR="0">
            <wp:extent cx="2070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825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нөлдік кезеңдегі инвестициялық шығыстардың мөлшері;</w:t>
      </w:r>
      <w:r>
        <w:br/>
      </w:r>
      <w:r>
        <w:rPr>
          <w:rFonts w:ascii="Times New Roman"/>
          <w:b w:val="false"/>
          <w:i w:val="false"/>
          <w:color w:val="000000"/>
          <w:sz w:val="28"/>
        </w:rPr>
        <w:t>
</w:t>
      </w:r>
      <w:r>
        <w:rPr>
          <w:rFonts w:ascii="Times New Roman"/>
          <w:b w:val="false"/>
          <w:i w:val="false"/>
          <w:color w:val="000000"/>
          <w:sz w:val="28"/>
        </w:rPr>
        <w:t>
      n – кезеңдер саны;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241300"/>
                    </a:xfrm>
                    <a:prstGeom prst="rect">
                      <a:avLst/>
                    </a:prstGeom>
                  </pic:spPr>
                </pic:pic>
              </a:graphicData>
            </a:graphic>
          </wp:inline>
        </w:drawing>
      </w:r>
      <w:r>
        <w:rPr>
          <w:rFonts w:ascii="Times New Roman"/>
          <w:b w:val="false"/>
          <w:i w:val="false"/>
          <w:color w:val="000000"/>
          <w:sz w:val="28"/>
        </w:rPr>
        <w:t>– t кезеңіндегі таза ақша ағымы.</w:t>
      </w:r>
      <w:r>
        <w:br/>
      </w:r>
      <w:r>
        <w:rPr>
          <w:rFonts w:ascii="Times New Roman"/>
          <w:b w:val="false"/>
          <w:i w:val="false"/>
          <w:color w:val="000000"/>
          <w:sz w:val="28"/>
        </w:rPr>
        <w:t>
</w:t>
      </w:r>
      <w:r>
        <w:rPr>
          <w:rFonts w:ascii="Times New Roman"/>
          <w:b w:val="false"/>
          <w:i w:val="false"/>
          <w:color w:val="000000"/>
          <w:sz w:val="28"/>
        </w:rPr>
        <w:t>
      r – дисконттау ставкасы.</w:t>
      </w:r>
      <w:r>
        <w:br/>
      </w:r>
      <w:r>
        <w:rPr>
          <w:rFonts w:ascii="Times New Roman"/>
          <w:b w:val="false"/>
          <w:i w:val="false"/>
          <w:color w:val="000000"/>
          <w:sz w:val="28"/>
        </w:rPr>
        <w:t>
</w:t>
      </w:r>
      <w:r>
        <w:rPr>
          <w:rFonts w:ascii="Times New Roman"/>
          <w:b w:val="false"/>
          <w:i w:val="false"/>
          <w:color w:val="000000"/>
          <w:sz w:val="28"/>
        </w:rPr>
        <w:t>
      Дисконттау ставкасы мына формула бойынша есептеледі:</w:t>
      </w:r>
      <w:r>
        <w:br/>
      </w:r>
      <w:r>
        <w:rPr>
          <w:rFonts w:ascii="Times New Roman"/>
          <w:b w:val="false"/>
          <w:i w:val="false"/>
          <w:color w:val="000000"/>
          <w:sz w:val="28"/>
        </w:rPr>
        <w:t>
      </w:t>
      </w:r>
      <w:r>
        <w:drawing>
          <wp:inline distT="0" distB="0" distL="0" distR="0">
            <wp:extent cx="1549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49400" cy="533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Е – есептеудің барлық сатысы үшін бірыңғай болып табылатын дисконт нормасы;</w:t>
      </w:r>
      <w:r>
        <w:br/>
      </w:r>
      <w:r>
        <w:rPr>
          <w:rFonts w:ascii="Times New Roman"/>
          <w:b w:val="false"/>
          <w:i w:val="false"/>
          <w:color w:val="000000"/>
          <w:sz w:val="28"/>
        </w:rPr>
        <w:t>
</w:t>
      </w:r>
      <w:r>
        <w:rPr>
          <w:rFonts w:ascii="Times New Roman"/>
          <w:b w:val="false"/>
          <w:i w:val="false"/>
          <w:color w:val="000000"/>
          <w:sz w:val="28"/>
        </w:rPr>
        <w:t>
      (n-1) – бағалау кезеңі мен келтіру кезі арасындағы аралық (жылдардағы).</w:t>
      </w:r>
      <w:r>
        <w:br/>
      </w:r>
      <w:r>
        <w:rPr>
          <w:rFonts w:ascii="Times New Roman"/>
          <w:b w:val="false"/>
          <w:i w:val="false"/>
          <w:color w:val="000000"/>
          <w:sz w:val="28"/>
        </w:rPr>
        <w:t>
</w:t>
      </w:r>
      <w:r>
        <w:rPr>
          <w:rFonts w:ascii="Times New Roman"/>
          <w:b w:val="false"/>
          <w:i w:val="false"/>
          <w:color w:val="000000"/>
          <w:sz w:val="28"/>
        </w:rPr>
        <w:t>
      Ұсынылатын DPP мәні: DPP мәні аз болған кезде жоба қолайлы деп саналады.</w:t>
      </w:r>
      <w:r>
        <w:br/>
      </w:r>
      <w:r>
        <w:rPr>
          <w:rFonts w:ascii="Times New Roman"/>
          <w:b w:val="false"/>
          <w:i w:val="false"/>
          <w:color w:val="000000"/>
          <w:sz w:val="28"/>
        </w:rPr>
        <w:t>
</w:t>
      </w:r>
      <w:r>
        <w:rPr>
          <w:rFonts w:ascii="Times New Roman"/>
          <w:b w:val="false"/>
          <w:i w:val="false"/>
          <w:color w:val="000000"/>
          <w:sz w:val="28"/>
        </w:rPr>
        <w:t>
      4. Таза дисконтталған табыс (net present value, NPV) – болжамдау кезеңіндегі инвестицияны іске асыру процесінде жүргізілген кірістер мен шығыстардың дисконтталған ақша ағымының айырмашылығы. Мына формула бойынша есептеледі:</w:t>
      </w:r>
      <w:r>
        <w:br/>
      </w:r>
      <w:r>
        <w:rPr>
          <w:rFonts w:ascii="Times New Roman"/>
          <w:b w:val="false"/>
          <w:i w:val="false"/>
          <w:color w:val="000000"/>
          <w:sz w:val="28"/>
        </w:rPr>
        <w:t>
      </w:t>
      </w:r>
      <w:r>
        <w:drawing>
          <wp:inline distT="0" distB="0" distL="0" distR="0">
            <wp:extent cx="245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51100" cy="673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 – кезеңдер саны;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241300"/>
                    </a:xfrm>
                    <a:prstGeom prst="rect">
                      <a:avLst/>
                    </a:prstGeom>
                  </pic:spPr>
                </pic:pic>
              </a:graphicData>
            </a:graphic>
          </wp:inline>
        </w:drawing>
      </w:r>
      <w:r>
        <w:rPr>
          <w:rFonts w:ascii="Times New Roman"/>
          <w:b w:val="false"/>
          <w:i w:val="false"/>
          <w:color w:val="000000"/>
          <w:sz w:val="28"/>
        </w:rPr>
        <w:t>– t кезеңіндегі таза ақша ағымы.</w:t>
      </w:r>
      <w:r>
        <w:br/>
      </w:r>
      <w:r>
        <w:rPr>
          <w:rFonts w:ascii="Times New Roman"/>
          <w:b w:val="false"/>
          <w:i w:val="false"/>
          <w:color w:val="000000"/>
          <w:sz w:val="28"/>
        </w:rPr>
        <w:t>
</w:t>
      </w:r>
      <w:r>
        <w:rPr>
          <w:rFonts w:ascii="Times New Roman"/>
          <w:b w:val="false"/>
          <w:i w:val="false"/>
          <w:color w:val="000000"/>
          <w:sz w:val="28"/>
        </w:rPr>
        <w:t>
      r – дисконттау ставкасы.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нөлдік кезеңдегі инвестициялық шығыстардың мәні.</w:t>
      </w:r>
      <w:r>
        <w:br/>
      </w:r>
      <w:r>
        <w:rPr>
          <w:rFonts w:ascii="Times New Roman"/>
          <w:b w:val="false"/>
          <w:i w:val="false"/>
          <w:color w:val="000000"/>
          <w:sz w:val="28"/>
        </w:rPr>
        <w:t>
</w:t>
      </w:r>
      <w:r>
        <w:rPr>
          <w:rFonts w:ascii="Times New Roman"/>
          <w:b w:val="false"/>
          <w:i w:val="false"/>
          <w:color w:val="000000"/>
          <w:sz w:val="28"/>
        </w:rPr>
        <w:t>
      Ұсынылатын NPV мәні: NPV оң мәнінде жоба тиімді деп саналады, NPV мәні теріс болған кезде – жоба қабылданбайды, NPV = 0 – жоба пайда да шығын да әкелмейді.</w:t>
      </w:r>
      <w:r>
        <w:br/>
      </w:r>
      <w:r>
        <w:rPr>
          <w:rFonts w:ascii="Times New Roman"/>
          <w:b w:val="false"/>
          <w:i w:val="false"/>
          <w:color w:val="000000"/>
          <w:sz w:val="28"/>
        </w:rPr>
        <w:t>
</w:t>
      </w:r>
      <w:r>
        <w:rPr>
          <w:rFonts w:ascii="Times New Roman"/>
          <w:b w:val="false"/>
          <w:i w:val="false"/>
          <w:color w:val="000000"/>
          <w:sz w:val="28"/>
        </w:rPr>
        <w:t>
      5. Табыстылықтың ішкі нормасы (internal rate of return, IRR) – таза келтірілген табыстың оң (немесе, ең болмағанда, нөлдік) мәнін алуды қамтамасыз ететін дисконттаудың пайыздық ставкасы. Мынандай арақатынастан айқындалады:</w:t>
      </w:r>
      <w:r>
        <w:br/>
      </w:r>
      <w:r>
        <w:rPr>
          <w:rFonts w:ascii="Times New Roman"/>
          <w:b w:val="false"/>
          <w:i w:val="false"/>
          <w:color w:val="000000"/>
          <w:sz w:val="28"/>
        </w:rPr>
        <w:t>
      </w:t>
      </w:r>
      <w:r>
        <w:drawing>
          <wp:inline distT="0" distB="0" distL="0" distR="0">
            <wp:extent cx="2501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01900" cy="723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 – кезеңдер саны;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241300"/>
                    </a:xfrm>
                    <a:prstGeom prst="rect">
                      <a:avLst/>
                    </a:prstGeom>
                  </pic:spPr>
                </pic:pic>
              </a:graphicData>
            </a:graphic>
          </wp:inline>
        </w:drawing>
      </w:r>
      <w:r>
        <w:rPr>
          <w:rFonts w:ascii="Times New Roman"/>
          <w:b w:val="false"/>
          <w:i w:val="false"/>
          <w:color w:val="000000"/>
          <w:sz w:val="28"/>
        </w:rPr>
        <w:t>– t кезеңіндегі таза ақша ағымы.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нөлдік кезеңдегі инвестициялық шығыстардың мөлшері.</w:t>
      </w:r>
      <w:r>
        <w:br/>
      </w:r>
      <w:r>
        <w:rPr>
          <w:rFonts w:ascii="Times New Roman"/>
          <w:b w:val="false"/>
          <w:i w:val="false"/>
          <w:color w:val="000000"/>
          <w:sz w:val="28"/>
        </w:rPr>
        <w:t>
</w:t>
      </w:r>
      <w:r>
        <w:rPr>
          <w:rFonts w:ascii="Times New Roman"/>
          <w:b w:val="false"/>
          <w:i w:val="false"/>
          <w:color w:val="000000"/>
          <w:sz w:val="28"/>
        </w:rPr>
        <w:t>
      Ұсынылатын IRR мәні: компанияның инвестициялық саясатымен айқындалатын талап етілетін рентабельділік нормасынан IRR есептелген мәні төмен болмаса жоба қолайлы деп саналады; дисконт ставкасына тең IRR кезінде, NPV нөлге тең; IRR капиталды тәуекелсіз жұмсаған жағдайдағыдан артық болуы тиіс инвестор талап етіп отырған капиталға арналған табыс нормасымен салыстырылады.</w:t>
      </w:r>
      <w:r>
        <w:br/>
      </w:r>
      <w:r>
        <w:rPr>
          <w:rFonts w:ascii="Times New Roman"/>
          <w:b w:val="false"/>
          <w:i w:val="false"/>
          <w:color w:val="000000"/>
          <w:sz w:val="28"/>
        </w:rPr>
        <w:t>
</w:t>
      </w:r>
      <w:r>
        <w:rPr>
          <w:rFonts w:ascii="Times New Roman"/>
          <w:b w:val="false"/>
          <w:i w:val="false"/>
          <w:color w:val="000000"/>
          <w:sz w:val="28"/>
        </w:rPr>
        <w:t>
      6. Табыстылық индексі (profitability index, PI) – инвестицияланған қаражаттың бірлігіне арналған табыс сомасын айқындайтын оған жұмсалған қаражатқа жобаның шамамен алғандағы қайтарымдылығы. Мына формула бойынша есептеледі:</w:t>
      </w:r>
      <w:r>
        <w:br/>
      </w:r>
      <w:r>
        <w:rPr>
          <w:rFonts w:ascii="Times New Roman"/>
          <w:b w:val="false"/>
          <w:i w:val="false"/>
          <w:color w:val="000000"/>
          <w:sz w:val="28"/>
        </w:rPr>
        <w:t>
      </w:t>
      </w:r>
      <w:r>
        <w:drawing>
          <wp:inline distT="0" distB="0" distL="0" distR="0">
            <wp:extent cx="2032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0" cy="787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 – жобаның ұзақтығы;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241300"/>
                    </a:xfrm>
                    <a:prstGeom prst="rect">
                      <a:avLst/>
                    </a:prstGeom>
                  </pic:spPr>
                </pic:pic>
              </a:graphicData>
            </a:graphic>
          </wp:inline>
        </w:drawing>
      </w:r>
      <w:r>
        <w:rPr>
          <w:rFonts w:ascii="Times New Roman"/>
          <w:b w:val="false"/>
          <w:i w:val="false"/>
          <w:color w:val="000000"/>
          <w:sz w:val="28"/>
        </w:rPr>
        <w:t>– t кезеңіндегі таза ақша ағымы.</w:t>
      </w:r>
      <w:r>
        <w:br/>
      </w:r>
      <w:r>
        <w:rPr>
          <w:rFonts w:ascii="Times New Roman"/>
          <w:b w:val="false"/>
          <w:i w:val="false"/>
          <w:color w:val="000000"/>
          <w:sz w:val="28"/>
        </w:rPr>
        <w:t>
</w:t>
      </w:r>
      <w:r>
        <w:rPr>
          <w:rFonts w:ascii="Times New Roman"/>
          <w:b w:val="false"/>
          <w:i w:val="false"/>
          <w:color w:val="000000"/>
          <w:sz w:val="28"/>
        </w:rPr>
        <w:t>
      r – дисконттау ставкасы.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нөлдік кезеңдегі инвестициялық шығыстардың мөлшері.</w:t>
      </w:r>
      <w:r>
        <w:br/>
      </w:r>
      <w:r>
        <w:rPr>
          <w:rFonts w:ascii="Times New Roman"/>
          <w:b w:val="false"/>
          <w:i w:val="false"/>
          <w:color w:val="000000"/>
          <w:sz w:val="28"/>
        </w:rPr>
        <w:t>
</w:t>
      </w:r>
      <w:r>
        <w:rPr>
          <w:rFonts w:ascii="Times New Roman"/>
          <w:b w:val="false"/>
          <w:i w:val="false"/>
          <w:color w:val="000000"/>
          <w:sz w:val="28"/>
        </w:rPr>
        <w:t>
      Ұсынылатын PI мәні: тиімді PI жобасы үшін 1-ден артық болуы тиіс.</w:t>
      </w:r>
    </w:p>
    <w:bookmarkEnd w:id="22"/>
    <w:bookmarkStart w:name="z130" w:id="23"/>
    <w:p>
      <w:pPr>
        <w:spacing w:after="0"/>
        <w:ind w:left="0"/>
        <w:jc w:val="left"/>
      </w:pPr>
      <w:r>
        <w:rPr>
          <w:rFonts w:ascii="Times New Roman"/>
          <w:b/>
          <w:i w:val="false"/>
          <w:color w:val="000000"/>
        </w:rPr>
        <w:t xml:space="preserve"> 
2. Қарыз алушыны (мамандандырылған ұйымдарды) талдау</w:t>
      </w:r>
    </w:p>
    <w:bookmarkEnd w:id="23"/>
    <w:bookmarkStart w:name="z131" w:id="24"/>
    <w:p>
      <w:pPr>
        <w:spacing w:after="0"/>
        <w:ind w:left="0"/>
        <w:jc w:val="both"/>
      </w:pPr>
      <w:r>
        <w:rPr>
          <w:rFonts w:ascii="Times New Roman"/>
          <w:b w:val="false"/>
          <w:i w:val="false"/>
          <w:color w:val="000000"/>
          <w:sz w:val="28"/>
        </w:rPr>
        <w:t>
      7. Қарыз алушыны (мамандандырылған ұйымдарды) (бұдан әрі – Компания) бюджеттік кредиттеудің мақсатқа сай екендігін айқындау мақсатында мамандандырылған ұйымның қаржылық есептілігіне талдау жүргізіледі. Бұл үшін қаржылық есептілікті талдаудың мына түрлері жүргізіледі:</w:t>
      </w:r>
      <w:r>
        <w:br/>
      </w:r>
      <w:r>
        <w:rPr>
          <w:rFonts w:ascii="Times New Roman"/>
          <w:b w:val="false"/>
          <w:i w:val="false"/>
          <w:color w:val="000000"/>
          <w:sz w:val="28"/>
        </w:rPr>
        <w:t>
</w:t>
      </w:r>
      <w:r>
        <w:rPr>
          <w:rFonts w:ascii="Times New Roman"/>
          <w:b w:val="false"/>
          <w:i w:val="false"/>
          <w:color w:val="000000"/>
          <w:sz w:val="28"/>
        </w:rPr>
        <w:t>
      тік талдау (vertical analysis);</w:t>
      </w:r>
      <w:r>
        <w:br/>
      </w:r>
      <w:r>
        <w:rPr>
          <w:rFonts w:ascii="Times New Roman"/>
          <w:b w:val="false"/>
          <w:i w:val="false"/>
          <w:color w:val="000000"/>
          <w:sz w:val="28"/>
        </w:rPr>
        <w:t>
</w:t>
      </w:r>
      <w:r>
        <w:rPr>
          <w:rFonts w:ascii="Times New Roman"/>
          <w:b w:val="false"/>
          <w:i w:val="false"/>
          <w:color w:val="000000"/>
          <w:sz w:val="28"/>
        </w:rPr>
        <w:t>
      көлденең талдау (horizontal analysis);</w:t>
      </w:r>
      <w:r>
        <w:br/>
      </w:r>
      <w:r>
        <w:rPr>
          <w:rFonts w:ascii="Times New Roman"/>
          <w:b w:val="false"/>
          <w:i w:val="false"/>
          <w:color w:val="000000"/>
          <w:sz w:val="28"/>
        </w:rPr>
        <w:t>
</w:t>
      </w:r>
      <w:r>
        <w:rPr>
          <w:rFonts w:ascii="Times New Roman"/>
          <w:b w:val="false"/>
          <w:i w:val="false"/>
          <w:color w:val="000000"/>
          <w:sz w:val="28"/>
        </w:rPr>
        <w:t>
      коэффициенттік талдау (coefficient analysis).</w:t>
      </w:r>
      <w:r>
        <w:br/>
      </w:r>
      <w:r>
        <w:rPr>
          <w:rFonts w:ascii="Times New Roman"/>
          <w:b w:val="false"/>
          <w:i w:val="false"/>
          <w:color w:val="000000"/>
          <w:sz w:val="28"/>
        </w:rPr>
        <w:t>
</w:t>
      </w:r>
      <w:r>
        <w:rPr>
          <w:rFonts w:ascii="Times New Roman"/>
          <w:b w:val="false"/>
          <w:i w:val="false"/>
          <w:color w:val="000000"/>
          <w:sz w:val="28"/>
        </w:rPr>
        <w:t>
      8. Қаржылық есептілікті көлденең және тік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r>
        <w:br/>
      </w:r>
      <w:r>
        <w:rPr>
          <w:rFonts w:ascii="Times New Roman"/>
          <w:b w:val="false"/>
          <w:i w:val="false"/>
          <w:color w:val="000000"/>
          <w:sz w:val="28"/>
        </w:rPr>
        <w:t>
</w:t>
      </w:r>
      <w:r>
        <w:rPr>
          <w:rFonts w:ascii="Times New Roman"/>
          <w:b w:val="false"/>
          <w:i w:val="false"/>
          <w:color w:val="000000"/>
          <w:sz w:val="28"/>
        </w:rPr>
        <w:t>
      Көлденең (уақытаралық) талдау компанияның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Көлденең талдау қаржылық есептіліктің мынандай: 1 «Бухгалтерлік баланс», 2 «Табыстар мен шығындар туралы есеп» және 3 «Ақша қаражатының қозғалысы туралы есеп» нысандары бойынша жүргізіледі.</w:t>
      </w:r>
      <w:r>
        <w:br/>
      </w:r>
      <w:r>
        <w:rPr>
          <w:rFonts w:ascii="Times New Roman"/>
          <w:b w:val="false"/>
          <w:i w:val="false"/>
          <w:color w:val="000000"/>
          <w:sz w:val="28"/>
        </w:rPr>
        <w:t>
</w:t>
      </w:r>
      <w:r>
        <w:rPr>
          <w:rFonts w:ascii="Times New Roman"/>
          <w:b w:val="false"/>
          <w:i w:val="false"/>
          <w:color w:val="000000"/>
          <w:sz w:val="28"/>
        </w:rPr>
        <w:t>
      Тік (құрылымдық талдау) талдау жалпы қорытынды көрсеткіштегі есептіліктің жекелеген баптарының үлестік салмағын айқындауды және алынған нәтижені алдыңғы кезеңдегі деректермен салыстыруды білдіреді. Тік талдау қаржылық есептіліктің мынандай: 1 «Бухгалтерлік баланс», 2 «Табыстар мен шығындар туралы есеп» нысандары бойынша жүргізіледі.</w:t>
      </w:r>
      <w:r>
        <w:br/>
      </w:r>
      <w:r>
        <w:rPr>
          <w:rFonts w:ascii="Times New Roman"/>
          <w:b w:val="false"/>
          <w:i w:val="false"/>
          <w:color w:val="000000"/>
          <w:sz w:val="28"/>
        </w:rPr>
        <w:t>
</w:t>
      </w:r>
      <w:r>
        <w:rPr>
          <w:rFonts w:ascii="Times New Roman"/>
          <w:b w:val="false"/>
          <w:i w:val="false"/>
          <w:color w:val="000000"/>
          <w:sz w:val="28"/>
        </w:rPr>
        <w:t>
      9. Коэффициенттік талдау Компанияның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 және олардың динамикасының өзгеруі дегенді білдіреді.</w:t>
      </w:r>
      <w:r>
        <w:br/>
      </w:r>
      <w:r>
        <w:rPr>
          <w:rFonts w:ascii="Times New Roman"/>
          <w:b w:val="false"/>
          <w:i w:val="false"/>
          <w:color w:val="000000"/>
          <w:sz w:val="28"/>
        </w:rPr>
        <w:t>
</w:t>
      </w:r>
      <w:r>
        <w:rPr>
          <w:rFonts w:ascii="Times New Roman"/>
          <w:b w:val="false"/>
          <w:i w:val="false"/>
          <w:color w:val="000000"/>
          <w:sz w:val="28"/>
        </w:rPr>
        <w:t>
      Коэффициенттік талдау жүргізу үшін Компанияның қаржылық есептілігінің барлық нысандарынан алынатын деректер қабылданады.</w:t>
      </w:r>
      <w:r>
        <w:br/>
      </w:r>
      <w:r>
        <w:rPr>
          <w:rFonts w:ascii="Times New Roman"/>
          <w:b w:val="false"/>
          <w:i w:val="false"/>
          <w:color w:val="000000"/>
          <w:sz w:val="28"/>
        </w:rPr>
        <w:t>
</w:t>
      </w:r>
      <w:r>
        <w:rPr>
          <w:rFonts w:ascii="Times New Roman"/>
          <w:b w:val="false"/>
          <w:i w:val="false"/>
          <w:color w:val="000000"/>
          <w:sz w:val="28"/>
        </w:rPr>
        <w:t>
      10. Өтімділік коэффициенттері – Компанияның қолда бар ағымдағы (айналымдағы) активтердің есебінен ағымдағы берешектерін өтеу қабілеттігін айқындау үшін есептелетін қаржылық көрсеткіштер. Мұндай көрсеткіштердің мәні Компанияның ағымдағы берешектерінің және осы берешектерді өтеуді қамтамасыз етуі тиіс оның айналымдағы қаражатының мөлшерін салыстыру дегенді білдіреді.</w:t>
      </w:r>
      <w:r>
        <w:br/>
      </w:r>
      <w:r>
        <w:rPr>
          <w:rFonts w:ascii="Times New Roman"/>
          <w:b w:val="false"/>
          <w:i w:val="false"/>
          <w:color w:val="000000"/>
          <w:sz w:val="28"/>
        </w:rPr>
        <w:t>
</w:t>
      </w:r>
      <w:r>
        <w:rPr>
          <w:rFonts w:ascii="Times New Roman"/>
          <w:b w:val="false"/>
          <w:i w:val="false"/>
          <w:color w:val="000000"/>
          <w:sz w:val="28"/>
        </w:rPr>
        <w:t xml:space="preserve">
      Ағымдағы өтімділік коэффициенті (current ratio, CR) Компанияның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 </w:t>
      </w:r>
      <w:r>
        <w:br/>
      </w:r>
      <w:r>
        <w:rPr>
          <w:rFonts w:ascii="Times New Roman"/>
          <w:b w:val="false"/>
          <w:i w:val="false"/>
          <w:color w:val="000000"/>
          <w:sz w:val="28"/>
        </w:rPr>
        <w:t>
      </w:t>
      </w:r>
      <w:r>
        <w:drawing>
          <wp:inline distT="0" distB="0" distL="0" distR="0">
            <wp:extent cx="939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398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CA – ағымдағы активтер;</w:t>
      </w:r>
      <w:r>
        <w:br/>
      </w:r>
      <w:r>
        <w:rPr>
          <w:rFonts w:ascii="Times New Roman"/>
          <w:b w:val="false"/>
          <w:i w:val="false"/>
          <w:color w:val="000000"/>
          <w:sz w:val="28"/>
        </w:rPr>
        <w:t>
</w:t>
      </w:r>
      <w:r>
        <w:rPr>
          <w:rFonts w:ascii="Times New Roman"/>
          <w:b w:val="false"/>
          <w:i w:val="false"/>
          <w:color w:val="000000"/>
          <w:sz w:val="28"/>
        </w:rPr>
        <w:t>
      CL – ағымдағы міндеттемелер.</w:t>
      </w:r>
      <w:r>
        <w:br/>
      </w:r>
      <w:r>
        <w:rPr>
          <w:rFonts w:ascii="Times New Roman"/>
          <w:b w:val="false"/>
          <w:i w:val="false"/>
          <w:color w:val="000000"/>
          <w:sz w:val="28"/>
        </w:rPr>
        <w:t>
</w:t>
      </w:r>
      <w:r>
        <w:rPr>
          <w:rFonts w:ascii="Times New Roman"/>
          <w:b w:val="false"/>
          <w:i w:val="false"/>
          <w:color w:val="000000"/>
          <w:sz w:val="28"/>
        </w:rPr>
        <w:t>
      Ұсынылатын CR мәні: 1 – 2. &lt;1 мәні төлем қабілеттілігін жоғалтуы мүмкін екендігін, &gt;4 мәні – қарыз қаражатын пайдаланудың белсенділігінің жеткіліксіздігі және салдары ретінде, меншікті капиталының рентабельділігінің аз екені туралы куәландырады.</w:t>
      </w:r>
      <w:r>
        <w:br/>
      </w:r>
      <w:r>
        <w:rPr>
          <w:rFonts w:ascii="Times New Roman"/>
          <w:b w:val="false"/>
          <w:i w:val="false"/>
          <w:color w:val="000000"/>
          <w:sz w:val="28"/>
        </w:rPr>
        <w:t>
</w:t>
      </w:r>
      <w:r>
        <w:rPr>
          <w:rFonts w:ascii="Times New Roman"/>
          <w:b w:val="false"/>
          <w:i w:val="false"/>
          <w:color w:val="000000"/>
          <w:sz w:val="28"/>
        </w:rPr>
        <w:t>
      11. Меншікті қаражатпен қамтамасыз етілуі коэффициенті (Own Funds Ratio, OFR) оның қаржылық тұрақтылығын қамтамасыз ету үшін қажет Компанияның меншікті айналымдағы қаражатының бар екенін сипаттайды. Мынандай формула бойынша есептеледі:</w:t>
      </w:r>
      <w:r>
        <w:br/>
      </w:r>
      <w:r>
        <w:rPr>
          <w:rFonts w:ascii="Times New Roman"/>
          <w:b w:val="false"/>
          <w:i w:val="false"/>
          <w:color w:val="000000"/>
          <w:sz w:val="28"/>
        </w:rPr>
        <w:t>
      </w:t>
      </w:r>
      <w:r>
        <w:drawing>
          <wp:inline distT="0" distB="0" distL="0" distR="0">
            <wp:extent cx="1663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637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ЕС – меншікті капитал;</w:t>
      </w:r>
      <w:r>
        <w:br/>
      </w:r>
      <w:r>
        <w:rPr>
          <w:rFonts w:ascii="Times New Roman"/>
          <w:b w:val="false"/>
          <w:i w:val="false"/>
          <w:color w:val="000000"/>
          <w:sz w:val="28"/>
        </w:rPr>
        <w:t>
</w:t>
      </w:r>
      <w:r>
        <w:rPr>
          <w:rFonts w:ascii="Times New Roman"/>
          <w:b w:val="false"/>
          <w:i w:val="false"/>
          <w:color w:val="000000"/>
          <w:sz w:val="28"/>
        </w:rPr>
        <w:t>
      FА – айналымнан тыс активтер;</w:t>
      </w:r>
      <w:r>
        <w:br/>
      </w:r>
      <w:r>
        <w:rPr>
          <w:rFonts w:ascii="Times New Roman"/>
          <w:b w:val="false"/>
          <w:i w:val="false"/>
          <w:color w:val="000000"/>
          <w:sz w:val="28"/>
        </w:rPr>
        <w:t>
</w:t>
      </w:r>
      <w:r>
        <w:rPr>
          <w:rFonts w:ascii="Times New Roman"/>
          <w:b w:val="false"/>
          <w:i w:val="false"/>
          <w:color w:val="000000"/>
          <w:sz w:val="28"/>
        </w:rPr>
        <w:t>
      СА – ағымдағы активтер.</w:t>
      </w:r>
      <w:r>
        <w:br/>
      </w:r>
      <w:r>
        <w:rPr>
          <w:rFonts w:ascii="Times New Roman"/>
          <w:b w:val="false"/>
          <w:i w:val="false"/>
          <w:color w:val="000000"/>
          <w:sz w:val="28"/>
        </w:rPr>
        <w:t>
</w:t>
      </w:r>
      <w:r>
        <w:rPr>
          <w:rFonts w:ascii="Times New Roman"/>
          <w:b w:val="false"/>
          <w:i w:val="false"/>
          <w:color w:val="000000"/>
          <w:sz w:val="28"/>
        </w:rPr>
        <w:t>
      Ұсынылатын OFR мәні: &gt;0,1. Егер есепті кезеңнің аяғындағы коэффициенттің мәні &lt;0,1 болса Компания балансының құрылымы қанағаттанарлықсыз, ал компания төлем қабілеті жоқ болып табылады.</w:t>
      </w:r>
      <w:r>
        <w:br/>
      </w:r>
      <w:r>
        <w:rPr>
          <w:rFonts w:ascii="Times New Roman"/>
          <w:b w:val="false"/>
          <w:i w:val="false"/>
          <w:color w:val="000000"/>
          <w:sz w:val="28"/>
        </w:rPr>
        <w:t>
</w:t>
      </w:r>
      <w:r>
        <w:rPr>
          <w:rFonts w:ascii="Times New Roman"/>
          <w:b w:val="false"/>
          <w:i w:val="false"/>
          <w:color w:val="000000"/>
          <w:sz w:val="28"/>
        </w:rPr>
        <w:t>
      12. Рентабельділік коэффициенті – Компанияға жұмсалған қаражаттың жалпы тиімділігін бағалауға арналған және шығындардан қайтарымдылық деңгейі мен қаражатты пайдалану дәрежесін сипаттайды.</w:t>
      </w:r>
      <w:r>
        <w:br/>
      </w:r>
      <w:r>
        <w:rPr>
          <w:rFonts w:ascii="Times New Roman"/>
          <w:b w:val="false"/>
          <w:i w:val="false"/>
          <w:color w:val="000000"/>
          <w:sz w:val="28"/>
        </w:rPr>
        <w:t>
</w:t>
      </w:r>
      <w:r>
        <w:rPr>
          <w:rFonts w:ascii="Times New Roman"/>
          <w:b w:val="false"/>
          <w:i w:val="false"/>
          <w:color w:val="000000"/>
          <w:sz w:val="28"/>
        </w:rPr>
        <w:t>
      13. Активтердің рентабельділік коэффициенті (return on assets, ROA) Компанияның активтеріне жұмсалған әрбір теңгеге қанша таза пайда келгенін айғақтайды. Мынандай формула бойынша есептеледі:</w:t>
      </w:r>
      <w:r>
        <w:br/>
      </w:r>
      <w:r>
        <w:rPr>
          <w:rFonts w:ascii="Times New Roman"/>
          <w:b w:val="false"/>
          <w:i w:val="false"/>
          <w:color w:val="000000"/>
          <w:sz w:val="28"/>
        </w:rPr>
        <w:t>
      </w:t>
      </w:r>
      <w:r>
        <w:drawing>
          <wp:inline distT="0" distB="0" distL="0" distR="0">
            <wp:extent cx="189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923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NI – таза пайда;</w:t>
      </w:r>
      <w:r>
        <w:br/>
      </w:r>
      <w:r>
        <w:rPr>
          <w:rFonts w:ascii="Times New Roman"/>
          <w:b w:val="false"/>
          <w:i w:val="false"/>
          <w:color w:val="000000"/>
          <w:sz w:val="28"/>
        </w:rPr>
        <w:t>
</w:t>
      </w:r>
      <w:r>
        <w:rPr>
          <w:rFonts w:ascii="Times New Roman"/>
          <w:b w:val="false"/>
          <w:i w:val="false"/>
          <w:color w:val="000000"/>
          <w:sz w:val="28"/>
        </w:rPr>
        <w:t>
      TA – активтердің орта жылдық сомасы.</w:t>
      </w:r>
      <w:r>
        <w:br/>
      </w:r>
      <w:r>
        <w:rPr>
          <w:rFonts w:ascii="Times New Roman"/>
          <w:b w:val="false"/>
          <w:i w:val="false"/>
          <w:color w:val="000000"/>
          <w:sz w:val="28"/>
        </w:rPr>
        <w:t>
</w:t>
      </w:r>
      <w:r>
        <w:rPr>
          <w:rFonts w:ascii="Times New Roman"/>
          <w:b w:val="false"/>
          <w:i w:val="false"/>
          <w:color w:val="000000"/>
          <w:sz w:val="28"/>
        </w:rPr>
        <w:t>
      Ұсынылатын ROA мәні: көрсеткіштің өсіп келе жатқан мәні (серпінде) компания активтерінің пайда туындату қабілеттігі туралы куәландырады.</w:t>
      </w:r>
      <w:r>
        <w:br/>
      </w:r>
      <w:r>
        <w:rPr>
          <w:rFonts w:ascii="Times New Roman"/>
          <w:b w:val="false"/>
          <w:i w:val="false"/>
          <w:color w:val="000000"/>
          <w:sz w:val="28"/>
        </w:rPr>
        <w:t>
</w:t>
      </w:r>
      <w:r>
        <w:rPr>
          <w:rFonts w:ascii="Times New Roman"/>
          <w:b w:val="false"/>
          <w:i w:val="false"/>
          <w:color w:val="000000"/>
          <w:sz w:val="28"/>
        </w:rPr>
        <w:t>
      14. Меншікті капиталдың рентабельділік коэффициенті (return on equity, ROE) Компанияның меншікті капиталының бірлігінен алатын таза пайдасын көрсетеді. Мынандай формула бойынша есептеледі:</w:t>
      </w:r>
      <w:r>
        <w:br/>
      </w:r>
      <w:r>
        <w:rPr>
          <w:rFonts w:ascii="Times New Roman"/>
          <w:b w:val="false"/>
          <w:i w:val="false"/>
          <w:color w:val="000000"/>
          <w:sz w:val="28"/>
        </w:rPr>
        <w:t>
      </w:t>
      </w: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NI – таза пайда;</w:t>
      </w:r>
      <w:r>
        <w:br/>
      </w:r>
      <w:r>
        <w:rPr>
          <w:rFonts w:ascii="Times New Roman"/>
          <w:b w:val="false"/>
          <w:i w:val="false"/>
          <w:color w:val="000000"/>
          <w:sz w:val="28"/>
        </w:rPr>
        <w:t>
</w:t>
      </w:r>
      <w:r>
        <w:rPr>
          <w:rFonts w:ascii="Times New Roman"/>
          <w:b w:val="false"/>
          <w:i w:val="false"/>
          <w:color w:val="000000"/>
          <w:sz w:val="28"/>
        </w:rPr>
        <w:t>
      EC – меншікті капиталдың орта жылдық сомасы.</w:t>
      </w:r>
      <w:r>
        <w:br/>
      </w:r>
      <w:r>
        <w:rPr>
          <w:rFonts w:ascii="Times New Roman"/>
          <w:b w:val="false"/>
          <w:i w:val="false"/>
          <w:color w:val="000000"/>
          <w:sz w:val="28"/>
        </w:rPr>
        <w:t xml:space="preserve">
      Ұсынылатын </w:t>
      </w: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6100" cy="279400"/>
                    </a:xfrm>
                    <a:prstGeom prst="rect">
                      <a:avLst/>
                    </a:prstGeom>
                  </pic:spPr>
                </pic:pic>
              </a:graphicData>
            </a:graphic>
          </wp:inline>
        </w:drawing>
      </w:r>
      <w:r>
        <w:rPr>
          <w:rFonts w:ascii="Times New Roman"/>
          <w:b w:val="false"/>
          <w:i w:val="false"/>
          <w:color w:val="000000"/>
          <w:sz w:val="28"/>
        </w:rPr>
        <w:t>ROE мәні: саласына қарай әртүрлі, сонымен қатар, коэффициент мәнінің жоғарылығы оң бағаланады, өйткені капиталға авансланған әрбір теңгеге келетін таза пайда туралы куәландырады.</w:t>
      </w:r>
      <w:r>
        <w:br/>
      </w:r>
      <w:r>
        <w:rPr>
          <w:rFonts w:ascii="Times New Roman"/>
          <w:b w:val="false"/>
          <w:i w:val="false"/>
          <w:color w:val="000000"/>
          <w:sz w:val="28"/>
        </w:rPr>
        <w:t>
</w:t>
      </w:r>
      <w:r>
        <w:rPr>
          <w:rFonts w:ascii="Times New Roman"/>
          <w:b w:val="false"/>
          <w:i w:val="false"/>
          <w:color w:val="000000"/>
          <w:sz w:val="28"/>
        </w:rPr>
        <w:t>
      15. Қарыз капиталының рентабельділік коэффициенті (degree of financial leverage, DFL) қарыз капиталын пайдалану тиімділігін сипаттайды. Мынандай формула бойынша есептеледі:</w:t>
      </w:r>
      <w:r>
        <w:br/>
      </w:r>
      <w:r>
        <w:rPr>
          <w:rFonts w:ascii="Times New Roman"/>
          <w:b w:val="false"/>
          <w:i w:val="false"/>
          <w:color w:val="000000"/>
          <w:sz w:val="28"/>
        </w:rPr>
        <w:t>
      </w:t>
      </w:r>
      <w:r>
        <w:drawing>
          <wp:inline distT="0" distB="0" distL="0" distR="0">
            <wp:extent cx="554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549900" cy="368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914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14400" cy="241300"/>
                    </a:xfrm>
                    <a:prstGeom prst="rect">
                      <a:avLst/>
                    </a:prstGeom>
                  </pic:spPr>
                </pic:pic>
              </a:graphicData>
            </a:graphic>
          </wp:inline>
        </w:drawing>
      </w:r>
      <w:r>
        <w:rPr>
          <w:rFonts w:ascii="Times New Roman"/>
          <w:b w:val="false"/>
          <w:i w:val="false"/>
          <w:color w:val="000000"/>
          <w:sz w:val="28"/>
        </w:rPr>
        <w:t>– EBIT бойынша активтердің рентабельділігі;</w:t>
      </w:r>
      <w:r>
        <w:br/>
      </w:r>
      <w:r>
        <w:rPr>
          <w:rFonts w:ascii="Times New Roman"/>
          <w:b w:val="false"/>
          <w:i w:val="false"/>
          <w:color w:val="000000"/>
          <w:sz w:val="28"/>
        </w:rPr>
        <w:t>
</w:t>
      </w:r>
      <w:r>
        <w:rPr>
          <w:rFonts w:ascii="Times New Roman"/>
          <w:b w:val="false"/>
          <w:i w:val="false"/>
          <w:color w:val="000000"/>
          <w:sz w:val="28"/>
        </w:rPr>
        <w:t>
      WACLP – қарыз капиталының орташа өлшенген бағасы (кредит үшін пайыздар ставкасының орташа мөлшері);</w:t>
      </w:r>
      <w:r>
        <w:br/>
      </w:r>
      <w:r>
        <w:rPr>
          <w:rFonts w:ascii="Times New Roman"/>
          <w:b w:val="false"/>
          <w:i w:val="false"/>
          <w:color w:val="000000"/>
          <w:sz w:val="28"/>
        </w:rPr>
        <w:t>
</w:t>
      </w:r>
      <w:r>
        <w:rPr>
          <w:rFonts w:ascii="Times New Roman"/>
          <w:b w:val="false"/>
          <w:i w:val="false"/>
          <w:color w:val="000000"/>
          <w:sz w:val="28"/>
        </w:rPr>
        <w:t>
      TRP – пайдаға салынатын салық ставкасы;</w:t>
      </w:r>
      <w:r>
        <w:br/>
      </w:r>
      <w:r>
        <w:rPr>
          <w:rFonts w:ascii="Times New Roman"/>
          <w:b w:val="false"/>
          <w:i w:val="false"/>
          <w:color w:val="000000"/>
          <w:sz w:val="28"/>
        </w:rPr>
        <w:t>
</w:t>
      </w:r>
      <w:r>
        <w:rPr>
          <w:rFonts w:ascii="Times New Roman"/>
          <w:b w:val="false"/>
          <w:i w:val="false"/>
          <w:color w:val="000000"/>
          <w:sz w:val="28"/>
        </w:rPr>
        <w:t>
      LC – қарыз капиталының орташа сомасы;</w:t>
      </w:r>
      <w:r>
        <w:br/>
      </w:r>
      <w:r>
        <w:rPr>
          <w:rFonts w:ascii="Times New Roman"/>
          <w:b w:val="false"/>
          <w:i w:val="false"/>
          <w:color w:val="000000"/>
          <w:sz w:val="28"/>
        </w:rPr>
        <w:t>
</w:t>
      </w:r>
      <w:r>
        <w:rPr>
          <w:rFonts w:ascii="Times New Roman"/>
          <w:b w:val="false"/>
          <w:i w:val="false"/>
          <w:color w:val="000000"/>
          <w:sz w:val="28"/>
        </w:rPr>
        <w:t>
      EC – меншікті капиталдың орташа жылдық сомасы.</w:t>
      </w:r>
      <w:r>
        <w:br/>
      </w:r>
      <w:r>
        <w:rPr>
          <w:rFonts w:ascii="Times New Roman"/>
          <w:b w:val="false"/>
          <w:i w:val="false"/>
          <w:color w:val="000000"/>
          <w:sz w:val="28"/>
        </w:rPr>
        <w:t>
</w:t>
      </w:r>
      <w:r>
        <w:rPr>
          <w:rFonts w:ascii="Times New Roman"/>
          <w:b w:val="false"/>
          <w:i w:val="false"/>
          <w:color w:val="000000"/>
          <w:sz w:val="28"/>
        </w:rPr>
        <w:t>
      Ұсынылатын DFL мәні: DFL мәні артық болған сайын, қарыз капиталына келетін пайда да арта береді деп пайымдалады.</w:t>
      </w:r>
      <w:r>
        <w:br/>
      </w:r>
      <w:r>
        <w:rPr>
          <w:rFonts w:ascii="Times New Roman"/>
          <w:b w:val="false"/>
          <w:i w:val="false"/>
          <w:color w:val="000000"/>
          <w:sz w:val="28"/>
        </w:rPr>
        <w:t>
      16. Инвестициялар рентабельділігі коэффициенті (return on investment, ROI) жобаға жұмсалған ақша қаражатының сомасына қайтарымдылықты көрсетеді. Мынандай формула бойынша есептеледі:</w:t>
      </w:r>
      <w:r>
        <w:br/>
      </w:r>
      <w:r>
        <w:rPr>
          <w:rFonts w:ascii="Times New Roman"/>
          <w:b w:val="false"/>
          <w:i w:val="false"/>
          <w:color w:val="000000"/>
          <w:sz w:val="28"/>
        </w:rPr>
        <w:t>
      </w:t>
      </w:r>
      <w:r>
        <w:drawing>
          <wp:inline distT="0" distB="0" distL="0" distR="0">
            <wp:extent cx="381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NI – таза пайда;</w:t>
      </w:r>
      <w:r>
        <w:br/>
      </w:r>
      <w:r>
        <w:rPr>
          <w:rFonts w:ascii="Times New Roman"/>
          <w:b w:val="false"/>
          <w:i w:val="false"/>
          <w:color w:val="000000"/>
          <w:sz w:val="28"/>
        </w:rPr>
        <w:t>
</w:t>
      </w:r>
      <w:r>
        <w:rPr>
          <w:rFonts w:ascii="Times New Roman"/>
          <w:b w:val="false"/>
          <w:i w:val="false"/>
          <w:color w:val="000000"/>
          <w:sz w:val="28"/>
        </w:rPr>
        <w:t>
      IC - инвестияланған капитал;</w:t>
      </w:r>
      <w:r>
        <w:br/>
      </w:r>
      <w:r>
        <w:rPr>
          <w:rFonts w:ascii="Times New Roman"/>
          <w:b w:val="false"/>
          <w:i w:val="false"/>
          <w:color w:val="000000"/>
          <w:sz w:val="28"/>
        </w:rPr>
        <w:t>
</w:t>
      </w:r>
      <w:r>
        <w:rPr>
          <w:rFonts w:ascii="Times New Roman"/>
          <w:b w:val="false"/>
          <w:i w:val="false"/>
          <w:color w:val="000000"/>
          <w:sz w:val="28"/>
        </w:rPr>
        <w:t>
      EC – меншікті капиталдың орташа жылдық сомасы;</w:t>
      </w:r>
      <w:r>
        <w:br/>
      </w:r>
      <w:r>
        <w:rPr>
          <w:rFonts w:ascii="Times New Roman"/>
          <w:b w:val="false"/>
          <w:i w:val="false"/>
          <w:color w:val="000000"/>
          <w:sz w:val="28"/>
        </w:rPr>
        <w:t>
</w:t>
      </w:r>
      <w:r>
        <w:rPr>
          <w:rFonts w:ascii="Times New Roman"/>
          <w:b w:val="false"/>
          <w:i w:val="false"/>
          <w:color w:val="000000"/>
          <w:sz w:val="28"/>
        </w:rPr>
        <w:t>
      LTL – ұзақ мерзімді міндеттемелер.</w:t>
      </w:r>
      <w:r>
        <w:br/>
      </w:r>
      <w:r>
        <w:rPr>
          <w:rFonts w:ascii="Times New Roman"/>
          <w:b w:val="false"/>
          <w:i w:val="false"/>
          <w:color w:val="000000"/>
          <w:sz w:val="28"/>
        </w:rPr>
        <w:t>
</w:t>
      </w:r>
      <w:r>
        <w:rPr>
          <w:rFonts w:ascii="Times New Roman"/>
          <w:b w:val="false"/>
          <w:i w:val="false"/>
          <w:color w:val="000000"/>
          <w:sz w:val="28"/>
        </w:rPr>
        <w:t>
      Ұсынылатын ROI мәні: коэффициенттің мәні жоғары болған сайын, инвестициялар тиімді пайдаланылады.</w:t>
      </w:r>
      <w:r>
        <w:br/>
      </w:r>
      <w:r>
        <w:rPr>
          <w:rFonts w:ascii="Times New Roman"/>
          <w:b w:val="false"/>
          <w:i w:val="false"/>
          <w:color w:val="000000"/>
          <w:sz w:val="28"/>
        </w:rPr>
        <w:t>
</w:t>
      </w:r>
      <w:r>
        <w:rPr>
          <w:rFonts w:ascii="Times New Roman"/>
          <w:b w:val="false"/>
          <w:i w:val="false"/>
          <w:color w:val="000000"/>
          <w:sz w:val="28"/>
        </w:rPr>
        <w:t>
      17. Төлемге қабілеттілік (ұзақ мерзімді перспективадағы қаржылық тұрақтылық) коэффициенттері Компанияның қаржы ресурстарының жағдайын және олардың жол берілетін тәуекел деңгейі жағдайында төлем қабілеттігі сақталған кездегі оның іскерлік белсенділігінің өсуін қамтамасыз ету қабілеттігін сипаттайды.</w:t>
      </w:r>
      <w:r>
        <w:br/>
      </w:r>
      <w:r>
        <w:rPr>
          <w:rFonts w:ascii="Times New Roman"/>
          <w:b w:val="false"/>
          <w:i w:val="false"/>
          <w:color w:val="000000"/>
          <w:sz w:val="28"/>
        </w:rPr>
        <w:t>
</w:t>
      </w:r>
      <w:r>
        <w:rPr>
          <w:rFonts w:ascii="Times New Roman"/>
          <w:b w:val="false"/>
          <w:i w:val="false"/>
          <w:color w:val="000000"/>
          <w:sz w:val="28"/>
        </w:rPr>
        <w:t>
      18. Қаржылық тәуелсіздік қабілеті (equity to total assets, EtTA) авансталған қаржаттың жалпы сомасындағы меншікті капиталдың үлесін сипаттайды. Коэффициенттің мәні артық болған сайын қаржылық жағынан неғұрлым тұрақты және сыртқы кредиторлардан тәуелсіз кәсіпорын. Мынандай формула бойынша есептеледі:</w:t>
      </w:r>
      <w:r>
        <w:br/>
      </w:r>
      <w:r>
        <w:rPr>
          <w:rFonts w:ascii="Times New Roman"/>
          <w:b w:val="false"/>
          <w:i w:val="false"/>
          <w:color w:val="000000"/>
          <w:sz w:val="28"/>
        </w:rPr>
        <w:t>
      </w:t>
      </w:r>
      <w:r>
        <w:drawing>
          <wp:inline distT="0" distB="0" distL="0" distR="0">
            <wp:extent cx="120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065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EC – меншікті капитал;</w:t>
      </w:r>
      <w:r>
        <w:br/>
      </w:r>
      <w:r>
        <w:rPr>
          <w:rFonts w:ascii="Times New Roman"/>
          <w:b w:val="false"/>
          <w:i w:val="false"/>
          <w:color w:val="000000"/>
          <w:sz w:val="28"/>
        </w:rPr>
        <w:t>
</w:t>
      </w:r>
      <w:r>
        <w:rPr>
          <w:rFonts w:ascii="Times New Roman"/>
          <w:b w:val="false"/>
          <w:i w:val="false"/>
          <w:color w:val="000000"/>
          <w:sz w:val="28"/>
        </w:rPr>
        <w:t>
      TA – активтер сомасы.</w:t>
      </w:r>
      <w:r>
        <w:br/>
      </w:r>
      <w:r>
        <w:rPr>
          <w:rFonts w:ascii="Times New Roman"/>
          <w:b w:val="false"/>
          <w:i w:val="false"/>
          <w:color w:val="000000"/>
          <w:sz w:val="28"/>
        </w:rPr>
        <w:t>
</w:t>
      </w:r>
      <w:r>
        <w:rPr>
          <w:rFonts w:ascii="Times New Roman"/>
          <w:b w:val="false"/>
          <w:i w:val="false"/>
          <w:color w:val="000000"/>
          <w:sz w:val="28"/>
        </w:rPr>
        <w:t>
      Ұсынылатын EtTA мәні: бұл көрсеткіш үшін нормативтік мән 0,6 тең.</w:t>
      </w:r>
      <w:r>
        <w:br/>
      </w:r>
      <w:r>
        <w:rPr>
          <w:rFonts w:ascii="Times New Roman"/>
          <w:b w:val="false"/>
          <w:i w:val="false"/>
          <w:color w:val="000000"/>
          <w:sz w:val="28"/>
        </w:rPr>
        <w:t>
</w:t>
      </w:r>
      <w:r>
        <w:rPr>
          <w:rFonts w:ascii="Times New Roman"/>
          <w:b w:val="false"/>
          <w:i w:val="false"/>
          <w:color w:val="000000"/>
          <w:sz w:val="28"/>
        </w:rPr>
        <w:t>
      19. Қаржылық левередж коэффициенті (debt ratio, DR) кәсіпорынның қаржылық тәуекеліне тікелей теңбе тең және кәсіпорынның активтерін қаржыландыру көздеріндегі қарыз қаражатының үлесін көрсетеді.</w:t>
      </w:r>
      <w:r>
        <w:br/>
      </w:r>
      <w:r>
        <w:rPr>
          <w:rFonts w:ascii="Times New Roman"/>
          <w:b w:val="false"/>
          <w:i w:val="false"/>
          <w:color w:val="000000"/>
          <w:sz w:val="28"/>
        </w:rPr>
        <w:t>
      Мынандай формула бойынша есептеледі:</w:t>
      </w:r>
      <w:r>
        <w:br/>
      </w:r>
      <w:r>
        <w:rPr>
          <w:rFonts w:ascii="Times New Roman"/>
          <w:b w:val="false"/>
          <w:i w:val="false"/>
          <w:color w:val="000000"/>
          <w:sz w:val="28"/>
        </w:rPr>
        <w:t>
      </w:t>
      </w:r>
      <w:r>
        <w:drawing>
          <wp:inline distT="0" distB="0" distL="0" distR="0">
            <wp:extent cx="97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779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LC – қарыз капиталы;</w:t>
      </w:r>
      <w:r>
        <w:br/>
      </w:r>
      <w:r>
        <w:rPr>
          <w:rFonts w:ascii="Times New Roman"/>
          <w:b w:val="false"/>
          <w:i w:val="false"/>
          <w:color w:val="000000"/>
          <w:sz w:val="28"/>
        </w:rPr>
        <w:t>
</w:t>
      </w:r>
      <w:r>
        <w:rPr>
          <w:rFonts w:ascii="Times New Roman"/>
          <w:b w:val="false"/>
          <w:i w:val="false"/>
          <w:color w:val="000000"/>
          <w:sz w:val="28"/>
        </w:rPr>
        <w:t>
      EC – меншікті капитал.</w:t>
      </w:r>
      <w:r>
        <w:br/>
      </w:r>
      <w:r>
        <w:rPr>
          <w:rFonts w:ascii="Times New Roman"/>
          <w:b w:val="false"/>
          <w:i w:val="false"/>
          <w:color w:val="000000"/>
          <w:sz w:val="28"/>
        </w:rPr>
        <w:t>
</w:t>
      </w:r>
      <w:r>
        <w:rPr>
          <w:rFonts w:ascii="Times New Roman"/>
          <w:b w:val="false"/>
          <w:i w:val="false"/>
          <w:color w:val="000000"/>
          <w:sz w:val="28"/>
        </w:rPr>
        <w:t>
      Ұсынылатын DR мәні: диапазонда: 0,5 - 0,8.</w:t>
      </w:r>
      <w:r>
        <w:br/>
      </w:r>
      <w:r>
        <w:rPr>
          <w:rFonts w:ascii="Times New Roman"/>
          <w:b w:val="false"/>
          <w:i w:val="false"/>
          <w:color w:val="000000"/>
          <w:sz w:val="28"/>
        </w:rPr>
        <w:t>
</w:t>
      </w:r>
      <w:r>
        <w:rPr>
          <w:rFonts w:ascii="Times New Roman"/>
          <w:b w:val="false"/>
          <w:i w:val="false"/>
          <w:color w:val="000000"/>
          <w:sz w:val="28"/>
        </w:rPr>
        <w:t>
      20. Кредиттердің пайдамен қамтамасыз етілу коэффициенті (percentage of loans profit, PLP) кәсіпорынның кредиттер бойынша борыштарын өтеу мүмкіндіктерін бағалау үшін қолданылады. Мынандай формула бойынша есептеледі:</w:t>
      </w:r>
      <w:r>
        <w:br/>
      </w:r>
      <w:r>
        <w:rPr>
          <w:rFonts w:ascii="Times New Roman"/>
          <w:b w:val="false"/>
          <w:i w:val="false"/>
          <w:color w:val="000000"/>
          <w:sz w:val="28"/>
        </w:rPr>
        <w:t>
      </w:t>
      </w:r>
      <w:r>
        <w:drawing>
          <wp:inline distT="0" distB="0" distL="0" distR="0">
            <wp:extent cx="168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891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EBIT – салықтар мен пайыздарды төлегенге дейінгі пайда;</w:t>
      </w:r>
      <w:r>
        <w:br/>
      </w:r>
      <w:r>
        <w:rPr>
          <w:rFonts w:ascii="Times New Roman"/>
          <w:b w:val="false"/>
          <w:i w:val="false"/>
          <w:color w:val="000000"/>
          <w:sz w:val="28"/>
        </w:rPr>
        <w:t>
</w:t>
      </w:r>
      <w:r>
        <w:rPr>
          <w:rFonts w:ascii="Times New Roman"/>
          <w:b w:val="false"/>
          <w:i w:val="false"/>
          <w:color w:val="000000"/>
          <w:sz w:val="28"/>
        </w:rPr>
        <w:t>
      A – амортизация;</w:t>
      </w:r>
      <w:r>
        <w:br/>
      </w:r>
      <w:r>
        <w:rPr>
          <w:rFonts w:ascii="Times New Roman"/>
          <w:b w:val="false"/>
          <w:i w:val="false"/>
          <w:color w:val="000000"/>
          <w:sz w:val="28"/>
        </w:rPr>
        <w:t>
</w:t>
      </w:r>
      <w:r>
        <w:rPr>
          <w:rFonts w:ascii="Times New Roman"/>
          <w:b w:val="false"/>
          <w:i w:val="false"/>
          <w:color w:val="000000"/>
          <w:sz w:val="28"/>
        </w:rPr>
        <w:t>
      CL – қысқа мерзімді міндеттемелер;</w:t>
      </w:r>
      <w:r>
        <w:br/>
      </w:r>
      <w:r>
        <w:rPr>
          <w:rFonts w:ascii="Times New Roman"/>
          <w:b w:val="false"/>
          <w:i w:val="false"/>
          <w:color w:val="000000"/>
          <w:sz w:val="28"/>
        </w:rPr>
        <w:t>
</w:t>
      </w:r>
      <w:r>
        <w:rPr>
          <w:rFonts w:ascii="Times New Roman"/>
          <w:b w:val="false"/>
          <w:i w:val="false"/>
          <w:color w:val="000000"/>
          <w:sz w:val="28"/>
        </w:rPr>
        <w:t>
      LTL – ұзақ мерзімді міндеттемелер.</w:t>
      </w:r>
      <w:r>
        <w:br/>
      </w:r>
      <w:r>
        <w:rPr>
          <w:rFonts w:ascii="Times New Roman"/>
          <w:b w:val="false"/>
          <w:i w:val="false"/>
          <w:color w:val="000000"/>
          <w:sz w:val="28"/>
        </w:rPr>
        <w:t>
</w:t>
      </w:r>
      <w:r>
        <w:rPr>
          <w:rFonts w:ascii="Times New Roman"/>
          <w:b w:val="false"/>
          <w:i w:val="false"/>
          <w:color w:val="000000"/>
          <w:sz w:val="28"/>
        </w:rPr>
        <w:t>
      Ұсынылатын PLP мәні: көрсеткіш мәнінің өсуі (динамикасында) кредиттеу қабілеттігі жағдайының жақсаруын айғақтайды.</w:t>
      </w:r>
      <w:r>
        <w:br/>
      </w:r>
      <w:r>
        <w:rPr>
          <w:rFonts w:ascii="Times New Roman"/>
          <w:b w:val="false"/>
          <w:i w:val="false"/>
          <w:color w:val="000000"/>
          <w:sz w:val="28"/>
        </w:rPr>
        <w:t>
</w:t>
      </w:r>
      <w:r>
        <w:rPr>
          <w:rFonts w:ascii="Times New Roman"/>
          <w:b w:val="false"/>
          <w:i w:val="false"/>
          <w:color w:val="000000"/>
          <w:sz w:val="28"/>
        </w:rPr>
        <w:t>
      21. Пайыздарды жабу коэффициенті (times interest earned, TIE) ол пайыздар төлеміне қызмет көрсете алатын кәсіпорынның операциялық пайдасын төмендетудің мүмкін дәрежесін көрсетеді. Мынандай формула бойынша есептеледі:</w:t>
      </w:r>
      <w:r>
        <w:br/>
      </w:r>
      <w:r>
        <w:rPr>
          <w:rFonts w:ascii="Times New Roman"/>
          <w:b w:val="false"/>
          <w:i w:val="false"/>
          <w:color w:val="000000"/>
          <w:sz w:val="28"/>
        </w:rPr>
        <w:t>
      </w:t>
      </w: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827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EBIT – салықтар мен пайыздарды төлегенге дейінгі пайда;</w:t>
      </w:r>
      <w:r>
        <w:br/>
      </w:r>
      <w:r>
        <w:rPr>
          <w:rFonts w:ascii="Times New Roman"/>
          <w:b w:val="false"/>
          <w:i w:val="false"/>
          <w:color w:val="000000"/>
          <w:sz w:val="28"/>
        </w:rPr>
        <w:t>
</w:t>
      </w:r>
      <w:r>
        <w:rPr>
          <w:rFonts w:ascii="Times New Roman"/>
          <w:b w:val="false"/>
          <w:i w:val="false"/>
          <w:color w:val="000000"/>
          <w:sz w:val="28"/>
        </w:rPr>
        <w:t>
      PP – төленетін пайыздар.</w:t>
      </w:r>
      <w:r>
        <w:br/>
      </w:r>
      <w:r>
        <w:rPr>
          <w:rFonts w:ascii="Times New Roman"/>
          <w:b w:val="false"/>
          <w:i w:val="false"/>
          <w:color w:val="000000"/>
          <w:sz w:val="28"/>
        </w:rPr>
        <w:t>
</w:t>
      </w:r>
      <w:r>
        <w:rPr>
          <w:rFonts w:ascii="Times New Roman"/>
          <w:b w:val="false"/>
          <w:i w:val="false"/>
          <w:color w:val="000000"/>
          <w:sz w:val="28"/>
        </w:rPr>
        <w:t>
      Ұсынылатын мәні: &gt;1.</w:t>
      </w:r>
      <w:r>
        <w:br/>
      </w:r>
      <w:r>
        <w:rPr>
          <w:rFonts w:ascii="Times New Roman"/>
          <w:b w:val="false"/>
          <w:i w:val="false"/>
          <w:color w:val="000000"/>
          <w:sz w:val="28"/>
        </w:rPr>
        <w:t>
</w:t>
      </w:r>
      <w:r>
        <w:rPr>
          <w:rFonts w:ascii="Times New Roman"/>
          <w:b w:val="false"/>
          <w:i w:val="false"/>
          <w:color w:val="000000"/>
          <w:sz w:val="28"/>
        </w:rPr>
        <w:t>
      22. Қайтарымдылық коэффициенттері тартылған ресурстарды пайдалану қарқындылығын көрсетеді.</w:t>
      </w:r>
      <w:r>
        <w:br/>
      </w:r>
      <w:r>
        <w:rPr>
          <w:rFonts w:ascii="Times New Roman"/>
          <w:b w:val="false"/>
          <w:i w:val="false"/>
          <w:color w:val="000000"/>
          <w:sz w:val="28"/>
        </w:rPr>
        <w:t>
</w:t>
      </w:r>
      <w:r>
        <w:rPr>
          <w:rFonts w:ascii="Times New Roman"/>
          <w:b w:val="false"/>
          <w:i w:val="false"/>
          <w:color w:val="000000"/>
          <w:sz w:val="28"/>
        </w:rPr>
        <w:t>
      23. Дебиторлық берешектің қайтарымдылық коэффициенті (receivables turnover, RT) бір кезеңнің ішінде орташа есеппен дебиторлық берешектің ақша қаражатына неше рет айналғандығын көрсетеді. Мынандай формула бойынша есептеледі:</w:t>
      </w:r>
      <w:r>
        <w:br/>
      </w:r>
      <w:r>
        <w:rPr>
          <w:rFonts w:ascii="Times New Roman"/>
          <w:b w:val="false"/>
          <w:i w:val="false"/>
          <w:color w:val="000000"/>
          <w:sz w:val="28"/>
        </w:rPr>
        <w:t>
      </w:t>
      </w: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525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NS – өнімді сатудан түскен пайда;</w:t>
      </w:r>
      <w:r>
        <w:br/>
      </w:r>
      <w:r>
        <w:rPr>
          <w:rFonts w:ascii="Times New Roman"/>
          <w:b w:val="false"/>
          <w:i w:val="false"/>
          <w:color w:val="000000"/>
          <w:sz w:val="28"/>
        </w:rPr>
        <w:t>
</w:t>
      </w:r>
      <w:r>
        <w:rPr>
          <w:rFonts w:ascii="Times New Roman"/>
          <w:b w:val="false"/>
          <w:i w:val="false"/>
          <w:color w:val="000000"/>
          <w:sz w:val="28"/>
        </w:rPr>
        <w:t>
      AR – дебиторлық берешектің орташа жылдық құны.</w:t>
      </w:r>
      <w:r>
        <w:br/>
      </w:r>
      <w:r>
        <w:rPr>
          <w:rFonts w:ascii="Times New Roman"/>
          <w:b w:val="false"/>
          <w:i w:val="false"/>
          <w:color w:val="000000"/>
          <w:sz w:val="28"/>
        </w:rPr>
        <w:t>
</w:t>
      </w:r>
      <w:r>
        <w:rPr>
          <w:rFonts w:ascii="Times New Roman"/>
          <w:b w:val="false"/>
          <w:i w:val="false"/>
          <w:color w:val="000000"/>
          <w:sz w:val="28"/>
        </w:rPr>
        <w:t>
      Ұсынылатын мәні: көрсеткіш мәнінің жоғарылығы. Коэффициенттің төмен мәні дебиторлардан қаражатты өндіріп алудың күрделі екенін айғақтайды, тиісінше Компанияға айналым капиталы талап етілуінің артуы туралы куәландырады. Бұл көрсеткіштің мәндерін трендте көрсету маңызды.</w:t>
      </w:r>
      <w:r>
        <w:br/>
      </w:r>
      <w:r>
        <w:rPr>
          <w:rFonts w:ascii="Times New Roman"/>
          <w:b w:val="false"/>
          <w:i w:val="false"/>
          <w:color w:val="000000"/>
          <w:sz w:val="28"/>
        </w:rPr>
        <w:t>
</w:t>
      </w:r>
      <w:r>
        <w:rPr>
          <w:rFonts w:ascii="Times New Roman"/>
          <w:b w:val="false"/>
          <w:i w:val="false"/>
          <w:color w:val="000000"/>
          <w:sz w:val="28"/>
        </w:rPr>
        <w:t>
      24. кредиторлық берешектің қайтарымдылығы коэффициенті (payables turnover, PT)</w:t>
      </w:r>
      <w:r>
        <w:br/>
      </w:r>
      <w:r>
        <w:rPr>
          <w:rFonts w:ascii="Times New Roman"/>
          <w:b w:val="false"/>
          <w:i w:val="false"/>
          <w:color w:val="000000"/>
          <w:sz w:val="28"/>
        </w:rPr>
        <w:t>
      </w:t>
      </w:r>
      <w:r>
        <w:drawing>
          <wp:inline distT="0" distB="0" distL="0" distR="0">
            <wp:extent cx="939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39800" cy="546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NS – өнімді сатудан түскен пайда;</w:t>
      </w:r>
      <w:r>
        <w:br/>
      </w:r>
      <w:r>
        <w:rPr>
          <w:rFonts w:ascii="Times New Roman"/>
          <w:b w:val="false"/>
          <w:i w:val="false"/>
          <w:color w:val="000000"/>
          <w:sz w:val="28"/>
        </w:rPr>
        <w:t>
</w:t>
      </w:r>
      <w:r>
        <w:rPr>
          <w:rFonts w:ascii="Times New Roman"/>
          <w:b w:val="false"/>
          <w:i w:val="false"/>
          <w:color w:val="000000"/>
          <w:sz w:val="28"/>
        </w:rPr>
        <w:t>
      AP – кредиторлық берешектің орташа жылдық құны.</w:t>
      </w:r>
      <w:r>
        <w:br/>
      </w:r>
      <w:r>
        <w:rPr>
          <w:rFonts w:ascii="Times New Roman"/>
          <w:b w:val="false"/>
          <w:i w:val="false"/>
          <w:color w:val="000000"/>
          <w:sz w:val="28"/>
        </w:rPr>
        <w:t>
</w:t>
      </w:r>
      <w:r>
        <w:rPr>
          <w:rFonts w:ascii="Times New Roman"/>
          <w:b w:val="false"/>
          <w:i w:val="false"/>
          <w:color w:val="000000"/>
          <w:sz w:val="28"/>
        </w:rPr>
        <w:t>
      Ұсынылатын мәні: көрсеткіш мәнінің жоғарылығы. Көрсеткіш мәнінің төмендігі бір жағынан кредиторларға төлеу проблемаларын, екінші жағынан кредиторлармен тиімді қатынастар орналасқандығы туралы айғақтауы мүмкін. Бірінші себептегі нұсқаны болдырмау мақсатында коэффициенттің мәнін динамикасында талдау қажет.</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