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efd0" w14:textId="f23e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аумағында стандарттау, сәйкестiктi растау және аккредиттеу жөнiндегi халықаралық, өңiрлiк, ұлттық стандарттарды, техникалық-экономикалық ақпарат жiктеуiштерiн, шетел мемлекеттерiнiң ережелерi мен ұсынымдарын есепке алу және қолдану ережесiн бекiту туралы" Қазақстан Республикасы Индустрия және жаңа технологиялар министрiнiң міндетін атқарушының 2010 жылғы 23 сәуiрдегi № 39 бұйрығына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11 сәуірде № 127 Бұйрығы. Қазақстан Республикасының Әділет министрлігінде 2012 жылы 10 мамырда № 7637 тіркелді. Күші жойылды - Қазақстан Республикасы Индустрия және жаңа технологиялар министрінің м.а. 2012 жылғы 27 желтоқсандағы № 491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м.а. 27.12.2012 </w:t>
      </w:r>
      <w:r>
        <w:rPr>
          <w:rFonts w:ascii="Times New Roman"/>
          <w:b w:val="false"/>
          <w:i w:val="false"/>
          <w:color w:val="ff0000"/>
          <w:sz w:val="28"/>
        </w:rPr>
        <w:t>№ 491</w:t>
      </w:r>
      <w:r>
        <w:rPr>
          <w:rFonts w:ascii="Times New Roman"/>
          <w:b w:val="false"/>
          <w:i w:val="false"/>
          <w:color w:val="ff0000"/>
          <w:sz w:val="28"/>
        </w:rPr>
        <w:t xml:space="preserve"> Бұйрығымен (алғаш рет ресми жарияланған күнiнен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аумағында стандарттау, сәйкестiктi растау және аккредиттеу жөнiндегi халықаралық, өңiрлiк, ұлттық стандарттарды, техникалық-экономикалық ақпарат жiктеуiштерiн, шетел мемлекеттерiнiң ережелерi мен ұсынымдарын есепке алу және қолдану ережесiн бекiту туралы» Қазақстан Республикасы Индустрия және жаңа технологиялар министрiнiң міндетін атқарушының 2010 жылғы 23 сәуiрдегi № 39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кесiмдердi мемлекеттiк тiркеу тiзiлiмiнде № 6278 енгiзiлген, «Егемен Қазақстан» 2010 жылғы 25 тамыздағы № 344-347 (26190), «Казахстанская правда» 2010 жылғы 28 тамыздағы № 228 (26289) газеттерінде жарияланған) мынадай өзгерістер мен толықтыру енгiзiлсiн: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аумағында стандарттау, сәйкестiктi растау және аккредиттеу жөнiндегi халықаралық, өңiрлiк, ұлттық стандарттарды, техникалық-экономикалық ақпарат жiктеуiштерiн, шетел мемлекеттерiнiң ережелерi мен ұсынымдарын есепке алу және қолдану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аумағында «Техникалық реттеу туралы» Қазақстан Республикасы Заңының 4-бабы,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сәйкес келетiн халықаралық, өңiрлiк, ұлттық стандарттарды, техникалық-экономикалық ақпарат жiктеуiштерiн, шетел мемлекеттерiнiң ережелерi мен ұсынымдарын қолданылады.»;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аумағында қолдануға жататын халықаралық, өңiрлiк, ұлттық стандарттар, техникалық-экономикалық ақпарат жiктеуiштерi, шетел мемлекеттерiнiң ережелерi мен ұсынымдары Қазақстан Республикасындағы қолданыстағы техникалық регламенттерде және олармен үйлестiрiлген стандарттарды белгiленген талаптарға қарама–қайшы болмауға, сондай-ақ сапа көрсеткiштерi бойынша мемлекеттiк стандарттардың көрсеткіштерінен төмен болмауы тиiс.»;</w:t>
      </w:r>
      <w:r>
        <w:br/>
      </w:r>
      <w:r>
        <w:rPr>
          <w:rFonts w:ascii="Times New Roman"/>
          <w:b w:val="false"/>
          <w:i w:val="false"/>
          <w:color w:val="000000"/>
          <w:sz w:val="28"/>
        </w:rPr>
        <w:t>
</w:t>
      </w:r>
      <w:r>
        <w:rPr>
          <w:rFonts w:ascii="Times New Roman"/>
          <w:b w:val="false"/>
          <w:i w:val="false"/>
          <w:color w:val="000000"/>
          <w:sz w:val="28"/>
        </w:rPr>
        <w:t>
      «4. Халықаралық, өңiрлiк, ұлттық стандарттар, техникалық-экономикалық ақпарат жiктеуiштер, стандарттау, сәйкестікті растау және аккредиттеу жөніндегі шетел мемлекеттерiнiң ережелерi мен ұсынымдары мемлекеттiк органдармен, олардың құзыретiне кіретін мәселелер бойынша келiсуге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 аумағында қолдануға қабылданған халықаралық, өңiрлiк, ұлттық стандарттар, техникалық-экономикалық ақпарат жiктеуiштер, стандарттау, сәйкестікті растау және аккредиттеу жөніндегі шетел мемлекеттерiнiң ережелерi мен ұсынымдарын тiркеу нөмiрiн беру арқылы мемлекеттiк техникалық реттеу жүйесiнің тiзiлiмiне (бұдан әрi – Тiзiлiм) енгiзiледi.»;</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13-1-тармақпен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«13-1. Халықаралық стандарттарды және шетел мемлекеттерiнiң стандарттау жөнiндегi нормативтiк құжаттарын пайдаланушылар қатарына енгізу үшiн уәкілетті органға мынадай құжаттар ұсынылады:</w:t>
      </w:r>
      <w:r>
        <w:br/>
      </w:r>
      <w:r>
        <w:rPr>
          <w:rFonts w:ascii="Times New Roman"/>
          <w:b w:val="false"/>
          <w:i w:val="false"/>
          <w:color w:val="000000"/>
          <w:sz w:val="28"/>
        </w:rPr>
        <w:t>
</w:t>
      </w:r>
      <w:r>
        <w:rPr>
          <w:rFonts w:ascii="Times New Roman"/>
          <w:b w:val="false"/>
          <w:i w:val="false"/>
          <w:color w:val="000000"/>
          <w:sz w:val="28"/>
        </w:rPr>
        <w:t>
      1) шетел мемлекетiнiң стандарттау жөнiндегi нормативтiк құжатының және пайдаланушылар қатарына енгізу рәсімінен өткен соң қайтарылатын оның мемлекеттiк және орыс тiлiндегi түпнұсқалық аудармасының көшiрмесi. Аударманы растауды шетел тілінің уәкiлеттi органы жүзеге асырады;</w:t>
      </w:r>
      <w:r>
        <w:br/>
      </w:r>
      <w:r>
        <w:rPr>
          <w:rFonts w:ascii="Times New Roman"/>
          <w:b w:val="false"/>
          <w:i w:val="false"/>
          <w:color w:val="000000"/>
          <w:sz w:val="28"/>
        </w:rPr>
        <w:t>
</w:t>
      </w:r>
      <w:r>
        <w:rPr>
          <w:rFonts w:ascii="Times New Roman"/>
          <w:b w:val="false"/>
          <w:i w:val="false"/>
          <w:color w:val="000000"/>
          <w:sz w:val="28"/>
        </w:rPr>
        <w:t>
      2) стандарттардың түпнұсқалары иесiмен жасалған келiсiм-шарттың, шетел мемлекетiнiң стандарттау жөнiндегi нормативтiк құжаттарының, түпнұсқа иесiнiң осы құжаттарға қабылданған барлық өзгерiстермен тұтынушыларды қамтамасыз етуi жөнiндегi мiндетi баяндалған техникалық шарттардың, сондай-ақ тұтынушының құжаттарды үшiншi жаққа беруге құқығын растау немесе жоққа шығару көшiрмесi.</w:t>
      </w:r>
      <w:r>
        <w:br/>
      </w:r>
      <w:r>
        <w:rPr>
          <w:rFonts w:ascii="Times New Roman"/>
          <w:b w:val="false"/>
          <w:i w:val="false"/>
          <w:color w:val="000000"/>
          <w:sz w:val="28"/>
        </w:rPr>
        <w:t>
</w:t>
      </w:r>
      <w:r>
        <w:rPr>
          <w:rFonts w:ascii="Times New Roman"/>
          <w:b w:val="false"/>
          <w:i w:val="false"/>
          <w:color w:val="000000"/>
          <w:sz w:val="28"/>
        </w:rPr>
        <w:t>
      Уәкілетті орган халықаралық стандарттарды және стандарттау жөнiндегi нормативтiк құжаттарды пайдаланушылар қатарына енгізу үшін ұсынылған құжаттарды, оларды алған күннен бастап 10 жұмыс күні аралығында қарайды.</w:t>
      </w:r>
      <w:r>
        <w:br/>
      </w:r>
      <w:r>
        <w:rPr>
          <w:rFonts w:ascii="Times New Roman"/>
          <w:b w:val="false"/>
          <w:i w:val="false"/>
          <w:color w:val="000000"/>
          <w:sz w:val="28"/>
        </w:rPr>
        <w:t>
</w:t>
      </w:r>
      <w:r>
        <w:rPr>
          <w:rFonts w:ascii="Times New Roman"/>
          <w:b w:val="false"/>
          <w:i w:val="false"/>
          <w:color w:val="000000"/>
          <w:sz w:val="28"/>
        </w:rPr>
        <w:t>
      Уәкiлеттi орган пайдаланушылар қатарына енгізуден бас тарту туралы, бас тарту себебін көрсете отырып, жазбаша түрде өтініш берушіні хабарландырады.»;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екінші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«Халықаралық стандарттардың және шетел мемлекеттерiнiң стандарттау жөнiндегi нормативтiк құжаттарының мемлекеттiк және орыс тiлдерiндегi түпнұсқалық аудармалары қолдануға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Халықаралық стандарттарды және шетел мемлекеттерiнiң стандарттау жөнiндегi нормативтiк құжаттарын есептiк тiркеуге алу үшiн мынадай құжаттар ұсынылады:</w:t>
      </w:r>
      <w:r>
        <w:br/>
      </w:r>
      <w:r>
        <w:rPr>
          <w:rFonts w:ascii="Times New Roman"/>
          <w:b w:val="false"/>
          <w:i w:val="false"/>
          <w:color w:val="000000"/>
          <w:sz w:val="28"/>
        </w:rPr>
        <w:t>
</w:t>
      </w:r>
      <w:r>
        <w:rPr>
          <w:rFonts w:ascii="Times New Roman"/>
          <w:b w:val="false"/>
          <w:i w:val="false"/>
          <w:color w:val="000000"/>
          <w:sz w:val="28"/>
        </w:rPr>
        <w:t>
      1) шетел мемлекетiнiң стандарттау жөнiндегi нормативтiк құжаттының және оның мемлекеттiк және орыс тiлдерiндегi түпнұсқалық аудармасының екi көшiрмесi. Аударма шетел тілінен уәкiлеттi органмен расталады;</w:t>
      </w:r>
      <w:r>
        <w:br/>
      </w:r>
      <w:r>
        <w:rPr>
          <w:rFonts w:ascii="Times New Roman"/>
          <w:b w:val="false"/>
          <w:i w:val="false"/>
          <w:color w:val="000000"/>
          <w:sz w:val="28"/>
        </w:rPr>
        <w:t>
</w:t>
      </w:r>
      <w:r>
        <w:rPr>
          <w:rFonts w:ascii="Times New Roman"/>
          <w:b w:val="false"/>
          <w:i w:val="false"/>
          <w:color w:val="000000"/>
          <w:sz w:val="28"/>
        </w:rPr>
        <w:t>
      2) стандарттардың түпнұсқалары иесiмен жасалған келiсiм-шарттың, түпнұсқа иесiнiң осы құжаттарға қабылданған барлық өзгерiстермен тұтынушыларды қамтамасыз етуi жөнiндегi мiндетi қамтылған шетел мемлекетiнiң стандарттау жөнiндегi нормативтiк құжаттарының, сондай-ақ тұтынушының құжаттарды үшiншi жаққа беруге құқығын растау немесе жоққа шығару көшiрмесi;</w:t>
      </w:r>
      <w:r>
        <w:br/>
      </w:r>
      <w:r>
        <w:rPr>
          <w:rFonts w:ascii="Times New Roman"/>
          <w:b w:val="false"/>
          <w:i w:val="false"/>
          <w:color w:val="000000"/>
          <w:sz w:val="28"/>
        </w:rPr>
        <w:t>
</w:t>
      </w:r>
      <w:r>
        <w:rPr>
          <w:rFonts w:ascii="Times New Roman"/>
          <w:b w:val="false"/>
          <w:i w:val="false"/>
          <w:color w:val="000000"/>
          <w:sz w:val="28"/>
        </w:rPr>
        <w:t>
      3) егер халықаралық стандарттарда және шетел мемлекеттерiнiң стандарттау жөнiндегi нормативтiк құжаттарында олардың құзыретiне кiретiн өнiмдерге, процестерге қойылатын мiндеттi талаптары қамтылса, мемлекеттiк органдары қорытындысының көшiрмесi;</w:t>
      </w:r>
      <w:r>
        <w:br/>
      </w:r>
      <w:r>
        <w:rPr>
          <w:rFonts w:ascii="Times New Roman"/>
          <w:b w:val="false"/>
          <w:i w:val="false"/>
          <w:color w:val="000000"/>
          <w:sz w:val="28"/>
        </w:rPr>
        <w:t>
</w:t>
      </w:r>
      <w:r>
        <w:rPr>
          <w:rFonts w:ascii="Times New Roman"/>
          <w:b w:val="false"/>
          <w:i w:val="false"/>
          <w:color w:val="000000"/>
          <w:sz w:val="28"/>
        </w:rPr>
        <w:t>
      4) өнiмнiң каталог парағы (ұйым стандарттары және ТМД елдерiнің техникалық шарттары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 Уәкiлеттi орган есептік тіркеуге ұсынылған халықаралық стандарттарды және стандарттау жөнiндегi нормативтiк құжаттарды, оларды алған күннен бастап 10 жұмыс күні аралығында қарайды.».</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министрлiгiнiң Техникалық реттеу және метрология комитетi (Р.А. Сәтбаев) заңнамада белгiленген тәртiпте осы бұйрықтың Қазақстан Республикасы Әдiлет министрлiгiнде мемлекеттiк тiркелуiн және бұқаралық ақпарат құралдарында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вице-министрi Қ.А. Тулеушинге жүктелсiн.</w:t>
      </w:r>
      <w:r>
        <w:br/>
      </w:r>
      <w:r>
        <w:rPr>
          <w:rFonts w:ascii="Times New Roman"/>
          <w:b w:val="false"/>
          <w:i w:val="false"/>
          <w:color w:val="000000"/>
          <w:sz w:val="28"/>
        </w:rPr>
        <w:t>
</w:t>
      </w:r>
      <w:r>
        <w:rPr>
          <w:rFonts w:ascii="Times New Roman"/>
          <w:b w:val="false"/>
          <w:i w:val="false"/>
          <w:color w:val="000000"/>
          <w:sz w:val="28"/>
        </w:rPr>
        <w:t>
      4. Осы бұйрық оның алғаш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w:t>
      </w:r>
      <w:r>
        <w:br/>
      </w:r>
      <w:r>
        <w:rPr>
          <w:rFonts w:ascii="Times New Roman"/>
          <w:b w:val="false"/>
          <w:i w:val="false"/>
          <w:color w:val="000000"/>
          <w:sz w:val="28"/>
        </w:rPr>
        <w:t>
</w:t>
      </w:r>
      <w:r>
        <w:rPr>
          <w:rFonts w:ascii="Times New Roman"/>
          <w:b w:val="false"/>
          <w:i/>
          <w:color w:val="000000"/>
          <w:sz w:val="28"/>
        </w:rPr>
        <w:t>      жаңа технологиялар министрі                 Ә. 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