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a8a9" w14:textId="238a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 мен сіңірулерін реттеу саласындағы жобалық тетіктердің бірліктерін квоталар бірліктеріне ауыстыру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10 мамырдағы № 148-ө Бұйрығы. Қазақстан Республикасының Әділет министрлігінде 2012 жылы 2 маусымда № 7688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Парниктік газдар шығарындылары мен сіңірулерін реттеу саласындағы жобалық тетіктердің бірліктерін квоталар бірліктеріне ауыстыру қағидалары бекітілсін.</w:t>
      </w:r>
    </w:p>
    <w:bookmarkEnd w:id="1"/>
    <w:bookmarkStart w:name="z3" w:id="2"/>
    <w:p>
      <w:pPr>
        <w:spacing w:after="0"/>
        <w:ind w:left="0"/>
        <w:jc w:val="both"/>
      </w:pPr>
      <w:r>
        <w:rPr>
          <w:rFonts w:ascii="Times New Roman"/>
          <w:b w:val="false"/>
          <w:i w:val="false"/>
          <w:color w:val="000000"/>
          <w:sz w:val="28"/>
        </w:rPr>
        <w:t>
      2. Төменкөміртекті даму департаменті осы бұйрықты Қазақстан Республикасы Әділет министрлігіне мемлекеттік тіркеуге ұсынуды және оның кейіннен ресми бұқаралық ақпарат құралдарында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жарияланғаннан кейін күнтізбелік отыз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10 мамырдағы № 148-ө</w:t>
            </w:r>
            <w:r>
              <w:br/>
            </w:r>
            <w:r>
              <w:rPr>
                <w:rFonts w:ascii="Times New Roman"/>
                <w:b w:val="false"/>
                <w:i w:val="false"/>
                <w:color w:val="000000"/>
                <w:sz w:val="20"/>
              </w:rPr>
              <w:t>бұйрығымен бекітілген</w:t>
            </w:r>
          </w:p>
        </w:tc>
      </w:tr>
    </w:tbl>
    <w:bookmarkStart w:name="z6" w:id="4"/>
    <w:p>
      <w:pPr>
        <w:spacing w:after="0"/>
        <w:ind w:left="0"/>
        <w:jc w:val="left"/>
      </w:pPr>
      <w:r>
        <w:rPr>
          <w:rFonts w:ascii="Times New Roman"/>
          <w:b/>
          <w:i w:val="false"/>
          <w:color w:val="000000"/>
        </w:rPr>
        <w:t xml:space="preserve"> Парниктік газдар шығарындылары мен сіңірулерін реттеу</w:t>
      </w:r>
      <w:r>
        <w:br/>
      </w:r>
      <w:r>
        <w:rPr>
          <w:rFonts w:ascii="Times New Roman"/>
          <w:b/>
          <w:i w:val="false"/>
          <w:color w:val="000000"/>
        </w:rPr>
        <w:t>саласындағы жобалық тетіктердің бірліктерін квоталар</w:t>
      </w:r>
      <w:r>
        <w:br/>
      </w:r>
      <w:r>
        <w:rPr>
          <w:rFonts w:ascii="Times New Roman"/>
          <w:b/>
          <w:i w:val="false"/>
          <w:color w:val="000000"/>
        </w:rPr>
        <w:t>бірліктеріне ауыстыру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Осы Парниктік газдар шығарындылары мен сіңірулерін реттеу саласындағы жобалық тетіктердің бірліктерін квоталар бірліктеріне ауыстыру қағидалары (бұдан әрі – Қағидалар) парниктік газдар шығарындылары мен сіңірулерін реттеу саласындағы жобалық тетіктердің бірліктерін квоталар бірліктеріне ауыстыру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ұғымдар пайдаланылады:</w:t>
      </w:r>
    </w:p>
    <w:bookmarkEnd w:id="6"/>
    <w:bookmarkStart w:name="z10" w:id="7"/>
    <w:p>
      <w:pPr>
        <w:spacing w:after="0"/>
        <w:ind w:left="0"/>
        <w:jc w:val="both"/>
      </w:pPr>
      <w:r>
        <w:rPr>
          <w:rFonts w:ascii="Times New Roman"/>
          <w:b w:val="false"/>
          <w:i w:val="false"/>
          <w:color w:val="000000"/>
          <w:sz w:val="28"/>
        </w:rPr>
        <w:t>
      1) ауыстыру - көміртегі бірліктерін бір түрден басқа түрге айналдыру операциясы;</w:t>
      </w:r>
    </w:p>
    <w:bookmarkEnd w:id="7"/>
    <w:bookmarkStart w:name="z11" w:id="8"/>
    <w:p>
      <w:pPr>
        <w:spacing w:after="0"/>
        <w:ind w:left="0"/>
        <w:jc w:val="both"/>
      </w:pPr>
      <w:r>
        <w:rPr>
          <w:rFonts w:ascii="Times New Roman"/>
          <w:b w:val="false"/>
          <w:i w:val="false"/>
          <w:color w:val="000000"/>
          <w:sz w:val="28"/>
        </w:rPr>
        <w:t xml:space="preserve">
      2) көміртегі бірлігінің иесі - парниктік газдар шығарындылары мен сіңірулерін реттеу саласындағы жобалық тетіктердің бірліктерін иеленетін тұлға; </w:t>
      </w:r>
    </w:p>
    <w:bookmarkEnd w:id="8"/>
    <w:bookmarkStart w:name="z12" w:id="9"/>
    <w:p>
      <w:pPr>
        <w:spacing w:after="0"/>
        <w:ind w:left="0"/>
        <w:jc w:val="both"/>
      </w:pPr>
      <w:r>
        <w:rPr>
          <w:rFonts w:ascii="Times New Roman"/>
          <w:b w:val="false"/>
          <w:i w:val="false"/>
          <w:color w:val="000000"/>
          <w:sz w:val="28"/>
        </w:rPr>
        <w:t>
      3) парниктік газдар шығарындыларын және сіңірулерін реттеу саласындағы жобалық тетіктер бірліктері – шығарындыларды азайту бірліктері, шығарындыларды сертификатталған азайту бірліктері, шығарындыларды ішкі азайту бірліктері және парниктік газдар сіңірулерінің бірліктері.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Парниктік газдар шығарындылары мен сіңірулерін реттеу саласындағы жобалық тетіктердің бірліктерін квоталар бірліктеріне ауыстыруды Көміртегі бірліктерінің мемлекеттік тізілімі операторы жүргізеді.</w:t>
      </w:r>
    </w:p>
    <w:bookmarkEnd w:id="10"/>
    <w:bookmarkStart w:name="z14" w:id="11"/>
    <w:p>
      <w:pPr>
        <w:spacing w:after="0"/>
        <w:ind w:left="0"/>
        <w:jc w:val="both"/>
      </w:pPr>
      <w:r>
        <w:rPr>
          <w:rFonts w:ascii="Times New Roman"/>
          <w:b w:val="false"/>
          <w:i w:val="false"/>
          <w:color w:val="000000"/>
          <w:sz w:val="28"/>
        </w:rPr>
        <w:t>
      4. Парниктік газдар шығарындылары мен сіңірулерін реттеу саласындағы жобалық тетіктердің бірліктерін квоталар бірліктеріне ауыстыру олардың иелерінің Қазақстан Республикасының көміртегі бірліктерінің мемлекеттік тізіліміндегі есеп шоттарында жүзеге асырылады.</w:t>
      </w:r>
    </w:p>
    <w:bookmarkEnd w:id="11"/>
    <w:bookmarkStart w:name="z15" w:id="12"/>
    <w:p>
      <w:pPr>
        <w:spacing w:after="0"/>
        <w:ind w:left="0"/>
        <w:jc w:val="both"/>
      </w:pPr>
      <w:r>
        <w:rPr>
          <w:rFonts w:ascii="Times New Roman"/>
          <w:b w:val="false"/>
          <w:i w:val="false"/>
          <w:color w:val="000000"/>
          <w:sz w:val="28"/>
        </w:rPr>
        <w:t>
      5. Парниктік газдар шығарындыларын және сіңірулерін реттеу саласындағы жобалық тетіктер бірліктерін квоталар бірліктеріне айырбастау тиісті қосалқы шотта және Қазақстан Республикасының көміртегі бірліктерінің мемлекеттік тізіліміндегі шотта бірліктердің тиісті саны болған кезде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2. Парниктік газдар шығарындылары мен сіңірулерін реттеу</w:t>
      </w:r>
      <w:r>
        <w:br/>
      </w:r>
      <w:r>
        <w:rPr>
          <w:rFonts w:ascii="Times New Roman"/>
          <w:b/>
          <w:i w:val="false"/>
          <w:color w:val="000000"/>
        </w:rPr>
        <w:t>саласындағы жобалық тетіктердің бірліктерін квоталар</w:t>
      </w:r>
      <w:r>
        <w:br/>
      </w:r>
      <w:r>
        <w:rPr>
          <w:rFonts w:ascii="Times New Roman"/>
          <w:b/>
          <w:i w:val="false"/>
          <w:color w:val="000000"/>
        </w:rPr>
        <w:t>бірліктеріне ауыстыру тәртібі</w:t>
      </w:r>
    </w:p>
    <w:bookmarkEnd w:id="13"/>
    <w:bookmarkStart w:name="z17" w:id="14"/>
    <w:p>
      <w:pPr>
        <w:spacing w:after="0"/>
        <w:ind w:left="0"/>
        <w:jc w:val="both"/>
      </w:pPr>
      <w:r>
        <w:rPr>
          <w:rFonts w:ascii="Times New Roman"/>
          <w:b w:val="false"/>
          <w:i w:val="false"/>
          <w:color w:val="000000"/>
          <w:sz w:val="28"/>
        </w:rPr>
        <w:t>
      6. Парниктік газдар шығарындылары мен сіңірулерін реттеу саласындағы жобалық тетіктердің бірліктерін квоталар бірліктеріне ауыстыру олардың иесінің өтініш білдіруі бойынша жүргізіледі.</w:t>
      </w:r>
    </w:p>
    <w:bookmarkEnd w:id="14"/>
    <w:bookmarkStart w:name="z18" w:id="15"/>
    <w:p>
      <w:pPr>
        <w:spacing w:after="0"/>
        <w:ind w:left="0"/>
        <w:jc w:val="both"/>
      </w:pPr>
      <w:r>
        <w:rPr>
          <w:rFonts w:ascii="Times New Roman"/>
          <w:b w:val="false"/>
          <w:i w:val="false"/>
          <w:color w:val="000000"/>
          <w:sz w:val="28"/>
        </w:rPr>
        <w:t xml:space="preserve">
      7. Парниктік газдар шығарындылары мен сіңірулерін реттеу саласындағы жобалық тетіктердің бірліктерін квоталар бірліктеріне ауыстыруды жүргізу үшін көміртегі бірліктерінің иесі Көміртегі бірліктерінің мемлекеттік тізілімі операторына ауыстырылатын бірліктердің түрі мен көлемін көрсете отырып сұраным жібереді. </w:t>
      </w:r>
    </w:p>
    <w:bookmarkEnd w:id="15"/>
    <w:bookmarkStart w:name="z19" w:id="16"/>
    <w:p>
      <w:pPr>
        <w:spacing w:after="0"/>
        <w:ind w:left="0"/>
        <w:jc w:val="both"/>
      </w:pPr>
      <w:r>
        <w:rPr>
          <w:rFonts w:ascii="Times New Roman"/>
          <w:b w:val="false"/>
          <w:i w:val="false"/>
          <w:color w:val="000000"/>
          <w:sz w:val="28"/>
        </w:rPr>
        <w:t xml:space="preserve">
      8. Көміртегі бірліктерінің мемлекеттік тізілімінің операторы парниктік газдар шығарындылары мен сіңірулерін реттеу саласындағы жобалық тетіктердің бірліктерін квоталар бірліктеріне ауыстыру немесе ауыстырудан бас тарту туралы шешімді көміртегі бірліктерінің иесінен ауыстыру жөнінде сұранымды алған күннен бастап 15 күнтізбелік күн ішінде қабылдайды. </w:t>
      </w:r>
    </w:p>
    <w:bookmarkEnd w:id="16"/>
    <w:bookmarkStart w:name="z20" w:id="17"/>
    <w:p>
      <w:pPr>
        <w:spacing w:after="0"/>
        <w:ind w:left="0"/>
        <w:jc w:val="both"/>
      </w:pPr>
      <w:r>
        <w:rPr>
          <w:rFonts w:ascii="Times New Roman"/>
          <w:b w:val="false"/>
          <w:i w:val="false"/>
          <w:color w:val="000000"/>
          <w:sz w:val="28"/>
        </w:rPr>
        <w:t>
      9. Көміртегі бірліктерінің мемлекеттік тізілімінің операторы көміртегі бірліктерінің мемлекеттік тізіліміндегі өтініш берушінің есеп шотында парниктік газдар шығарындылары мен сіңірулерін реттеу саласындағы жобалық тетіктер бірліктерінің қажетті мөлшері болмаған жағдайда айырбастаудан бас тарту туралы шешім қабылдайды.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м.а. 17.11.2016 </w:t>
      </w:r>
      <w:r>
        <w:rPr>
          <w:rFonts w:ascii="Times New Roman"/>
          <w:b w:val="false"/>
          <w:i w:val="false"/>
          <w:color w:val="000000"/>
          <w:sz w:val="28"/>
        </w:rPr>
        <w:t>№ 496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10. Шығарындыларды азайту бірліктерін және шығарындылардың сертификатталған бірліктерін квота бірліктеріне ауыстыруды Қазақстан Республикасының халықаралық шарттарына сәйкес Қазақстан Республикасының белгіленген мөлшер бірліктері қолданысқа енгізілгеннен кейін Көміртегі бірліктерінің мемлекеттік тізілімі операторы жүргізеді.</w:t>
      </w:r>
    </w:p>
    <w:bookmarkEnd w:id="18"/>
    <w:bookmarkStart w:name="z24" w:id="19"/>
    <w:p>
      <w:pPr>
        <w:spacing w:after="0"/>
        <w:ind w:left="0"/>
        <w:jc w:val="both"/>
      </w:pPr>
      <w:r>
        <w:rPr>
          <w:rFonts w:ascii="Times New Roman"/>
          <w:b w:val="false"/>
          <w:i w:val="false"/>
          <w:color w:val="000000"/>
          <w:sz w:val="28"/>
        </w:rPr>
        <w:t xml:space="preserve">
      11. Көміртегі бірліктерінің мемлекеттік тізілімі операторы ауыстыру туралы шешім қабылданған жағдайда көміртегі бірліктерінің иесінен тиісті сұраным түскен күннен бастап 15 күнтізбелік күн ішінде осы операцияны жүргізеді. </w:t>
      </w:r>
    </w:p>
    <w:bookmarkEnd w:id="19"/>
    <w:bookmarkStart w:name="z25" w:id="20"/>
    <w:p>
      <w:pPr>
        <w:spacing w:after="0"/>
        <w:ind w:left="0"/>
        <w:jc w:val="both"/>
      </w:pPr>
      <w:r>
        <w:rPr>
          <w:rFonts w:ascii="Times New Roman"/>
          <w:b w:val="false"/>
          <w:i w:val="false"/>
          <w:color w:val="000000"/>
          <w:sz w:val="28"/>
        </w:rPr>
        <w:t>
      12. Ауыстыру квотаның бір бірлігі парниктік газдар шығарындылары мен сіңірулерін реттеу саласындағы жобалық тетіктерінің бір бірлігі арақатынасында жүргізіледі.</w:t>
      </w:r>
    </w:p>
    <w:bookmarkEnd w:id="20"/>
    <w:bookmarkStart w:name="z26" w:id="21"/>
    <w:p>
      <w:pPr>
        <w:spacing w:after="0"/>
        <w:ind w:left="0"/>
        <w:jc w:val="both"/>
      </w:pPr>
      <w:r>
        <w:rPr>
          <w:rFonts w:ascii="Times New Roman"/>
          <w:b w:val="false"/>
          <w:i w:val="false"/>
          <w:color w:val="000000"/>
          <w:sz w:val="28"/>
        </w:rPr>
        <w:t>
      13. Парниктік газдар шығарындылары мен сіңірулерін реттеу саласындағы жобалық тетіктердің бірліктерін квоталар бірліктеріне ауыстыру осы операцияда қолданылатын көміртегі бірліктерінің қолданылу мерзімі аяқталғанға дейін 1 сағаттан кешіктірмей жүргізеді.</w:t>
      </w:r>
    </w:p>
    <w:bookmarkEnd w:id="21"/>
    <w:bookmarkStart w:name="z27" w:id="22"/>
    <w:p>
      <w:pPr>
        <w:spacing w:after="0"/>
        <w:ind w:left="0"/>
        <w:jc w:val="both"/>
      </w:pPr>
      <w:r>
        <w:rPr>
          <w:rFonts w:ascii="Times New Roman"/>
          <w:b w:val="false"/>
          <w:i w:val="false"/>
          <w:color w:val="000000"/>
          <w:sz w:val="28"/>
        </w:rPr>
        <w:t>
      14. Квота бірліктеріне ауыстырылған шығарындылардың ішкі азайту бірліктері Парниктік газдар шығарындыларына квоталар бөлудің ұлттық жоспарының келесі қолданылу кезеңіне тасымалдауға жатпайды.</w:t>
      </w:r>
    </w:p>
    <w:bookmarkEnd w:id="22"/>
    <w:bookmarkStart w:name="z28"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w:t>
      </w:r>
      <w:r>
        <w:rPr>
          <w:rFonts w:ascii="Times New Roman"/>
          <w:b w:val="false"/>
          <w:i w:val="false"/>
          <w:color w:val="000000"/>
          <w:sz w:val="28"/>
        </w:rPr>
        <w:t xml:space="preserve">Алып тасталды - ҚР Энергетика министрінің м.а. 17.11.2016 </w:t>
      </w:r>
      <w:r>
        <w:rPr>
          <w:rFonts w:ascii="Times New Roman"/>
          <w:b w:val="false"/>
          <w:i w:val="false"/>
          <w:color w:val="000000"/>
          <w:sz w:val="28"/>
        </w:rPr>
        <w:t>№ 496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