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4b2a" w14:textId="dc24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Көмiртегі бiрлiктерінiң мемлекеттiк тiзiлiмiн жүргiзу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10 мамырдағы № 147-ө Бұйрығы. Қазақстан Республикасының Әділет министрлігінде 2012 жылы 6 маусымда № 7702 тіркелді. Күші жойылды - Қазақстан Республикасы Экология, геология және табиғи ресурстар министрінің 2021 жылғы 10 маусымдағы № 193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Көмiртегі бiрлiктерінiң мемлекеттiк тiзiлiмiн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Төменкөміртекті даму департаменті осы бұйрықты Қазақстан Республикасының Әділет министрлігіне мемлекеттік тіркеу үшін ұсынуды және кейіннен ресми бұқаралық ақпарат құралдарында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жарияланғаннан кейін отыз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10 мамырдағы № 147-ө</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Көмiртегі бiрлiктерінің мемлекеттiк тiзiлiмiн жүргiзу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(01.01.2018 бастап қолданысқа енгізіледі) бұйрығымен</w:t>
      </w:r>
    </w:p>
    <w:p>
      <w:pPr>
        <w:spacing w:after="0"/>
        <w:ind w:left="0"/>
        <w:jc w:val="left"/>
      </w:pP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қағидалар Көміртегі бірліктерінің мемлекеттік тізілімін жүргізу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әзірленген және көміртегі бірліктерінің мемлекеттік тізілімін (бұдан әрi – Мемлекеттік тізілім) жүргізу тәртібін айқындайды. </w:t>
      </w:r>
    </w:p>
    <w:bookmarkEnd w:id="6"/>
    <w:bookmarkStart w:name="z9" w:id="7"/>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7"/>
    <w:bookmarkStart w:name="z10" w:id="8"/>
    <w:p>
      <w:pPr>
        <w:spacing w:after="0"/>
        <w:ind w:left="0"/>
        <w:jc w:val="both"/>
      </w:pPr>
      <w:r>
        <w:rPr>
          <w:rFonts w:ascii="Times New Roman"/>
          <w:b w:val="false"/>
          <w:i w:val="false"/>
          <w:color w:val="000000"/>
          <w:sz w:val="28"/>
        </w:rPr>
        <w:t xml:space="preserve">
      1) айналымға енгізу – Мемлекеттік тізілім шоттарының бірінде көміртегі бірліктерін бастапқы шығару; </w:t>
      </w:r>
    </w:p>
    <w:bookmarkEnd w:id="8"/>
    <w:bookmarkStart w:name="z11" w:id="9"/>
    <w:p>
      <w:pPr>
        <w:spacing w:after="0"/>
        <w:ind w:left="0"/>
        <w:jc w:val="both"/>
      </w:pPr>
      <w:r>
        <w:rPr>
          <w:rFonts w:ascii="Times New Roman"/>
          <w:b w:val="false"/>
          <w:i w:val="false"/>
          <w:color w:val="000000"/>
          <w:sz w:val="28"/>
        </w:rPr>
        <w:t>
      2) беру – Мемлекеттік тізілімдегі көміртегі бірліктерін бір тұлғаның шотынан екінші тұлғаның шотына аудару;</w:t>
      </w:r>
    </w:p>
    <w:bookmarkEnd w:id="9"/>
    <w:bookmarkStart w:name="z12" w:id="10"/>
    <w:p>
      <w:pPr>
        <w:spacing w:after="0"/>
        <w:ind w:left="0"/>
        <w:jc w:val="both"/>
      </w:pPr>
      <w:r>
        <w:rPr>
          <w:rFonts w:ascii="Times New Roman"/>
          <w:b w:val="false"/>
          <w:i w:val="false"/>
          <w:color w:val="000000"/>
          <w:sz w:val="28"/>
        </w:rPr>
        <w:t>
      3) күшін жою – көміртегі бірліктерінің қолданыстағы мерзімінің аяқталуына байланысты, сондай-ақ олардың иесінің бастамасы бойынша ерікті негізде айналымнан шығару;</w:t>
      </w:r>
    </w:p>
    <w:bookmarkEnd w:id="10"/>
    <w:bookmarkStart w:name="z13" w:id="11"/>
    <w:p>
      <w:pPr>
        <w:spacing w:after="0"/>
        <w:ind w:left="0"/>
        <w:jc w:val="both"/>
      </w:pPr>
      <w:r>
        <w:rPr>
          <w:rFonts w:ascii="Times New Roman"/>
          <w:b w:val="false"/>
          <w:i w:val="false"/>
          <w:color w:val="000000"/>
          <w:sz w:val="28"/>
        </w:rPr>
        <w:t>
      4) операцияларды халықаралық тіркеу журналы – Біріккен Ұлттар Ұйымының Климаттың өзгеруі жөніндегі Негіздемелік конвенциясының хатшылығымен басқарылатын және операциялардың шынайылығын тексеру мақсатында жүзеге асырылатын көміртегі бірліктерінің ұлттық тізілімінде көміртегі бірліктермен жүргізілген операцияларды тіркеудің халықаралық жүйесі;</w:t>
      </w:r>
    </w:p>
    <w:bookmarkEnd w:id="11"/>
    <w:bookmarkStart w:name="z14" w:id="12"/>
    <w:p>
      <w:pPr>
        <w:spacing w:after="0"/>
        <w:ind w:left="0"/>
        <w:jc w:val="both"/>
      </w:pPr>
      <w:r>
        <w:rPr>
          <w:rFonts w:ascii="Times New Roman"/>
          <w:b w:val="false"/>
          <w:i w:val="false"/>
          <w:color w:val="000000"/>
          <w:sz w:val="28"/>
        </w:rPr>
        <w:t>
      5) сатып алу – көміртегі бірліктермен жасалынған мәмілелер нәтижесінде Мемлекеттік тізілімдегі шотқа көміртегі бірліктерін алу;</w:t>
      </w:r>
    </w:p>
    <w:bookmarkEnd w:id="12"/>
    <w:bookmarkStart w:name="z15" w:id="13"/>
    <w:p>
      <w:pPr>
        <w:spacing w:after="0"/>
        <w:ind w:left="0"/>
        <w:jc w:val="both"/>
      </w:pPr>
      <w:r>
        <w:rPr>
          <w:rFonts w:ascii="Times New Roman"/>
          <w:b w:val="false"/>
          <w:i w:val="false"/>
          <w:color w:val="000000"/>
          <w:sz w:val="28"/>
        </w:rPr>
        <w:t>
      6) парниктік газдар шығарындыларына квоталарды өтеу – Көміртегі бірліктерінің мемлекеттік тізілімінде жүзеге асырылатын, есептік жылдағы парниктік газдар шығарындыларын түгендеу туралы есепке сәйкес тиісті кезеңге бекітілген Парниктік газдар шығарындыларына квота бөлудің ұлттық жоспарының (бұдан әрі – Ұлттық жоспар) көміртегі бірліктерін жыл сайынғы айналымнан алып тастау (есептен шығару);</w:t>
      </w:r>
    </w:p>
    <w:bookmarkEnd w:id="13"/>
    <w:bookmarkStart w:name="z16" w:id="14"/>
    <w:p>
      <w:pPr>
        <w:spacing w:after="0"/>
        <w:ind w:left="0"/>
        <w:jc w:val="both"/>
      </w:pPr>
      <w:r>
        <w:rPr>
          <w:rFonts w:ascii="Times New Roman"/>
          <w:b w:val="false"/>
          <w:i w:val="false"/>
          <w:color w:val="000000"/>
          <w:sz w:val="28"/>
        </w:rPr>
        <w:t xml:space="preserve">
      7) қондырғы операторының шотын бұғаттау – Қазақстан Республикасы Экологиялық кодексінің (бұдан әрі – Кодекс) </w:t>
      </w:r>
      <w:r>
        <w:rPr>
          <w:rFonts w:ascii="Times New Roman"/>
          <w:b w:val="false"/>
          <w:i w:val="false"/>
          <w:color w:val="000000"/>
          <w:sz w:val="28"/>
        </w:rPr>
        <w:t>94-2-бабының</w:t>
      </w:r>
      <w:r>
        <w:rPr>
          <w:rFonts w:ascii="Times New Roman"/>
          <w:b w:val="false"/>
          <w:i w:val="false"/>
          <w:color w:val="000000"/>
          <w:sz w:val="28"/>
        </w:rPr>
        <w:t xml:space="preserve"> 3-тармағында көрсетілген талап етілетін құжаттарды бергенге дейін қондырғы операторының шотына салынған көміртегі бірліктерін пайдалануды уақытша тоқтату. </w:t>
      </w:r>
    </w:p>
    <w:bookmarkEnd w:id="14"/>
    <w:bookmarkStart w:name="z17" w:id="15"/>
    <w:p>
      <w:pPr>
        <w:spacing w:after="0"/>
        <w:ind w:left="0"/>
        <w:jc w:val="both"/>
      </w:pPr>
      <w:r>
        <w:rPr>
          <w:rFonts w:ascii="Times New Roman"/>
          <w:b w:val="false"/>
          <w:i w:val="false"/>
          <w:color w:val="000000"/>
          <w:sz w:val="28"/>
        </w:rPr>
        <w:t>
      3. Мемлекеттік тізілімді қоршаған ортаны қорғау саласындағы уәкілетті органның парниктік газдар шығарындыларын реттеу жөніндегі ведомстволық бағынысындағы ұйымы болып оператор құрайды және жүргізеді.</w:t>
      </w:r>
    </w:p>
    <w:bookmarkEnd w:id="15"/>
    <w:bookmarkStart w:name="z18" w:id="16"/>
    <w:p>
      <w:pPr>
        <w:spacing w:after="0"/>
        <w:ind w:left="0"/>
        <w:jc w:val="both"/>
      </w:pPr>
      <w:r>
        <w:rPr>
          <w:rFonts w:ascii="Times New Roman"/>
          <w:b w:val="false"/>
          <w:i w:val="false"/>
          <w:color w:val="000000"/>
          <w:sz w:val="28"/>
        </w:rPr>
        <w:t xml:space="preserve">
      4. Мемлекеттік тізілім операторы көміртегі бірліктерінің нақты есебін қамтамасыз ету мақсатында әрбір көміртегі бірлігіне оның шығарылу сәтіне қарай бірегей сәйкестендіру нөмірін береді. </w:t>
      </w:r>
    </w:p>
    <w:bookmarkEnd w:id="16"/>
    <w:bookmarkStart w:name="z19" w:id="17"/>
    <w:p>
      <w:pPr>
        <w:spacing w:after="0"/>
        <w:ind w:left="0"/>
        <w:jc w:val="both"/>
      </w:pPr>
      <w:r>
        <w:rPr>
          <w:rFonts w:ascii="Times New Roman"/>
          <w:b w:val="false"/>
          <w:i w:val="false"/>
          <w:color w:val="000000"/>
          <w:sz w:val="28"/>
        </w:rPr>
        <w:t>
      5. Көміртегі бірлігінің бірегей сәйкестендіру нөмірі мыналарды:</w:t>
      </w:r>
    </w:p>
    <w:bookmarkEnd w:id="17"/>
    <w:bookmarkStart w:name="z20" w:id="18"/>
    <w:p>
      <w:pPr>
        <w:spacing w:after="0"/>
        <w:ind w:left="0"/>
        <w:jc w:val="both"/>
      </w:pPr>
      <w:r>
        <w:rPr>
          <w:rFonts w:ascii="Times New Roman"/>
          <w:b w:val="false"/>
          <w:i w:val="false"/>
          <w:color w:val="000000"/>
          <w:sz w:val="28"/>
        </w:rPr>
        <w:t xml:space="preserve">
      1) көміртегі бірліктерінің түрін (квоталар бірлігі, шығарындыларды ішкі азайту бірлігі); </w:t>
      </w:r>
    </w:p>
    <w:bookmarkEnd w:id="18"/>
    <w:bookmarkStart w:name="z21" w:id="19"/>
    <w:p>
      <w:pPr>
        <w:spacing w:after="0"/>
        <w:ind w:left="0"/>
        <w:jc w:val="both"/>
      </w:pPr>
      <w:r>
        <w:rPr>
          <w:rFonts w:ascii="Times New Roman"/>
          <w:b w:val="false"/>
          <w:i w:val="false"/>
          <w:color w:val="000000"/>
          <w:sz w:val="28"/>
        </w:rPr>
        <w:t xml:space="preserve">
      2) көміртегі бірлігінің айналымға енген жылын; </w:t>
      </w:r>
    </w:p>
    <w:bookmarkEnd w:id="19"/>
    <w:bookmarkStart w:name="z22" w:id="20"/>
    <w:p>
      <w:pPr>
        <w:spacing w:after="0"/>
        <w:ind w:left="0"/>
        <w:jc w:val="both"/>
      </w:pPr>
      <w:r>
        <w:rPr>
          <w:rFonts w:ascii="Times New Roman"/>
          <w:b w:val="false"/>
          <w:i w:val="false"/>
          <w:color w:val="000000"/>
          <w:sz w:val="28"/>
        </w:rPr>
        <w:t>
      3) көміртегі бірлігінің шығарылу мерзімі біткен жылын көрсетеді.</w:t>
      </w:r>
    </w:p>
    <w:bookmarkEnd w:id="20"/>
    <w:bookmarkStart w:name="z23" w:id="21"/>
    <w:p>
      <w:pPr>
        <w:spacing w:after="0"/>
        <w:ind w:left="0"/>
        <w:jc w:val="both"/>
      </w:pPr>
      <w:r>
        <w:rPr>
          <w:rFonts w:ascii="Times New Roman"/>
          <w:b w:val="false"/>
          <w:i w:val="false"/>
          <w:color w:val="000000"/>
          <w:sz w:val="28"/>
        </w:rPr>
        <w:t xml:space="preserve">
      6. Мемлекеттік тізілім операторы квоталар бірліктерін, шығарындылардың iшкi азайту бiрлiктерін, шығарындыларды азайту бірліктерін, шығарындыларды сертификатталған азайту бірліктерін, парниктік газдар сіңірулерінің бірліктерін, квоталардың белгіленген мөлшері мен өтеу бірліктерін айналымға енгізу, сақтау, беру, сату, резервілеу, жою, өтеу бойынша операцияларды жүзеге асырады. </w:t>
      </w:r>
    </w:p>
    <w:bookmarkEnd w:id="21"/>
    <w:bookmarkStart w:name="z24" w:id="22"/>
    <w:p>
      <w:pPr>
        <w:spacing w:after="0"/>
        <w:ind w:left="0"/>
        <w:jc w:val="both"/>
      </w:pPr>
      <w:r>
        <w:rPr>
          <w:rFonts w:ascii="Times New Roman"/>
          <w:b w:val="false"/>
          <w:i w:val="false"/>
          <w:color w:val="000000"/>
          <w:sz w:val="28"/>
        </w:rPr>
        <w:t xml:space="preserve">
      7. Белгіленген мөлшер бірліктерімен, шығарындыларды азайту бірліктерімен, айналымға енгізу бойынша операцияларды Мемлекеттік тізілім операторы Қазақстан Республикасы осындай операцияларды климаттың өзгеруі саласындағы халықаралық шарттарға сәйкес жүргізу құқығына ие болғаннан кейін жүргізеді. </w:t>
      </w:r>
    </w:p>
    <w:bookmarkEnd w:id="22"/>
    <w:bookmarkStart w:name="z25" w:id="23"/>
    <w:p>
      <w:pPr>
        <w:spacing w:after="0"/>
        <w:ind w:left="0"/>
        <w:jc w:val="both"/>
      </w:pPr>
      <w:r>
        <w:rPr>
          <w:rFonts w:ascii="Times New Roman"/>
          <w:b w:val="false"/>
          <w:i w:val="false"/>
          <w:color w:val="000000"/>
          <w:sz w:val="28"/>
        </w:rPr>
        <w:t xml:space="preserve">
      8. Мемлекеттік тізілім операторы белгіленген мөлшер бірліктері, шығарындыларды азайту бірліктері, шығарындылардың сертификатталған азайту бiрлiктері, сіңіру бірліктері бойынша басқа ұлттық тізілімдермен бірге деректермен алмасу операцияларын халықаралық тіркеу журналы арқылы жүзеге асырады. </w:t>
      </w:r>
    </w:p>
    <w:bookmarkEnd w:id="23"/>
    <w:bookmarkStart w:name="z26" w:id="24"/>
    <w:p>
      <w:pPr>
        <w:spacing w:after="0"/>
        <w:ind w:left="0"/>
        <w:jc w:val="left"/>
      </w:pPr>
      <w:r>
        <w:rPr>
          <w:rFonts w:ascii="Times New Roman"/>
          <w:b/>
          <w:i w:val="false"/>
          <w:color w:val="000000"/>
        </w:rPr>
        <w:t xml:space="preserve"> 2-тарау. Мемлекеттік тізілімді жүргізу тәртібі</w:t>
      </w:r>
    </w:p>
    <w:bookmarkEnd w:id="24"/>
    <w:bookmarkStart w:name="z27" w:id="25"/>
    <w:p>
      <w:pPr>
        <w:spacing w:after="0"/>
        <w:ind w:left="0"/>
        <w:jc w:val="both"/>
      </w:pPr>
      <w:r>
        <w:rPr>
          <w:rFonts w:ascii="Times New Roman"/>
          <w:b w:val="false"/>
          <w:i w:val="false"/>
          <w:color w:val="000000"/>
          <w:sz w:val="28"/>
        </w:rPr>
        <w:t>
      9. Мемлекеттік тізілім операторы Мемлекеттік тізілім шоттарының және қосалқы шоттардың мынадай түрлерін:</w:t>
      </w:r>
    </w:p>
    <w:bookmarkEnd w:id="25"/>
    <w:bookmarkStart w:name="z28" w:id="26"/>
    <w:p>
      <w:pPr>
        <w:spacing w:after="0"/>
        <w:ind w:left="0"/>
        <w:jc w:val="both"/>
      </w:pPr>
      <w:r>
        <w:rPr>
          <w:rFonts w:ascii="Times New Roman"/>
          <w:b w:val="false"/>
          <w:i w:val="false"/>
          <w:color w:val="000000"/>
          <w:sz w:val="28"/>
        </w:rPr>
        <w:t xml:space="preserve">
      1) квота бірліктерін шығару шотын; </w:t>
      </w:r>
    </w:p>
    <w:bookmarkEnd w:id="26"/>
    <w:bookmarkStart w:name="z29" w:id="27"/>
    <w:p>
      <w:pPr>
        <w:spacing w:after="0"/>
        <w:ind w:left="0"/>
        <w:jc w:val="both"/>
      </w:pPr>
      <w:r>
        <w:rPr>
          <w:rFonts w:ascii="Times New Roman"/>
          <w:b w:val="false"/>
          <w:i w:val="false"/>
          <w:color w:val="000000"/>
          <w:sz w:val="28"/>
        </w:rPr>
        <w:t xml:space="preserve">
      2) көміртегі бірліктерінің күшін жою шотын; </w:t>
      </w:r>
    </w:p>
    <w:bookmarkEnd w:id="27"/>
    <w:bookmarkStart w:name="z30" w:id="28"/>
    <w:p>
      <w:pPr>
        <w:spacing w:after="0"/>
        <w:ind w:left="0"/>
        <w:jc w:val="both"/>
      </w:pPr>
      <w:r>
        <w:rPr>
          <w:rFonts w:ascii="Times New Roman"/>
          <w:b w:val="false"/>
          <w:i w:val="false"/>
          <w:color w:val="000000"/>
          <w:sz w:val="28"/>
        </w:rPr>
        <w:t xml:space="preserve">
      3) көміртегі бірліктерін өтеу шотын; </w:t>
      </w:r>
    </w:p>
    <w:bookmarkEnd w:id="28"/>
    <w:bookmarkStart w:name="z31" w:id="29"/>
    <w:p>
      <w:pPr>
        <w:spacing w:after="0"/>
        <w:ind w:left="0"/>
        <w:jc w:val="both"/>
      </w:pPr>
      <w:r>
        <w:rPr>
          <w:rFonts w:ascii="Times New Roman"/>
          <w:b w:val="false"/>
          <w:i w:val="false"/>
          <w:color w:val="000000"/>
          <w:sz w:val="28"/>
        </w:rPr>
        <w:t xml:space="preserve">
      4) мемлекеттік тізілім операторының шотын; </w:t>
      </w:r>
    </w:p>
    <w:bookmarkEnd w:id="29"/>
    <w:bookmarkStart w:name="z32" w:id="30"/>
    <w:p>
      <w:pPr>
        <w:spacing w:after="0"/>
        <w:ind w:left="0"/>
        <w:jc w:val="both"/>
      </w:pPr>
      <w:r>
        <w:rPr>
          <w:rFonts w:ascii="Times New Roman"/>
          <w:b w:val="false"/>
          <w:i w:val="false"/>
          <w:color w:val="000000"/>
          <w:sz w:val="28"/>
        </w:rPr>
        <w:t>
      5) қондырғылар операторларының шотын;</w:t>
      </w:r>
    </w:p>
    <w:bookmarkEnd w:id="30"/>
    <w:bookmarkStart w:name="z33" w:id="31"/>
    <w:p>
      <w:pPr>
        <w:spacing w:after="0"/>
        <w:ind w:left="0"/>
        <w:jc w:val="both"/>
      </w:pPr>
      <w:r>
        <w:rPr>
          <w:rFonts w:ascii="Times New Roman"/>
          <w:b w:val="false"/>
          <w:i w:val="false"/>
          <w:color w:val="000000"/>
          <w:sz w:val="28"/>
        </w:rPr>
        <w:t>
      6) парниктік газдар шығарындыларын азайту және (немесе) сіңірулерін ұлғайту бойынша жобаның өтініш берушісінің шоттарын (бұдан әрі – жобаның өтініш берушісінің шоттары);</w:t>
      </w:r>
    </w:p>
    <w:bookmarkEnd w:id="31"/>
    <w:bookmarkStart w:name="z34" w:id="32"/>
    <w:p>
      <w:pPr>
        <w:spacing w:after="0"/>
        <w:ind w:left="0"/>
        <w:jc w:val="both"/>
      </w:pPr>
      <w:r>
        <w:rPr>
          <w:rFonts w:ascii="Times New Roman"/>
          <w:b w:val="false"/>
          <w:i w:val="false"/>
          <w:color w:val="000000"/>
          <w:sz w:val="28"/>
        </w:rPr>
        <w:t>
      7) Ұлттық жоспардың квоталар көлемі қорының шотын, олар мыналардан тұрады:</w:t>
      </w:r>
    </w:p>
    <w:bookmarkEnd w:id="32"/>
    <w:bookmarkStart w:name="z35" w:id="33"/>
    <w:p>
      <w:pPr>
        <w:spacing w:after="0"/>
        <w:ind w:left="0"/>
        <w:jc w:val="both"/>
      </w:pPr>
      <w:r>
        <w:rPr>
          <w:rFonts w:ascii="Times New Roman"/>
          <w:b w:val="false"/>
          <w:i w:val="false"/>
          <w:color w:val="000000"/>
          <w:sz w:val="28"/>
        </w:rPr>
        <w:t>
      жаңа қондырғылар үшін парниктік газдар шығарындыларына квоталар бөлудің қосалқы шотын;</w:t>
      </w:r>
    </w:p>
    <w:bookmarkEnd w:id="33"/>
    <w:bookmarkStart w:name="z36" w:id="3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94-4-бабының</w:t>
      </w:r>
      <w:r>
        <w:rPr>
          <w:rFonts w:ascii="Times New Roman"/>
          <w:b w:val="false"/>
          <w:i w:val="false"/>
          <w:color w:val="000000"/>
          <w:sz w:val="28"/>
        </w:rPr>
        <w:t xml:space="preserve"> 1-тармағында көзделген жағдайларда қосымша квота берудің қосалқы шотын;</w:t>
      </w:r>
    </w:p>
    <w:bookmarkEnd w:id="34"/>
    <w:bookmarkStart w:name="z37" w:id="35"/>
    <w:p>
      <w:pPr>
        <w:spacing w:after="0"/>
        <w:ind w:left="0"/>
        <w:jc w:val="both"/>
      </w:pPr>
      <w:r>
        <w:rPr>
          <w:rFonts w:ascii="Times New Roman"/>
          <w:b w:val="false"/>
          <w:i w:val="false"/>
          <w:color w:val="000000"/>
          <w:sz w:val="28"/>
        </w:rPr>
        <w:t xml:space="preserve">
      Парниктік газдар шығарындыларына квоталар бөлудің ұлттық жоспарының қолданылу кезеңінде іске қосылуы Кодекстің </w:t>
      </w:r>
      <w:r>
        <w:rPr>
          <w:rFonts w:ascii="Times New Roman"/>
          <w:b w:val="false"/>
          <w:i w:val="false"/>
          <w:color w:val="000000"/>
          <w:sz w:val="28"/>
        </w:rPr>
        <w:t>94-2-бабының</w:t>
      </w:r>
      <w:r>
        <w:rPr>
          <w:rFonts w:ascii="Times New Roman"/>
          <w:b w:val="false"/>
          <w:i w:val="false"/>
          <w:color w:val="000000"/>
          <w:sz w:val="28"/>
        </w:rPr>
        <w:t xml:space="preserve"> 1-тармағының талаптарына түсетін әкімшілендіру субъектілерінің қондырғылары үшін парниктік газдар шығарындыларына қосалқы шотын;</w:t>
      </w:r>
    </w:p>
    <w:bookmarkEnd w:id="35"/>
    <w:bookmarkStart w:name="z38" w:id="36"/>
    <w:p>
      <w:pPr>
        <w:spacing w:after="0"/>
        <w:ind w:left="0"/>
        <w:jc w:val="both"/>
      </w:pPr>
      <w:r>
        <w:rPr>
          <w:rFonts w:ascii="Times New Roman"/>
          <w:b w:val="false"/>
          <w:i w:val="false"/>
          <w:color w:val="000000"/>
          <w:sz w:val="28"/>
        </w:rPr>
        <w:t>
      парниктік газдар шығарындыларын азайту және (немесе) парниктік газдардың сіңірулерін ұлғайту бойынша ішкі жобалар үшін көміртегі бірліктерін берудің қосалқы шотын;</w:t>
      </w:r>
    </w:p>
    <w:bookmarkEnd w:id="36"/>
    <w:bookmarkStart w:name="z39" w:id="37"/>
    <w:p>
      <w:pPr>
        <w:spacing w:after="0"/>
        <w:ind w:left="0"/>
        <w:jc w:val="both"/>
      </w:pPr>
      <w:r>
        <w:rPr>
          <w:rFonts w:ascii="Times New Roman"/>
          <w:b w:val="false"/>
          <w:i w:val="false"/>
          <w:color w:val="000000"/>
          <w:sz w:val="28"/>
        </w:rPr>
        <w:t>
      аукцион шарттарындағы квота сатылымының қосалқы шотын ашады.</w:t>
      </w:r>
    </w:p>
    <w:bookmarkEnd w:id="37"/>
    <w:bookmarkStart w:name="z40" w:id="38"/>
    <w:p>
      <w:pPr>
        <w:spacing w:after="0"/>
        <w:ind w:left="0"/>
        <w:jc w:val="both"/>
      </w:pPr>
      <w:r>
        <w:rPr>
          <w:rFonts w:ascii="Times New Roman"/>
          <w:b w:val="false"/>
          <w:i w:val="false"/>
          <w:color w:val="000000"/>
          <w:sz w:val="28"/>
        </w:rPr>
        <w:t xml:space="preserve">
      10. Мемлекеттік тізілім операторы квоталар бірліктерін шығарудың, Ұлттық жоспардың квоталар көлемі қорының шоттарын бекітілген Ұлттық жоспардың негізінде оның күшіне енген күнінен бастап үш жұмыс күні ішінде ашады. </w:t>
      </w:r>
    </w:p>
    <w:bookmarkEnd w:id="38"/>
    <w:bookmarkStart w:name="z41" w:id="39"/>
    <w:p>
      <w:pPr>
        <w:spacing w:after="0"/>
        <w:ind w:left="0"/>
        <w:jc w:val="both"/>
      </w:pPr>
      <w:r>
        <w:rPr>
          <w:rFonts w:ascii="Times New Roman"/>
          <w:b w:val="false"/>
          <w:i w:val="false"/>
          <w:color w:val="000000"/>
          <w:sz w:val="28"/>
        </w:rPr>
        <w:t>
      11. Квоталар бірліктерін айналымға енгізуді Мемлекеттік тізілім операторы Ұлттық жоспармен анықталған квоталардың жалпы көлеміне тең мөлшерде квоталар бірліктерін шығару шотында оның күшіне енген күнінен бастап үш жұмыс күні ішінде жүргізеді.</w:t>
      </w:r>
    </w:p>
    <w:bookmarkEnd w:id="39"/>
    <w:bookmarkStart w:name="z42" w:id="40"/>
    <w:p>
      <w:pPr>
        <w:spacing w:after="0"/>
        <w:ind w:left="0"/>
        <w:jc w:val="both"/>
      </w:pPr>
      <w:r>
        <w:rPr>
          <w:rFonts w:ascii="Times New Roman"/>
          <w:b w:val="false"/>
          <w:i w:val="false"/>
          <w:color w:val="000000"/>
          <w:sz w:val="28"/>
        </w:rPr>
        <w:t xml:space="preserve">
      12. Мемлекеттік тізілім операторы Ұлттық жоспардың квоталар қорының тең көлемі мөлшерінде квоталар бірліктерін шығару шотынан Ұлттық жоспардың квоталар көлемі қорының шотына осы Қағидалардың 9-тармағында көрсетілген қосалқы шотқа оны әрі қарай бере отырып, оның күшіне енген күнінен бастап үш жұмыс күні ішінде квоталар бірліктерін аударуды жүргізеді. </w:t>
      </w:r>
    </w:p>
    <w:bookmarkEnd w:id="40"/>
    <w:bookmarkStart w:name="z43" w:id="41"/>
    <w:p>
      <w:pPr>
        <w:spacing w:after="0"/>
        <w:ind w:left="0"/>
        <w:jc w:val="both"/>
      </w:pPr>
      <w:r>
        <w:rPr>
          <w:rFonts w:ascii="Times New Roman"/>
          <w:b w:val="false"/>
          <w:i w:val="false"/>
          <w:color w:val="000000"/>
          <w:sz w:val="28"/>
        </w:rPr>
        <w:t xml:space="preserve">
      Үш жұмыс күні ішінде Мемлекеттік тізілім операторы аукцион шарттарында квоталар сатуға арналған мөлшерде аукцион шарттарымен квоталарды сату қосалқы шотынан мемлекеттік тізілім операторының шотына квота бірліктерін аударуды жүргізеді. </w:t>
      </w:r>
    </w:p>
    <w:bookmarkEnd w:id="41"/>
    <w:bookmarkStart w:name="z44" w:id="42"/>
    <w:p>
      <w:pPr>
        <w:spacing w:after="0"/>
        <w:ind w:left="0"/>
        <w:jc w:val="both"/>
      </w:pPr>
      <w:r>
        <w:rPr>
          <w:rFonts w:ascii="Times New Roman"/>
          <w:b w:val="false"/>
          <w:i w:val="false"/>
          <w:color w:val="000000"/>
          <w:sz w:val="28"/>
        </w:rPr>
        <w:t xml:space="preserve">
      13. Мемлекеттік тізілім операторы Ұлттық жоспары күшіне енген күнінен кейін үш жұмыс күні ішінде қондырғылар операторларына шоттар ашу үшін мынадай құжаттарды тапсыру туралы хабарлама жолдайды: </w:t>
      </w:r>
    </w:p>
    <w:bookmarkEnd w:id="42"/>
    <w:bookmarkStart w:name="z45" w:id="43"/>
    <w:p>
      <w:pPr>
        <w:spacing w:after="0"/>
        <w:ind w:left="0"/>
        <w:jc w:val="both"/>
      </w:pPr>
      <w:r>
        <w:rPr>
          <w:rFonts w:ascii="Times New Roman"/>
          <w:b w:val="false"/>
          <w:i w:val="false"/>
          <w:color w:val="000000"/>
          <w:sz w:val="28"/>
        </w:rPr>
        <w:t>
      1) еркін нысандағы өтініш;</w:t>
      </w:r>
    </w:p>
    <w:bookmarkEnd w:id="43"/>
    <w:bookmarkStart w:name="z46" w:id="44"/>
    <w:p>
      <w:pPr>
        <w:spacing w:after="0"/>
        <w:ind w:left="0"/>
        <w:jc w:val="both"/>
      </w:pPr>
      <w:r>
        <w:rPr>
          <w:rFonts w:ascii="Times New Roman"/>
          <w:b w:val="false"/>
          <w:i w:val="false"/>
          <w:color w:val="000000"/>
          <w:sz w:val="28"/>
        </w:rPr>
        <w:t>
      2) тұлғаның жеке басын куәландыратын құжаттың көшірмесі – жеке тұлға үшін;</w:t>
      </w:r>
    </w:p>
    <w:bookmarkEnd w:id="44"/>
    <w:bookmarkStart w:name="z47" w:id="45"/>
    <w:p>
      <w:pPr>
        <w:spacing w:after="0"/>
        <w:ind w:left="0"/>
        <w:jc w:val="both"/>
      </w:pPr>
      <w:r>
        <w:rPr>
          <w:rFonts w:ascii="Times New Roman"/>
          <w:b w:val="false"/>
          <w:i w:val="false"/>
          <w:color w:val="000000"/>
          <w:sz w:val="28"/>
        </w:rPr>
        <w:t>
      3) мемлекеттік тіркеу (қайта тіркеу) туралы анықтама немесе куәліктің көшірмесі* – заңды тұлға үшін;</w:t>
      </w:r>
    </w:p>
    <w:bookmarkEnd w:id="45"/>
    <w:bookmarkStart w:name="z48" w:id="46"/>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Заңы қолданысқа енгізілгенге дейін берілген заңды тұлғаны (филиалды, өкілдікті) мемлекеттік тіркеу (қайта тіркеу) туралы куәлік заңды тұлға қызметін тоқтатқанға дейін жарамды болып табылады.</w:t>
      </w:r>
    </w:p>
    <w:bookmarkEnd w:id="46"/>
    <w:bookmarkStart w:name="z49" w:id="47"/>
    <w:p>
      <w:pPr>
        <w:spacing w:after="0"/>
        <w:ind w:left="0"/>
        <w:jc w:val="both"/>
      </w:pPr>
      <w:r>
        <w:rPr>
          <w:rFonts w:ascii="Times New Roman"/>
          <w:b w:val="false"/>
          <w:i w:val="false"/>
          <w:color w:val="000000"/>
          <w:sz w:val="28"/>
        </w:rPr>
        <w:t>
      4) қондырғы операторының Мемлекеттік тізілім шотын жүргізуге уәкілетті өкілдеріне тұлғаны растайтын құжаттардың көшірмелерімен қоса берген сенімхаты.</w:t>
      </w:r>
    </w:p>
    <w:bookmarkEnd w:id="47"/>
    <w:bookmarkStart w:name="z50" w:id="48"/>
    <w:p>
      <w:pPr>
        <w:spacing w:after="0"/>
        <w:ind w:left="0"/>
        <w:jc w:val="both"/>
      </w:pPr>
      <w:r>
        <w:rPr>
          <w:rFonts w:ascii="Times New Roman"/>
          <w:b w:val="false"/>
          <w:i w:val="false"/>
          <w:color w:val="000000"/>
          <w:sz w:val="28"/>
        </w:rPr>
        <w:t xml:space="preserve">
      Қондырғы операторы мемлекеттік тізілім операторынан хабарлама алғаннан кейін үш жұмыс күні ішінде осы тармақта көрсетілген құжаттарды ұсынады. </w:t>
      </w:r>
    </w:p>
    <w:bookmarkEnd w:id="48"/>
    <w:bookmarkStart w:name="z51" w:id="49"/>
    <w:p>
      <w:pPr>
        <w:spacing w:after="0"/>
        <w:ind w:left="0"/>
        <w:jc w:val="both"/>
      </w:pPr>
      <w:r>
        <w:rPr>
          <w:rFonts w:ascii="Times New Roman"/>
          <w:b w:val="false"/>
          <w:i w:val="false"/>
          <w:color w:val="000000"/>
          <w:sz w:val="28"/>
        </w:rPr>
        <w:t xml:space="preserve">
      14. Мемлекеттік тізілім операторы Ұлттық жоспар күшіне енген күнінен бастап сегіз жұмыс күні ішінде қондырғылар операторларының шоттарын ашады. </w:t>
      </w:r>
    </w:p>
    <w:bookmarkEnd w:id="49"/>
    <w:bookmarkStart w:name="z52" w:id="50"/>
    <w:p>
      <w:pPr>
        <w:spacing w:after="0"/>
        <w:ind w:left="0"/>
        <w:jc w:val="both"/>
      </w:pPr>
      <w:r>
        <w:rPr>
          <w:rFonts w:ascii="Times New Roman"/>
          <w:b w:val="false"/>
          <w:i w:val="false"/>
          <w:color w:val="000000"/>
          <w:sz w:val="28"/>
        </w:rPr>
        <w:t xml:space="preserve">
      15. Мемлекеттік тізілім операторы квоталар бірліктерін шығару шотынан қондырғы операторының шотына Ұлттық жоспар күшіне енген күнінен бастап он жұмыс күні ішінде Ұлттық жоспарда көрсетілген көлемдерге сәйкес квоталар бірліктерін аударады. </w:t>
      </w:r>
    </w:p>
    <w:bookmarkEnd w:id="50"/>
    <w:bookmarkStart w:name="z53" w:id="51"/>
    <w:p>
      <w:pPr>
        <w:spacing w:after="0"/>
        <w:ind w:left="0"/>
        <w:jc w:val="both"/>
      </w:pPr>
      <w:r>
        <w:rPr>
          <w:rFonts w:ascii="Times New Roman"/>
          <w:b w:val="false"/>
          <w:i w:val="false"/>
          <w:color w:val="000000"/>
          <w:sz w:val="28"/>
        </w:rPr>
        <w:t xml:space="preserve">
      16. Мемлекеттік тізілім операторы қондырғы операторының қоршаған ортаны қорғау саласындағы уәкілетті органға (бұдан әрі – уәкілетті орган) парниктік газдар шығарындыларының валидацияланған мониторинг жоспарын және қондырғының верификацияланған паспортын Ұлттық жоспардың қолданылуының бірінші жылының 1 сәуіріне дейінгі мерзімде бермегені туралы уәкілетті органнан хабарлама алған күнінен кейін үш жұмыс күні ішінде қондырғы операторының шотын бұғаттайды. </w:t>
      </w:r>
    </w:p>
    <w:bookmarkEnd w:id="51"/>
    <w:bookmarkStart w:name="z54" w:id="52"/>
    <w:p>
      <w:pPr>
        <w:spacing w:after="0"/>
        <w:ind w:left="0"/>
        <w:jc w:val="both"/>
      </w:pPr>
      <w:r>
        <w:rPr>
          <w:rFonts w:ascii="Times New Roman"/>
          <w:b w:val="false"/>
          <w:i w:val="false"/>
          <w:color w:val="000000"/>
          <w:sz w:val="28"/>
        </w:rPr>
        <w:t xml:space="preserve">
      17. Мемлекеттік тізілім операторы осы Қағидалардың 16-тармағында көрсетілген қажетті құжаттарды қондырғы операторының бергені туралы уәкілетті органнан хабарлама алған соң үш жұмыс күні ішінде қондырғы операторының шотынан бұғатты алып тастайды. </w:t>
      </w:r>
    </w:p>
    <w:bookmarkEnd w:id="52"/>
    <w:bookmarkStart w:name="z55" w:id="53"/>
    <w:p>
      <w:pPr>
        <w:spacing w:after="0"/>
        <w:ind w:left="0"/>
        <w:jc w:val="both"/>
      </w:pPr>
      <w:r>
        <w:rPr>
          <w:rFonts w:ascii="Times New Roman"/>
          <w:b w:val="false"/>
          <w:i w:val="false"/>
          <w:color w:val="000000"/>
          <w:sz w:val="28"/>
        </w:rPr>
        <w:t>
      18. Мемлекеттік тізілім операторы осы Қағидалардың 16-тармағында көрсетілген құжаттардың толық еместігі және (немесе) сәйкес еместігі туралы уәкілетті органнан хабарлама соң кейін үш жұмыс күні ішінде қондырғы операторының шотын бұғаттайды.</w:t>
      </w:r>
    </w:p>
    <w:bookmarkEnd w:id="53"/>
    <w:bookmarkStart w:name="z56" w:id="54"/>
    <w:p>
      <w:pPr>
        <w:spacing w:after="0"/>
        <w:ind w:left="0"/>
        <w:jc w:val="both"/>
      </w:pPr>
      <w:r>
        <w:rPr>
          <w:rFonts w:ascii="Times New Roman"/>
          <w:b w:val="false"/>
          <w:i w:val="false"/>
          <w:color w:val="000000"/>
          <w:sz w:val="28"/>
        </w:rPr>
        <w:t xml:space="preserve">
      19. Мемлекеттік тізілім операторы 16-тармақта көрсетілген қондырғы операторының қажетті пысықталған құжаттарды бергені туралы уәкілетті органнан хабарлама алған соң үш жұмыс күні ішінде қондырғы операторының шотынан бұғатты алып тастайды. </w:t>
      </w:r>
    </w:p>
    <w:bookmarkEnd w:id="54"/>
    <w:bookmarkStart w:name="z57" w:id="55"/>
    <w:p>
      <w:pPr>
        <w:spacing w:after="0"/>
        <w:ind w:left="0"/>
        <w:jc w:val="both"/>
      </w:pPr>
      <w:r>
        <w:rPr>
          <w:rFonts w:ascii="Times New Roman"/>
          <w:b w:val="false"/>
          <w:i w:val="false"/>
          <w:color w:val="000000"/>
          <w:sz w:val="28"/>
        </w:rPr>
        <w:t xml:space="preserve">
      20. Жаңа қондырғылар немесе пайдаланылуы Ұлттық жоспардың қолданылуы кезеңінде Кодекстің </w:t>
      </w:r>
      <w:r>
        <w:rPr>
          <w:rFonts w:ascii="Times New Roman"/>
          <w:b w:val="false"/>
          <w:i w:val="false"/>
          <w:color w:val="000000"/>
          <w:sz w:val="28"/>
        </w:rPr>
        <w:t>94-2-бабының</w:t>
      </w:r>
      <w:r>
        <w:rPr>
          <w:rFonts w:ascii="Times New Roman"/>
          <w:b w:val="false"/>
          <w:i w:val="false"/>
          <w:color w:val="000000"/>
          <w:sz w:val="28"/>
        </w:rPr>
        <w:t xml:space="preserve"> 1-тармағының талаптарына түсетін әкімшілендіру субъектілері қондырғыларының (бұдан әрі – әкімшілендірудің квоталатын субъектісі) операторы шот ашу үшін Мемлекеттік тізілім операторына мынадай құжаттарды ұсынады:</w:t>
      </w:r>
    </w:p>
    <w:bookmarkEnd w:id="55"/>
    <w:bookmarkStart w:name="z58" w:id="56"/>
    <w:p>
      <w:pPr>
        <w:spacing w:after="0"/>
        <w:ind w:left="0"/>
        <w:jc w:val="both"/>
      </w:pPr>
      <w:r>
        <w:rPr>
          <w:rFonts w:ascii="Times New Roman"/>
          <w:b w:val="false"/>
          <w:i w:val="false"/>
          <w:color w:val="000000"/>
          <w:sz w:val="28"/>
        </w:rPr>
        <w:t>
      1) еркін нысандағы өтініш;</w:t>
      </w:r>
    </w:p>
    <w:bookmarkEnd w:id="56"/>
    <w:bookmarkStart w:name="z59" w:id="57"/>
    <w:p>
      <w:pPr>
        <w:spacing w:after="0"/>
        <w:ind w:left="0"/>
        <w:jc w:val="both"/>
      </w:pPr>
      <w:r>
        <w:rPr>
          <w:rFonts w:ascii="Times New Roman"/>
          <w:b w:val="false"/>
          <w:i w:val="false"/>
          <w:color w:val="000000"/>
          <w:sz w:val="28"/>
        </w:rPr>
        <w:t>
      2) тұлғаның жеке басын куәландыратын құжаттың көшірмесі – жеке тұлға үшін;</w:t>
      </w:r>
    </w:p>
    <w:bookmarkEnd w:id="57"/>
    <w:bookmarkStart w:name="z60" w:id="58"/>
    <w:p>
      <w:pPr>
        <w:spacing w:after="0"/>
        <w:ind w:left="0"/>
        <w:jc w:val="both"/>
      </w:pPr>
      <w:r>
        <w:rPr>
          <w:rFonts w:ascii="Times New Roman"/>
          <w:b w:val="false"/>
          <w:i w:val="false"/>
          <w:color w:val="000000"/>
          <w:sz w:val="28"/>
        </w:rPr>
        <w:t>
      3) мемлекеттік тіркеу (қайта тіркеу) туралы анықтама немесе куәліктің көшірмесі* – заңды тұлға үшін;</w:t>
      </w:r>
    </w:p>
    <w:bookmarkEnd w:id="58"/>
    <w:bookmarkStart w:name="z61" w:id="59"/>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Заңы қолданысқа енгізілгенге дейін берілген заңды тұлғаны (филиалды, өкілдікті) мемлекеттік тіркеу (қайта тіркеу) туралы куәлік заңды тұлға қызметін тоқтатқанға дейін жарамды болып табылады.</w:t>
      </w:r>
    </w:p>
    <w:bookmarkEnd w:id="59"/>
    <w:bookmarkStart w:name="z62" w:id="60"/>
    <w:p>
      <w:pPr>
        <w:spacing w:after="0"/>
        <w:ind w:left="0"/>
        <w:jc w:val="both"/>
      </w:pPr>
      <w:r>
        <w:rPr>
          <w:rFonts w:ascii="Times New Roman"/>
          <w:b w:val="false"/>
          <w:i w:val="false"/>
          <w:color w:val="000000"/>
          <w:sz w:val="28"/>
        </w:rPr>
        <w:t xml:space="preserve">
      4) қондырғы операторының Мемлекеттік тізілім шотын жүргізуге уәкілетті өкілдеріне тұлғаны растайтын құжаттардың көшірмелерімен қоса берген сенімхатын ұсынады; </w:t>
      </w:r>
    </w:p>
    <w:bookmarkEnd w:id="60"/>
    <w:bookmarkStart w:name="z63" w:id="61"/>
    <w:p>
      <w:pPr>
        <w:spacing w:after="0"/>
        <w:ind w:left="0"/>
        <w:jc w:val="both"/>
      </w:pPr>
      <w:r>
        <w:rPr>
          <w:rFonts w:ascii="Times New Roman"/>
          <w:b w:val="false"/>
          <w:i w:val="false"/>
          <w:color w:val="000000"/>
          <w:sz w:val="28"/>
        </w:rPr>
        <w:t xml:space="preserve">
      21. Мемлекеттік тізілім операторы жаңа қондырғылар немесе квоталанатын әкімшілендіру субъектісі операторынан осы Қағидалардың 20-тармағында көрсетілген қажетті құжаттарды алған соң үш жұмыс күні ішінде оларға шот ашады. </w:t>
      </w:r>
    </w:p>
    <w:bookmarkEnd w:id="61"/>
    <w:bookmarkStart w:name="z64" w:id="62"/>
    <w:p>
      <w:pPr>
        <w:spacing w:after="0"/>
        <w:ind w:left="0"/>
        <w:jc w:val="both"/>
      </w:pPr>
      <w:r>
        <w:rPr>
          <w:rFonts w:ascii="Times New Roman"/>
          <w:b w:val="false"/>
          <w:i w:val="false"/>
          <w:color w:val="000000"/>
          <w:sz w:val="28"/>
        </w:rPr>
        <w:t xml:space="preserve">
      22. Мемлекеттік тізілім операторы қондырғы операторының тиісті шотын ашқан күнінен бастап үш жұмыс күні ішінде жаңа қондырғыларға парниктік газдар шығарындыларына квоталар бөлудің қосалқы шотынан жаңа қондырғы операторының шотына және пайдаланылуы Ұлттық жоспардың қолданылуы кезеңінде Кодекстің </w:t>
      </w:r>
      <w:r>
        <w:rPr>
          <w:rFonts w:ascii="Times New Roman"/>
          <w:b w:val="false"/>
          <w:i w:val="false"/>
          <w:color w:val="000000"/>
          <w:sz w:val="28"/>
        </w:rPr>
        <w:t>94-2-бабының</w:t>
      </w:r>
      <w:r>
        <w:rPr>
          <w:rFonts w:ascii="Times New Roman"/>
          <w:b w:val="false"/>
          <w:i w:val="false"/>
          <w:color w:val="000000"/>
          <w:sz w:val="28"/>
        </w:rPr>
        <w:t xml:space="preserve"> 1-тармағының талаптарына түсетін квоталанатын әкімшілендіру субъектісінің шотына парниктік газдар шығарындыларына квоталар бөлудің қосалқы шотынан квоталар бірліктерін аударуды жүргізеді.</w:t>
      </w:r>
    </w:p>
    <w:bookmarkEnd w:id="62"/>
    <w:bookmarkStart w:name="z65" w:id="63"/>
    <w:p>
      <w:pPr>
        <w:spacing w:after="0"/>
        <w:ind w:left="0"/>
        <w:jc w:val="both"/>
      </w:pPr>
      <w:r>
        <w:rPr>
          <w:rFonts w:ascii="Times New Roman"/>
          <w:b w:val="false"/>
          <w:i w:val="false"/>
          <w:color w:val="000000"/>
          <w:sz w:val="28"/>
        </w:rPr>
        <w:t xml:space="preserve">
      23. Мемлекеттік тізілім операторы квоталардың қосымша көлемін берудің оң шешімі туралы уәкілетті органнан хабарлама алған соң үш жұмыс күні ішінде қондырғы операторының шотына квотаның тиісті көлемін салады. </w:t>
      </w:r>
    </w:p>
    <w:bookmarkEnd w:id="63"/>
    <w:bookmarkStart w:name="z66" w:id="64"/>
    <w:p>
      <w:pPr>
        <w:spacing w:after="0"/>
        <w:ind w:left="0"/>
        <w:jc w:val="both"/>
      </w:pPr>
      <w:r>
        <w:rPr>
          <w:rFonts w:ascii="Times New Roman"/>
          <w:b w:val="false"/>
          <w:i w:val="false"/>
          <w:color w:val="000000"/>
          <w:sz w:val="28"/>
        </w:rPr>
        <w:t xml:space="preserve">
      24. Мемлекеттік тізілім операторы қондырғы операторының, оның атауы немесе ұйымдастыру-құқықтық нысанының ауысқаны туралы уәкілетті органнан хабарлама алғаннан кейін бес жұмыс күні ішінде Мемлекеттік тізілімге тиісті өзгерістер енгізеді. </w:t>
      </w:r>
    </w:p>
    <w:bookmarkEnd w:id="64"/>
    <w:bookmarkStart w:name="z67" w:id="65"/>
    <w:p>
      <w:pPr>
        <w:spacing w:after="0"/>
        <w:ind w:left="0"/>
        <w:jc w:val="both"/>
      </w:pPr>
      <w:r>
        <w:rPr>
          <w:rFonts w:ascii="Times New Roman"/>
          <w:b w:val="false"/>
          <w:i w:val="false"/>
          <w:color w:val="000000"/>
          <w:sz w:val="28"/>
        </w:rPr>
        <w:t xml:space="preserve">
      25. Мемлекеттік тізілім операторы қондырғы операторының таратылғаны туралы уәкілетті органнан хабарлама алғаннан кейін үш жұмыс күні ішінде парниктік газдар шығарындыларына қолданылмаған квоталар көлемін жұмысы таратылған қондырғы операторының шотынан Ұлттық жоспардың квоталар көлемі қорының шотына аударады. </w:t>
      </w:r>
    </w:p>
    <w:bookmarkEnd w:id="65"/>
    <w:bookmarkStart w:name="z68" w:id="66"/>
    <w:p>
      <w:pPr>
        <w:spacing w:after="0"/>
        <w:ind w:left="0"/>
        <w:jc w:val="both"/>
      </w:pPr>
      <w:r>
        <w:rPr>
          <w:rFonts w:ascii="Times New Roman"/>
          <w:b w:val="false"/>
          <w:i w:val="false"/>
          <w:color w:val="000000"/>
          <w:sz w:val="28"/>
        </w:rPr>
        <w:t xml:space="preserve">
      Мемлекеттік тізілім операторы осы тармақтың бірінші абзацында қарастырылған квоталар бірліктерін көшіру туралы уәкілетті органнан хабарлама алғаннан кейін үш жұмыс күні ішінде тиісті квоталар бірліктерін Ұлттық жоспардың квоталар көлемі қорынан уәкілетті органның шешімінде көрсетілген қосалқы шотқа аударуды жүзеге асырады. </w:t>
      </w:r>
    </w:p>
    <w:bookmarkEnd w:id="66"/>
    <w:bookmarkStart w:name="z69" w:id="67"/>
    <w:p>
      <w:pPr>
        <w:spacing w:after="0"/>
        <w:ind w:left="0"/>
        <w:jc w:val="both"/>
      </w:pPr>
      <w:r>
        <w:rPr>
          <w:rFonts w:ascii="Times New Roman"/>
          <w:b w:val="false"/>
          <w:i w:val="false"/>
          <w:color w:val="000000"/>
          <w:sz w:val="28"/>
        </w:rPr>
        <w:t xml:space="preserve">
      26. Мемлекеттік тізілім операторы уәкілетті органнан тиісті хабарлама алғаннан кейін үш жұмыс күні ішінде көміртегі бірліктерінің көлемі ең көп қосалқы шоттан толықтыруды талап ететін қосалқы шотқа көміртегі бірліктерін аударады. </w:t>
      </w:r>
    </w:p>
    <w:bookmarkEnd w:id="67"/>
    <w:bookmarkStart w:name="z70" w:id="68"/>
    <w:p>
      <w:pPr>
        <w:spacing w:after="0"/>
        <w:ind w:left="0"/>
        <w:jc w:val="both"/>
      </w:pPr>
      <w:r>
        <w:rPr>
          <w:rFonts w:ascii="Times New Roman"/>
          <w:b w:val="false"/>
          <w:i w:val="false"/>
          <w:color w:val="000000"/>
          <w:sz w:val="28"/>
        </w:rPr>
        <w:t>
      27. Парниктік газдар шығарындыларын азайту және (немесе) парниктік газдардың сіңірулерін ұлғайту бойынша ішкі жобаларды уәкілетті орган мақұлдағаннан кейін ішкі жобаның өтініш берушісі Мемлекеттік тізілімде шот ашу үшін Көміртегі бірліктерінің мемлекеттік тізілімінің операторына мынадай құжаттарды:</w:t>
      </w:r>
    </w:p>
    <w:bookmarkEnd w:id="68"/>
    <w:bookmarkStart w:name="z71" w:id="69"/>
    <w:p>
      <w:pPr>
        <w:spacing w:after="0"/>
        <w:ind w:left="0"/>
        <w:jc w:val="both"/>
      </w:pPr>
      <w:r>
        <w:rPr>
          <w:rFonts w:ascii="Times New Roman"/>
          <w:b w:val="false"/>
          <w:i w:val="false"/>
          <w:color w:val="000000"/>
          <w:sz w:val="28"/>
        </w:rPr>
        <w:t>
      1) еркін нысандағы өтініш;</w:t>
      </w:r>
    </w:p>
    <w:bookmarkEnd w:id="69"/>
    <w:bookmarkStart w:name="z72" w:id="70"/>
    <w:p>
      <w:pPr>
        <w:spacing w:after="0"/>
        <w:ind w:left="0"/>
        <w:jc w:val="both"/>
      </w:pPr>
      <w:r>
        <w:rPr>
          <w:rFonts w:ascii="Times New Roman"/>
          <w:b w:val="false"/>
          <w:i w:val="false"/>
          <w:color w:val="000000"/>
          <w:sz w:val="28"/>
        </w:rPr>
        <w:t>
      2) тұлғаның жеке басын куәландыратын құжаттың көшірмесі – жеке тұлға үшін;</w:t>
      </w:r>
    </w:p>
    <w:bookmarkEnd w:id="70"/>
    <w:bookmarkStart w:name="z73" w:id="71"/>
    <w:p>
      <w:pPr>
        <w:spacing w:after="0"/>
        <w:ind w:left="0"/>
        <w:jc w:val="both"/>
      </w:pPr>
      <w:r>
        <w:rPr>
          <w:rFonts w:ascii="Times New Roman"/>
          <w:b w:val="false"/>
          <w:i w:val="false"/>
          <w:color w:val="000000"/>
          <w:sz w:val="28"/>
        </w:rPr>
        <w:t>
      3) мемлекеттік тіркеу (қайта тіркеу) туралы анықтама немесе куәліктің көшірмесі* – заңды тұлға үшін;</w:t>
      </w:r>
    </w:p>
    <w:bookmarkEnd w:id="71"/>
    <w:bookmarkStart w:name="z74" w:id="72"/>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Заңы қолданысқа енгізілгенге дейін берілген заңды тұлғаны (филиалды, өкілдікті) мемлекеттік тіркеу (қайта тіркеу) туралы куәлік заңды тұлға қызметін тоқтатқанға дейін жарамды болып табылады.</w:t>
      </w:r>
    </w:p>
    <w:bookmarkEnd w:id="72"/>
    <w:bookmarkStart w:name="z75" w:id="73"/>
    <w:p>
      <w:pPr>
        <w:spacing w:after="0"/>
        <w:ind w:left="0"/>
        <w:jc w:val="both"/>
      </w:pPr>
      <w:r>
        <w:rPr>
          <w:rFonts w:ascii="Times New Roman"/>
          <w:b w:val="false"/>
          <w:i w:val="false"/>
          <w:color w:val="000000"/>
          <w:sz w:val="28"/>
        </w:rPr>
        <w:t>
      4) қондырғы операторының Мемлекеттік тізілім шотын жүргізуге уәкілетті өкілдеріне тұлғаны растайтын құжаттардың көшірмелерімен қоса берген сенімхаты;</w:t>
      </w:r>
    </w:p>
    <w:bookmarkEnd w:id="73"/>
    <w:bookmarkStart w:name="z76" w:id="74"/>
    <w:p>
      <w:pPr>
        <w:spacing w:after="0"/>
        <w:ind w:left="0"/>
        <w:jc w:val="both"/>
      </w:pPr>
      <w:r>
        <w:rPr>
          <w:rFonts w:ascii="Times New Roman"/>
          <w:b w:val="false"/>
          <w:i w:val="false"/>
          <w:color w:val="000000"/>
          <w:sz w:val="28"/>
        </w:rPr>
        <w:t>
      5) парниктік газдар шығарындыларының ішкі азайту жобасын мақұлдау туралы құжатты ұсынады.</w:t>
      </w:r>
    </w:p>
    <w:bookmarkEnd w:id="74"/>
    <w:bookmarkStart w:name="z77" w:id="75"/>
    <w:p>
      <w:pPr>
        <w:spacing w:after="0"/>
        <w:ind w:left="0"/>
        <w:jc w:val="both"/>
      </w:pPr>
      <w:r>
        <w:rPr>
          <w:rFonts w:ascii="Times New Roman"/>
          <w:b w:val="false"/>
          <w:i w:val="false"/>
          <w:color w:val="000000"/>
          <w:sz w:val="28"/>
        </w:rPr>
        <w:t>
      28. Мемлекеттік тізілім операторы жобаның өтініш берушісінің шотын осы Қағидалардың 27-тармағында көрсетілген құжаттарды өтініш беруші ұсынғаннан кейін үш жұмыс күні ішінде ашады.</w:t>
      </w:r>
    </w:p>
    <w:bookmarkEnd w:id="75"/>
    <w:bookmarkStart w:name="z78" w:id="76"/>
    <w:p>
      <w:pPr>
        <w:spacing w:after="0"/>
        <w:ind w:left="0"/>
        <w:jc w:val="both"/>
      </w:pPr>
      <w:r>
        <w:rPr>
          <w:rFonts w:ascii="Times New Roman"/>
          <w:b w:val="false"/>
          <w:i w:val="false"/>
          <w:color w:val="000000"/>
          <w:sz w:val="28"/>
        </w:rPr>
        <w:t xml:space="preserve">
      29. Мемлекеттік тізілім операторы үш жұмыс күні ішінде парниктік газдар шығарындыларын азайту және (немесе) сіңірулерін ұлғайту бойынша ішкі жобалар үшін көміртегі бірліктерін берудің қосалқы шотынан жобаның өтініш берушісінің шотына ішкі азайту бірліктерін аударады. </w:t>
      </w:r>
    </w:p>
    <w:bookmarkEnd w:id="76"/>
    <w:bookmarkStart w:name="z79" w:id="77"/>
    <w:p>
      <w:pPr>
        <w:spacing w:after="0"/>
        <w:ind w:left="0"/>
        <w:jc w:val="both"/>
      </w:pPr>
      <w:r>
        <w:rPr>
          <w:rFonts w:ascii="Times New Roman"/>
          <w:b w:val="false"/>
          <w:i w:val="false"/>
          <w:color w:val="000000"/>
          <w:sz w:val="28"/>
        </w:rPr>
        <w:t>
      30. Ұлттық жоспарға сәйкес айналымға енгізілген көміртегі бірліктерінің көлемін өзгертуді Мемлекеттік тізілім операторы оған қабылданған түзетулерге сәйкес жүзеге асырады.</w:t>
      </w:r>
    </w:p>
    <w:bookmarkEnd w:id="77"/>
    <w:bookmarkStart w:name="z80" w:id="78"/>
    <w:p>
      <w:pPr>
        <w:spacing w:after="0"/>
        <w:ind w:left="0"/>
        <w:jc w:val="both"/>
      </w:pPr>
      <w:r>
        <w:rPr>
          <w:rFonts w:ascii="Times New Roman"/>
          <w:b w:val="false"/>
          <w:i w:val="false"/>
          <w:color w:val="000000"/>
          <w:sz w:val="28"/>
        </w:rPr>
        <w:t xml:space="preserve">
      31. Қондырғы операторларының шоттары арасындағы сатып алынған/сатылған квоталар бірліктерін беруді Мемлекеттік тізілім операторы биржалық мәмілені (тауарлық биржада сатылған жағдайда) есепке алу парағын және квоталарды тікелей сату (сатып алуды жүргізу қорытындысы бойынша мәліметтер негізінде (тікелей сату/сатып алу жағдайында) уәкілетті органның хабарламасын алған күнінен бастап үш жұмыс күні ішінде жүргізеді. </w:t>
      </w:r>
    </w:p>
    <w:bookmarkEnd w:id="78"/>
    <w:bookmarkStart w:name="z81" w:id="79"/>
    <w:p>
      <w:pPr>
        <w:spacing w:after="0"/>
        <w:ind w:left="0"/>
        <w:jc w:val="both"/>
      </w:pPr>
      <w:r>
        <w:rPr>
          <w:rFonts w:ascii="Times New Roman"/>
          <w:b w:val="false"/>
          <w:i w:val="false"/>
          <w:color w:val="000000"/>
          <w:sz w:val="28"/>
        </w:rPr>
        <w:t>
      32. Жобаның өтініш берушісінің шотынан шығарындыларды ішкі азайту бірліктерін беруді Мемлекеттік тізілім операторы жобаның өтініш берушісі және сатып алушының сұратуларын алған күнінен бастап үш жұмыс күні ішінде жүргізеді.</w:t>
      </w:r>
    </w:p>
    <w:bookmarkEnd w:id="79"/>
    <w:bookmarkStart w:name="z82" w:id="80"/>
    <w:p>
      <w:pPr>
        <w:spacing w:after="0"/>
        <w:ind w:left="0"/>
        <w:jc w:val="both"/>
      </w:pPr>
      <w:r>
        <w:rPr>
          <w:rFonts w:ascii="Times New Roman"/>
          <w:b w:val="false"/>
          <w:i w:val="false"/>
          <w:color w:val="000000"/>
          <w:sz w:val="28"/>
        </w:rPr>
        <w:t xml:space="preserve">
      33. Қондырғы операторының шотынан көміртегі бірліктерін айналымнан алып тастау (есептен шығару) үшін Көміртегі бірліктерін квоталарды өтеу шотына беруді Мемлекеттік тізілім операторы қондырғы операторы иесінің сұрау салуы бойынша тиісті сұрау салуды алғаннан кейін үш жұмыс күні ішінде жүргізеді. </w:t>
      </w:r>
    </w:p>
    <w:bookmarkEnd w:id="80"/>
    <w:bookmarkStart w:name="z83" w:id="81"/>
    <w:p>
      <w:pPr>
        <w:spacing w:after="0"/>
        <w:ind w:left="0"/>
        <w:jc w:val="both"/>
      </w:pPr>
      <w:r>
        <w:rPr>
          <w:rFonts w:ascii="Times New Roman"/>
          <w:b w:val="false"/>
          <w:i w:val="false"/>
          <w:color w:val="000000"/>
          <w:sz w:val="28"/>
        </w:rPr>
        <w:t xml:space="preserve">
      34. Мемлекеттік тізілім операторы көміртегі бірліктер айналымнан шығару үшін пайдаланылмаған квоталар көлемін оларды қолданылу мерзімінің аяқталуы бойынша қондырғылар операторларының және мемлекеттік тізілім операторының шоттарынан оларды әрі қарай күшін жою шотына беру үшін Ұлттық жоспардың квоталар көлемі қорына аударады. </w:t>
      </w:r>
    </w:p>
    <w:bookmarkEnd w:id="81"/>
    <w:bookmarkStart w:name="z84" w:id="82"/>
    <w:p>
      <w:pPr>
        <w:spacing w:after="0"/>
        <w:ind w:left="0"/>
        <w:jc w:val="both"/>
      </w:pPr>
      <w:r>
        <w:rPr>
          <w:rFonts w:ascii="Times New Roman"/>
          <w:b w:val="false"/>
          <w:i w:val="false"/>
          <w:color w:val="000000"/>
          <w:sz w:val="28"/>
        </w:rPr>
        <w:t>
      35. Көміртегі бірліктерінің күшін жою шотына ерікті түрде аудару олардың иесінің Мемлекеттік тізілім операторына жолдаған сұрау салуы бойынша жүргізіледі.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