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bf7e4" w14:textId="5dbf7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қадағалау бойынша тәуекел дәрежесін бағалау критерийлерін бекіту туралы" Қазақстан Республикасы Ауыл шаруашылығы министрінің міндетін атқарушының 2011 жылғы 1 қыркүйектегі № 18-03/495 және Қазақстан Республикасы Экономикалық даму және сауда министрінің міндетін атқарушының 2011 жылғы 16 қыркүйектегі № 313, "Жеке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қадағалау бойынша тексеру парақтарының нысандарын бекіту туралы" Қазақстан Республикасы Ауыл шаруашылығы министрінің міндетін атқарушының 2011 жылғы 1 қыркүйектегі № 18-03/496 және Қазақстан Республикасы Экономикалық даму және сауда министрінің міндетін атқарушының 2011 жылғы 16 қыркүйектегі № 312 бірлескен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міндетін атқарушы 2012 жылғы 24 мамырдағы № 18-03/269 және Қазақстан Республикасы Экономикалық даму және сауда министрінің 2012 жылғы 28 мамырдағы № 174 Бірлескен бұйрығы. Қазақстан Республикасының Әділет министрлігінде 2012 жылы 28 маусымда № 7767 тіркелді. Күші жойылды - Қазақстан Республикасы Ауыл шаруашылығы министрінің 2024 жылғы 17 қазандағы № 356 және Қазақстан Республикасы Ұлттық экономика министрінің м.а. 2024 жылғы 18 қазандағы № 93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17.10.2024 </w:t>
      </w:r>
      <w:r>
        <w:rPr>
          <w:rFonts w:ascii="Times New Roman"/>
          <w:b w:val="false"/>
          <w:i w:val="false"/>
          <w:color w:val="ff0000"/>
          <w:sz w:val="28"/>
        </w:rPr>
        <w:t>№ 356</w:t>
      </w:r>
      <w:r>
        <w:rPr>
          <w:rFonts w:ascii="Times New Roman"/>
          <w:b w:val="false"/>
          <w:i w:val="false"/>
          <w:color w:val="ff0000"/>
          <w:sz w:val="28"/>
        </w:rPr>
        <w:t xml:space="preserve"> және ҚР Ұлттық экономика министрінің м.а. 18.10.2024 № 93 (алғашқы ресми жарияланған күнінен кейін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мемлекеттік бақылау және қадағалау туралы" Қазақстан Республикасының 2011 жылғы 6 қаңтардағы Заңының 13-бабы </w:t>
      </w:r>
      <w:r>
        <w:rPr>
          <w:rFonts w:ascii="Times New Roman"/>
          <w:b w:val="false"/>
          <w:i w:val="false"/>
          <w:color w:val="000000"/>
          <w:sz w:val="28"/>
        </w:rPr>
        <w:t>4-тармағына</w:t>
      </w:r>
      <w:r>
        <w:rPr>
          <w:rFonts w:ascii="Times New Roman"/>
          <w:b w:val="false"/>
          <w:i w:val="false"/>
          <w:color w:val="000000"/>
          <w:sz w:val="28"/>
        </w:rPr>
        <w:t xml:space="preserve"> және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министрлігінің және Қазақстан Республикасы Экономикалық даму және сауда министрлігінің кейбір бірлескен бұйрықтарына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Ауыл шаруашылығы министрінің 09.07.2015 </w:t>
      </w:r>
      <w:r>
        <w:rPr>
          <w:rFonts w:ascii="Times New Roman"/>
          <w:b w:val="false"/>
          <w:i w:val="false"/>
          <w:color w:val="000000"/>
          <w:sz w:val="28"/>
        </w:rPr>
        <w:t xml:space="preserve">№ 15-04/634 </w:t>
      </w:r>
      <w:r>
        <w:rPr>
          <w:rFonts w:ascii="Times New Roman"/>
          <w:b w:val="false"/>
          <w:i w:val="false"/>
          <w:color w:val="000000"/>
          <w:sz w:val="28"/>
        </w:rPr>
        <w:t>және ҚР Ұлттық экономика министрінің 10.08.2015 № 601 бірлескен бұйрығымен.</w:t>
      </w:r>
    </w:p>
    <w:bookmarkEnd w:id="2"/>
    <w:bookmarkStart w:name="z9"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Күші жойылды - ҚР Ауыл шаруашылығы министрінің 24.08.2015 </w:t>
      </w:r>
      <w:r>
        <w:rPr>
          <w:rFonts w:ascii="Times New Roman"/>
          <w:b w:val="false"/>
          <w:i w:val="false"/>
          <w:color w:val="000000"/>
          <w:sz w:val="28"/>
        </w:rPr>
        <w:t>№ 15-02/762</w:t>
      </w:r>
      <w:r>
        <w:rPr>
          <w:rFonts w:ascii="Times New Roman"/>
          <w:b w:val="false"/>
          <w:i w:val="false"/>
          <w:color w:val="000000"/>
          <w:sz w:val="28"/>
        </w:rPr>
        <w:t xml:space="preserve"> және ҚР Ұлттық экономика министрінің 16.11.2015 № 697 бірлескен бұйрығымен.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Ауыл шаруашылығы министрінің 09.07.2015 </w:t>
      </w:r>
      <w:r>
        <w:rPr>
          <w:rFonts w:ascii="Times New Roman"/>
          <w:b w:val="false"/>
          <w:i w:val="false"/>
          <w:color w:val="000000"/>
          <w:sz w:val="28"/>
        </w:rPr>
        <w:t>№ 15-04/634</w:t>
      </w:r>
      <w:r>
        <w:rPr>
          <w:rFonts w:ascii="Times New Roman"/>
          <w:b w:val="false"/>
          <w:i w:val="false"/>
          <w:color w:val="ff0000"/>
          <w:sz w:val="28"/>
        </w:rPr>
        <w:t xml:space="preserve"> және ҚР Ұлттық экономика министрінің 10.08.2015 № 601; ҚР Ауыл шаруашылығы министрінің 24.08.2015 </w:t>
      </w:r>
      <w:r>
        <w:rPr>
          <w:rFonts w:ascii="Times New Roman"/>
          <w:b w:val="false"/>
          <w:i w:val="false"/>
          <w:color w:val="000000"/>
          <w:sz w:val="28"/>
        </w:rPr>
        <w:t>№ 15-02/762</w:t>
      </w:r>
      <w:r>
        <w:rPr>
          <w:rFonts w:ascii="Times New Roman"/>
          <w:b w:val="false"/>
          <w:i w:val="false"/>
          <w:color w:val="ff0000"/>
          <w:sz w:val="28"/>
        </w:rPr>
        <w:t xml:space="preserve"> және ҚР Ұлттық экономика министрінің 16.11.2015 № 697 бірлескен бұйрығымен.</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w:t>
      </w:r>
    </w:p>
    <w:bookmarkEnd w:id="4"/>
    <w:bookmarkStart w:name="z1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7" w:id="6"/>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 соң он күнтізбелік күн ішінде ресми жариялауға жіберуді;</w:t>
      </w:r>
    </w:p>
    <w:bookmarkEnd w:id="6"/>
    <w:bookmarkStart w:name="z18" w:id="7"/>
    <w:p>
      <w:pPr>
        <w:spacing w:after="0"/>
        <w:ind w:left="0"/>
        <w:jc w:val="both"/>
      </w:pPr>
      <w:r>
        <w:rPr>
          <w:rFonts w:ascii="Times New Roman"/>
          <w:b w:val="false"/>
          <w:i w:val="false"/>
          <w:color w:val="000000"/>
          <w:sz w:val="28"/>
        </w:rPr>
        <w:t>
      3) осы бұйрықты оның күшіне енген соң отыз күнтізбелік күн ішінде жариялауды;</w:t>
      </w:r>
    </w:p>
    <w:bookmarkEnd w:id="7"/>
    <w:bookmarkStart w:name="z19" w:id="8"/>
    <w:p>
      <w:pPr>
        <w:spacing w:after="0"/>
        <w:ind w:left="0"/>
        <w:jc w:val="both"/>
      </w:pPr>
      <w:r>
        <w:rPr>
          <w:rFonts w:ascii="Times New Roman"/>
          <w:b w:val="false"/>
          <w:i w:val="false"/>
          <w:color w:val="000000"/>
          <w:sz w:val="28"/>
        </w:rPr>
        <w:t>
      4) осы бұйрықты Қазақстан Республикасы Ауыл шаруашылығы министрлігінің ресми Интернет-ресурсына жариялауды қамтамасыз етсін.</w:t>
      </w:r>
    </w:p>
    <w:bookmarkEnd w:id="8"/>
    <w:bookmarkStart w:name="z20" w:id="9"/>
    <w:p>
      <w:pPr>
        <w:spacing w:after="0"/>
        <w:ind w:left="0"/>
        <w:jc w:val="both"/>
      </w:pPr>
      <w:r>
        <w:rPr>
          <w:rFonts w:ascii="Times New Roman"/>
          <w:b w:val="false"/>
          <w:i w:val="false"/>
          <w:color w:val="000000"/>
          <w:sz w:val="28"/>
        </w:rPr>
        <w:t>
      3. Осы бұйрықтың орындалуын бақылау жетекші Қазақстан Республикасы Ауыл шаруашылығы вице-министріне жүктелсін.</w:t>
      </w:r>
    </w:p>
    <w:bookmarkEnd w:id="9"/>
    <w:bookmarkStart w:name="z21" w:id="10"/>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Ауыл шаруашылығы</w:t>
            </w:r>
          </w:p>
          <w:p>
            <w:pPr>
              <w:spacing w:after="20"/>
              <w:ind w:left="20"/>
              <w:jc w:val="both"/>
            </w:pPr>
            <w:r>
              <w:rPr>
                <w:rFonts w:ascii="Times New Roman"/>
                <w:b w:val="false"/>
                <w:i w:val="false"/>
                <w:color w:val="000000"/>
                <w:sz w:val="20"/>
              </w:rPr>
              <w:t>министрінің міндетін атқарушы</w:t>
            </w:r>
          </w:p>
          <w:p>
            <w:pPr>
              <w:spacing w:after="20"/>
              <w:ind w:left="20"/>
              <w:jc w:val="both"/>
            </w:pPr>
            <w:r>
              <w:rPr>
                <w:rFonts w:ascii="Times New Roman"/>
                <w:b w:val="false"/>
                <w:i w:val="false"/>
                <w:color w:val="000000"/>
                <w:sz w:val="20"/>
              </w:rPr>
              <w:t>________________ Е. Аман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Экономикалық даму және сауда</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_______________ Б. Сағынтаев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24 мамырдағы</w:t>
            </w:r>
            <w:r>
              <w:br/>
            </w:r>
            <w:r>
              <w:rPr>
                <w:rFonts w:ascii="Times New Roman"/>
                <w:b w:val="false"/>
                <w:i w:val="false"/>
                <w:color w:val="000000"/>
                <w:sz w:val="20"/>
              </w:rPr>
              <w:t>№ 18-03/269</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Экономикалық даму және</w:t>
            </w:r>
            <w:r>
              <w:br/>
            </w:r>
            <w:r>
              <w:rPr>
                <w:rFonts w:ascii="Times New Roman"/>
                <w:b w:val="false"/>
                <w:i w:val="false"/>
                <w:color w:val="000000"/>
                <w:sz w:val="20"/>
              </w:rPr>
              <w:t>сауда министрінің</w:t>
            </w:r>
            <w:r>
              <w:br/>
            </w:r>
            <w:r>
              <w:rPr>
                <w:rFonts w:ascii="Times New Roman"/>
                <w:b w:val="false"/>
                <w:i w:val="false"/>
                <w:color w:val="000000"/>
                <w:sz w:val="20"/>
              </w:rPr>
              <w:t>2012 жылғы 28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09.07.2015 </w:t>
      </w:r>
      <w:r>
        <w:rPr>
          <w:rFonts w:ascii="Times New Roman"/>
          <w:b w:val="false"/>
          <w:i w:val="false"/>
          <w:color w:val="ff0000"/>
          <w:sz w:val="28"/>
        </w:rPr>
        <w:t xml:space="preserve">№ 15-04/634 </w:t>
      </w:r>
      <w:r>
        <w:rPr>
          <w:rFonts w:ascii="Times New Roman"/>
          <w:b w:val="false"/>
          <w:i w:val="false"/>
          <w:color w:val="ff0000"/>
          <w:sz w:val="28"/>
        </w:rPr>
        <w:t>және ҚР Ұлттық экономика министрінің 10.08.2015 № 601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24 мамырдағы</w:t>
            </w:r>
            <w:r>
              <w:br/>
            </w:r>
            <w:r>
              <w:rPr>
                <w:rFonts w:ascii="Times New Roman"/>
                <w:b w:val="false"/>
                <w:i w:val="false"/>
                <w:color w:val="000000"/>
                <w:sz w:val="20"/>
              </w:rPr>
              <w:t>№ 18-03/269</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Экономикалық даму және</w:t>
            </w:r>
            <w:r>
              <w:br/>
            </w:r>
            <w:r>
              <w:rPr>
                <w:rFonts w:ascii="Times New Roman"/>
                <w:b w:val="false"/>
                <w:i w:val="false"/>
                <w:color w:val="000000"/>
                <w:sz w:val="20"/>
              </w:rPr>
              <w:t>сауда министрінің</w:t>
            </w:r>
            <w:r>
              <w:br/>
            </w:r>
            <w:r>
              <w:rPr>
                <w:rFonts w:ascii="Times New Roman"/>
                <w:b w:val="false"/>
                <w:i w:val="false"/>
                <w:color w:val="000000"/>
                <w:sz w:val="20"/>
              </w:rPr>
              <w:t>2012 жылғы 28 мамырдағы</w:t>
            </w:r>
            <w:r>
              <w:br/>
            </w:r>
            <w:r>
              <w:rPr>
                <w:rFonts w:ascii="Times New Roman"/>
                <w:b w:val="false"/>
                <w:i w:val="false"/>
                <w:color w:val="000000"/>
                <w:sz w:val="20"/>
              </w:rPr>
              <w:t>№ 174 бірлескен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Ауыл шаруашылығы министрінің 24.08.2015 </w:t>
      </w:r>
      <w:r>
        <w:rPr>
          <w:rFonts w:ascii="Times New Roman"/>
          <w:b w:val="false"/>
          <w:i w:val="false"/>
          <w:color w:val="ff0000"/>
          <w:sz w:val="28"/>
        </w:rPr>
        <w:t>№ 15-02/762</w:t>
      </w:r>
      <w:r>
        <w:rPr>
          <w:rFonts w:ascii="Times New Roman"/>
          <w:b w:val="false"/>
          <w:i w:val="false"/>
          <w:color w:val="ff0000"/>
          <w:sz w:val="28"/>
        </w:rPr>
        <w:t xml:space="preserve"> және ҚР Ұлттық экономика министрінің 16.11.2015 № 697 бірлескен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