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46f2" w14:textId="5d84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мемлекеттік тіркеу нөмірлік белгілерінің үлгілерін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16 шілдедегі № 400 Бұйрығы. Қазақстан Республикасының Әділет министрлігінде 2012 жылы 13 тамызда № 7839 тіркелді. Күші жойылды - Қазақстан Республикасы Ішкі істер министрінің 2015 жылғы 19 желтоқсандағы № 1040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19.12.2015 № 1040 </w:t>
      </w:r>
      <w:r>
        <w:rPr>
          <w:rFonts w:ascii="Times New Roman"/>
          <w:b w:val="false"/>
          <w:i w:val="false"/>
          <w:color w:val="ff0000"/>
          <w:sz w:val="28"/>
        </w:rPr>
        <w:t>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w:t>
      </w:r>
    </w:p>
    <w:bookmarkEnd w:id="0"/>
    <w:bookmarkStart w:name="z2" w:id="1"/>
    <w:p>
      <w:pPr>
        <w:spacing w:after="0"/>
        <w:ind w:left="0"/>
        <w:jc w:val="both"/>
      </w:pPr>
      <w:r>
        <w:rPr>
          <w:rFonts w:ascii="Times New Roman"/>
          <w:b w:val="false"/>
          <w:i w:val="false"/>
          <w:color w:val="000000"/>
          <w:sz w:val="28"/>
        </w:rPr>
        <w:t>      Қазақстан Республикасы Үкіметінің 2005 жылғы 22 маусымдағы № 607 қаулысымен бекітілген Қазақстан Республикасының Ішкі істер министрлігі туралы </w:t>
      </w:r>
      <w:r>
        <w:rPr>
          <w:rFonts w:ascii="Times New Roman"/>
          <w:b w:val="false"/>
          <w:i w:val="false"/>
          <w:color w:val="000000"/>
          <w:sz w:val="28"/>
        </w:rPr>
        <w:t>ереженің</w:t>
      </w:r>
      <w:r>
        <w:rPr>
          <w:rFonts w:ascii="Times New Roman"/>
          <w:b w:val="false"/>
          <w:i w:val="false"/>
          <w:color w:val="000000"/>
          <w:sz w:val="28"/>
        </w:rPr>
        <w:t xml:space="preserve"> 12-тармағының 22)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осы бұйрыққа қосымшаға сәйкес көлік құралдарының мемлекеттік тіркеу нөмірлік белгілерінің </w:t>
      </w:r>
      <w:r>
        <w:rPr>
          <w:rFonts w:ascii="Times New Roman"/>
          <w:b w:val="false"/>
          <w:i w:val="false"/>
          <w:color w:val="000000"/>
          <w:sz w:val="28"/>
        </w:rPr>
        <w:t>үлгілері</w:t>
      </w:r>
      <w:r>
        <w:rPr>
          <w:rFonts w:ascii="Times New Roman"/>
          <w:b w:val="false"/>
          <w:i w:val="false"/>
          <w:color w:val="000000"/>
          <w:sz w:val="28"/>
        </w:rPr>
        <w:t xml:space="preserve"> (бұдан әрі – Үлгілер) бекітілсін.</w:t>
      </w:r>
      <w:r>
        <w:br/>
      </w:r>
      <w:r>
        <w:rPr>
          <w:rFonts w:ascii="Times New Roman"/>
          <w:b w:val="false"/>
          <w:i w:val="false"/>
          <w:color w:val="000000"/>
          <w:sz w:val="28"/>
        </w:rPr>
        <w:t>
</w:t>
      </w:r>
      <w:r>
        <w:rPr>
          <w:rFonts w:ascii="Times New Roman"/>
          <w:b w:val="false"/>
          <w:i w:val="false"/>
          <w:color w:val="000000"/>
          <w:sz w:val="28"/>
        </w:rPr>
        <w:t>
      2. Осы бұйрық қолданысқа енгізілгенге дейін дайындалған және берілген мемлекеттік тіркеу нөмірлік белгілері автокөлік құралын тіркегенге (қайта тіркегенге) дейін жарамды болып табылады.</w:t>
      </w:r>
      <w:r>
        <w:br/>
      </w:r>
      <w:r>
        <w:rPr>
          <w:rFonts w:ascii="Times New Roman"/>
          <w:b w:val="false"/>
          <w:i w:val="false"/>
          <w:color w:val="000000"/>
          <w:sz w:val="28"/>
        </w:rPr>
        <w:t>
</w:t>
      </w:r>
      <w:r>
        <w:rPr>
          <w:rFonts w:ascii="Times New Roman"/>
          <w:b w:val="false"/>
          <w:i w:val="false"/>
          <w:color w:val="000000"/>
          <w:sz w:val="28"/>
        </w:rPr>
        <w:t>
      Мемлекеттік тіркеу нөмірлік белгілерін жоғалтқан, сондай-ақ ол ГОСТа СТ РК 986-2003 (1 дана не болмаса жиынтық) талаптарына сәйкес келмеген кезде осы мемлекеттік тіркеу нөмірлік белгісі жаңа мемлекеттік тіркеу нөмірлік белгісіне ауыстыруға жатады.</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Жол полициясы комитеті (Б.Б. Бисенқұлов):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 және оны кейіннен ресми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Қ.С. Тыныбековке және Қазақстан Республикасы Ішкі істер министрлігінің Жол полициясы комитетіне (Б.Б. Бисенқұлов)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Қ. Қасымов</w:t>
      </w:r>
    </w:p>
    <w:bookmarkStart w:name="z10" w:id="2"/>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министрінің 2012 жылғы 16 шілдедегі</w:t>
      </w:r>
      <w:r>
        <w:br/>
      </w:r>
      <w:r>
        <w:rPr>
          <w:rFonts w:ascii="Times New Roman"/>
          <w:b w:val="false"/>
          <w:i w:val="false"/>
          <w:color w:val="000000"/>
          <w:sz w:val="28"/>
        </w:rPr>
        <w:t xml:space="preserve">
№ 400 бұйрығына қосымша      </w:t>
      </w:r>
    </w:p>
    <w:bookmarkEnd w:id="2"/>
    <w:bookmarkStart w:name="z11" w:id="3"/>
    <w:p>
      <w:pPr>
        <w:spacing w:after="0"/>
        <w:ind w:left="0"/>
        <w:jc w:val="left"/>
      </w:pPr>
      <w:r>
        <w:rPr>
          <w:rFonts w:ascii="Times New Roman"/>
          <w:b/>
          <w:i w:val="false"/>
          <w:color w:val="000000"/>
        </w:rPr>
        <w:t xml:space="preserve"> 
Мемлекеттік тіркеу нөмірлік белгілерінің үлгісі</w:t>
      </w:r>
    </w:p>
    <w:bookmarkEnd w:id="3"/>
    <w:bookmarkStart w:name="z12" w:id="4"/>
    <w:p>
      <w:pPr>
        <w:spacing w:after="0"/>
        <w:ind w:left="0"/>
        <w:jc w:val="left"/>
      </w:pPr>
      <w:r>
        <w:rPr>
          <w:rFonts w:ascii="Times New Roman"/>
          <w:b/>
          <w:i w:val="false"/>
          <w:color w:val="000000"/>
        </w:rPr>
        <w:t xml:space="preserve"> 
1. Қазақстан Республикасы Президентінің Іс басқармасы көлік</w:t>
      </w:r>
      <w:r>
        <w:br/>
      </w:r>
      <w:r>
        <w:rPr>
          <w:rFonts w:ascii="Times New Roman"/>
          <w:b/>
          <w:i w:val="false"/>
          <w:color w:val="000000"/>
        </w:rPr>
        <w:t>
құралдарының мемлекеттік тіркеу нөмірлік белгілері</w:t>
      </w:r>
    </w:p>
    <w:bookmarkEnd w:id="4"/>
    <w:p>
      <w:pPr>
        <w:spacing w:after="0"/>
        <w:ind w:left="0"/>
        <w:jc w:val="both"/>
      </w:pPr>
      <w:r>
        <w:drawing>
          <wp:inline distT="0" distB="0" distL="0" distR="0">
            <wp:extent cx="4267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67200" cy="4559300"/>
                    </a:xfrm>
                    <a:prstGeom prst="rect">
                      <a:avLst/>
                    </a:prstGeom>
                  </pic:spPr>
                </pic:pic>
              </a:graphicData>
            </a:graphic>
          </wp:inline>
        </w:drawing>
      </w:r>
    </w:p>
    <w:p>
      <w:pPr>
        <w:spacing w:after="0"/>
        <w:ind w:left="0"/>
        <w:jc w:val="both"/>
      </w:pPr>
      <w:r>
        <w:rPr>
          <w:rFonts w:ascii="Times New Roman"/>
          <w:b w:val="false"/>
          <w:i w:val="false"/>
          <w:color w:val="000000"/>
          <w:sz w:val="28"/>
        </w:rPr>
        <w:t>      1-үлгі – Қазақстан Республикасы Президентінің Іс басқармасы көлік құралдарының алдыңғы және артқы мемлекеттік тіркеу нөмірлік белгілері.</w:t>
      </w:r>
    </w:p>
    <w:bookmarkStart w:name="z13" w:id="5"/>
    <w:p>
      <w:pPr>
        <w:spacing w:after="0"/>
        <w:ind w:left="0"/>
        <w:jc w:val="left"/>
      </w:pPr>
      <w:r>
        <w:rPr>
          <w:rFonts w:ascii="Times New Roman"/>
          <w:b/>
          <w:i w:val="false"/>
          <w:color w:val="000000"/>
        </w:rPr>
        <w:t xml:space="preserve"> 
1-1. Қазақстан Республикасы Президенті Іс Басқармасы көлік</w:t>
      </w:r>
      <w:r>
        <w:br/>
      </w:r>
      <w:r>
        <w:rPr>
          <w:rFonts w:ascii="Times New Roman"/>
          <w:b/>
          <w:i w:val="false"/>
          <w:color w:val="000000"/>
        </w:rPr>
        <w:t>
құралдарының мемлекеттік тіркеу нөмірлік белгілерінің</w:t>
      </w:r>
      <w:r>
        <w:br/>
      </w:r>
      <w:r>
        <w:rPr>
          <w:rFonts w:ascii="Times New Roman"/>
          <w:b/>
          <w:i w:val="false"/>
          <w:color w:val="000000"/>
        </w:rPr>
        <w:t>
сипаттамасы</w:t>
      </w:r>
    </w:p>
    <w:bookmarkEnd w:id="5"/>
    <w:p>
      <w:pPr>
        <w:spacing w:after="0"/>
        <w:ind w:left="0"/>
        <w:jc w:val="both"/>
      </w:pPr>
      <w:r>
        <w:rPr>
          <w:rFonts w:ascii="Times New Roman"/>
          <w:b w:val="false"/>
          <w:i w:val="false"/>
          <w:color w:val="000000"/>
          <w:sz w:val="28"/>
        </w:rPr>
        <w:t>      Мемлекеттік тудың үлгісі бар 1-Үлгі үшін нөмірлік белгілер фоны (артқы түсі) – ақ түсті, символдары (сандары, әріптері)- қара түсті.</w:t>
      </w:r>
    </w:p>
    <w:bookmarkStart w:name="z14" w:id="6"/>
    <w:p>
      <w:pPr>
        <w:spacing w:after="0"/>
        <w:ind w:left="0"/>
        <w:jc w:val="left"/>
      </w:pPr>
      <w:r>
        <w:rPr>
          <w:rFonts w:ascii="Times New Roman"/>
          <w:b/>
          <w:i w:val="false"/>
          <w:color w:val="000000"/>
        </w:rPr>
        <w:t xml:space="preserve"> 
2. Жеке және заңды тұлғалардың көлік құралдарының мемлекеттік</w:t>
      </w:r>
      <w:r>
        <w:br/>
      </w:r>
      <w:r>
        <w:rPr>
          <w:rFonts w:ascii="Times New Roman"/>
          <w:b/>
          <w:i w:val="false"/>
          <w:color w:val="000000"/>
        </w:rPr>
        <w:t>
тіркеу нөмірлік белгілері</w:t>
      </w:r>
    </w:p>
    <w:bookmarkEnd w:id="6"/>
    <w:p>
      <w:pPr>
        <w:spacing w:after="0"/>
        <w:ind w:left="0"/>
        <w:jc w:val="both"/>
      </w:pPr>
      <w:r>
        <w:drawing>
          <wp:inline distT="0" distB="0" distL="0" distR="0">
            <wp:extent cx="7924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24800" cy="1028700"/>
                    </a:xfrm>
                    <a:prstGeom prst="rect">
                      <a:avLst/>
                    </a:prstGeom>
                  </pic:spPr>
                </pic:pic>
              </a:graphicData>
            </a:graphic>
          </wp:inline>
        </w:drawing>
      </w:r>
    </w:p>
    <w:p>
      <w:pPr>
        <w:spacing w:after="0"/>
        <w:ind w:left="0"/>
        <w:jc w:val="both"/>
      </w:pPr>
      <w:r>
        <w:rPr>
          <w:rFonts w:ascii="Times New Roman"/>
          <w:b w:val="false"/>
          <w:i w:val="false"/>
          <w:color w:val="000000"/>
          <w:sz w:val="28"/>
        </w:rPr>
        <w:t>      1-үлгі – заңды тұлғалардың жеңіл автомобильдерінің алдыңғы және артқы мемлекеттік тіркеу нөмірлік белгілері, заңды тұлғаларға тиесілі жүк автомобильдері мен автобустарының алдыңғы мемлекеттік тіркеу нөмірлік белгісі.</w:t>
      </w:r>
    </w:p>
    <w:p>
      <w:pPr>
        <w:spacing w:after="0"/>
        <w:ind w:left="0"/>
        <w:jc w:val="both"/>
      </w:pPr>
      <w:r>
        <w:drawing>
          <wp:inline distT="0" distB="0" distL="0" distR="0">
            <wp:extent cx="4279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977900"/>
                    </a:xfrm>
                    <a:prstGeom prst="rect">
                      <a:avLst/>
                    </a:prstGeom>
                  </pic:spPr>
                </pic:pic>
              </a:graphicData>
            </a:graphic>
          </wp:inline>
        </w:drawing>
      </w:r>
    </w:p>
    <w:p>
      <w:pPr>
        <w:spacing w:after="0"/>
        <w:ind w:left="0"/>
        <w:jc w:val="both"/>
      </w:pPr>
      <w:r>
        <w:rPr>
          <w:rFonts w:ascii="Times New Roman"/>
          <w:b w:val="false"/>
          <w:i w:val="false"/>
          <w:color w:val="000000"/>
          <w:sz w:val="28"/>
        </w:rPr>
        <w:t>      1А үлгісі – жеке тұлғалардың жеңіл автомобильдерінің алдыңғы және артқы мемлекеттік тіркеу нөмірлік белгілері, жеке тұлғаларға тиесілі жүк автомобильдері мен автобустарының алдыңғы мемлекеттік тіркеу нөмірлік белгісі.</w:t>
      </w:r>
    </w:p>
    <w:p>
      <w:pPr>
        <w:spacing w:after="0"/>
        <w:ind w:left="0"/>
        <w:jc w:val="both"/>
      </w:pPr>
      <w:r>
        <w:drawing>
          <wp:inline distT="0" distB="0" distL="0" distR="0">
            <wp:extent cx="19812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1587500"/>
                    </a:xfrm>
                    <a:prstGeom prst="rect">
                      <a:avLst/>
                    </a:prstGeom>
                  </pic:spPr>
                </pic:pic>
              </a:graphicData>
            </a:graphic>
          </wp:inline>
        </w:drawing>
      </w:r>
    </w:p>
    <w:p>
      <w:pPr>
        <w:spacing w:after="0"/>
        <w:ind w:left="0"/>
        <w:jc w:val="both"/>
      </w:pPr>
      <w:r>
        <w:rPr>
          <w:rFonts w:ascii="Times New Roman"/>
          <w:b w:val="false"/>
          <w:i w:val="false"/>
          <w:color w:val="000000"/>
          <w:sz w:val="28"/>
        </w:rPr>
        <w:t>      2-үлгі – заңды тұлғаларға тиесілі жүк автомобильдері мен автобустарының, сондай-ақ заңды тұлғалардың бекіту орны 1-үлгідегі мемлекеттік тіркеу нөмірлік белгісінің габариттеріне сәйкес келмейтін жеңіл автомобильдер үшін артқы мемлекеттік тіркеу нөмірлік белгісі.</w:t>
      </w:r>
    </w:p>
    <w:p>
      <w:pPr>
        <w:spacing w:after="0"/>
        <w:ind w:left="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93900" cy="1511300"/>
                    </a:xfrm>
                    <a:prstGeom prst="rect">
                      <a:avLst/>
                    </a:prstGeom>
                  </pic:spPr>
                </pic:pic>
              </a:graphicData>
            </a:graphic>
          </wp:inline>
        </w:drawing>
      </w:r>
    </w:p>
    <w:p>
      <w:pPr>
        <w:spacing w:after="0"/>
        <w:ind w:left="0"/>
        <w:jc w:val="both"/>
      </w:pPr>
      <w:r>
        <w:rPr>
          <w:rFonts w:ascii="Times New Roman"/>
          <w:b w:val="false"/>
          <w:i w:val="false"/>
          <w:color w:val="000000"/>
          <w:sz w:val="28"/>
        </w:rPr>
        <w:t>      2А-үлгі – жеке тұлғаларға тиесілі жүк автомобильдері мен автобустары, сондай-ақ жеке тұлғалардың бекіту орны 1-үлгідегі нөмірлік белгідегі габариттерге сәйкес келмейтін жеңіл автомобильдері үшін артқы мемлекеттік тіркеу нөмірлік белгісі.</w:t>
      </w:r>
    </w:p>
    <w:p>
      <w:pPr>
        <w:spacing w:after="0"/>
        <w:ind w:left="0"/>
        <w:jc w:val="both"/>
      </w:pPr>
      <w:r>
        <w:drawing>
          <wp:inline distT="0" distB="0" distL="0" distR="0">
            <wp:extent cx="1765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65300" cy="1600200"/>
                    </a:xfrm>
                    <a:prstGeom prst="rect">
                      <a:avLst/>
                    </a:prstGeom>
                  </pic:spPr>
                </pic:pic>
              </a:graphicData>
            </a:graphic>
          </wp:inline>
        </w:drawing>
      </w:r>
    </w:p>
    <w:p>
      <w:pPr>
        <w:spacing w:after="0"/>
        <w:ind w:left="0"/>
        <w:jc w:val="both"/>
      </w:pPr>
      <w:r>
        <w:rPr>
          <w:rFonts w:ascii="Times New Roman"/>
          <w:b w:val="false"/>
          <w:i w:val="false"/>
          <w:color w:val="000000"/>
          <w:sz w:val="28"/>
        </w:rPr>
        <w:t>      3-үлгі – мотокөлік құралдары (мотоциклдер, мотороллерлер) үшін.</w:t>
      </w:r>
    </w:p>
    <w:p>
      <w:pPr>
        <w:spacing w:after="0"/>
        <w:ind w:left="0"/>
        <w:jc w:val="both"/>
      </w:pPr>
      <w:r>
        <w:drawing>
          <wp:inline distT="0" distB="0" distL="0" distR="0">
            <wp:extent cx="1968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68500" cy="1498600"/>
                    </a:xfrm>
                    <a:prstGeom prst="rect">
                      <a:avLst/>
                    </a:prstGeom>
                  </pic:spPr>
                </pic:pic>
              </a:graphicData>
            </a:graphic>
          </wp:inline>
        </w:drawing>
      </w:r>
    </w:p>
    <w:p>
      <w:pPr>
        <w:spacing w:after="0"/>
        <w:ind w:left="0"/>
        <w:jc w:val="both"/>
      </w:pPr>
      <w:r>
        <w:rPr>
          <w:rFonts w:ascii="Times New Roman"/>
          <w:b w:val="false"/>
          <w:i w:val="false"/>
          <w:color w:val="000000"/>
          <w:sz w:val="28"/>
        </w:rPr>
        <w:t>      5-үлгі – көлік құралдарының тіркемелері мен жартылай тіркемелері үшін.</w:t>
      </w:r>
    </w:p>
    <w:p>
      <w:pPr>
        <w:spacing w:after="0"/>
        <w:ind w:left="0"/>
        <w:jc w:val="both"/>
      </w:pPr>
      <w:r>
        <w:drawing>
          <wp:inline distT="0" distB="0" distL="0" distR="0">
            <wp:extent cx="26670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0" cy="2514600"/>
                    </a:xfrm>
                    <a:prstGeom prst="rect">
                      <a:avLst/>
                    </a:prstGeom>
                  </pic:spPr>
                </pic:pic>
              </a:graphicData>
            </a:graphic>
          </wp:inline>
        </w:drawing>
      </w:r>
    </w:p>
    <w:p>
      <w:pPr>
        <w:spacing w:after="0"/>
        <w:ind w:left="0"/>
        <w:jc w:val="both"/>
      </w:pPr>
      <w:r>
        <w:rPr>
          <w:rFonts w:ascii="Times New Roman"/>
          <w:b w:val="false"/>
          <w:i w:val="false"/>
          <w:color w:val="000000"/>
          <w:sz w:val="28"/>
        </w:rPr>
        <w:t>      7-үлгі – жол қозғалысына қатысуға рұқсат етілген көлік құралдары үшін.</w:t>
      </w:r>
    </w:p>
    <w:p>
      <w:pPr>
        <w:spacing w:after="0"/>
        <w:ind w:left="0"/>
        <w:jc w:val="both"/>
      </w:pPr>
      <w:r>
        <w:drawing>
          <wp:inline distT="0" distB="0" distL="0" distR="0">
            <wp:extent cx="4267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67200" cy="1003300"/>
                    </a:xfrm>
                    <a:prstGeom prst="rect">
                      <a:avLst/>
                    </a:prstGeom>
                  </pic:spPr>
                </pic:pic>
              </a:graphicData>
            </a:graphic>
          </wp:inline>
        </w:drawing>
      </w:r>
    </w:p>
    <w:p>
      <w:pPr>
        <w:spacing w:after="0"/>
        <w:ind w:left="0"/>
        <w:jc w:val="both"/>
      </w:pPr>
      <w:r>
        <w:rPr>
          <w:rFonts w:ascii="Times New Roman"/>
          <w:b w:val="false"/>
          <w:i w:val="false"/>
          <w:color w:val="000000"/>
          <w:sz w:val="28"/>
        </w:rPr>
        <w:t>      1С-үлгі – жеңіл автомобильдер үшін алдыңғы және артқы және ішкі істер органдарының жүк автомобильдері үшін алдыңғы мемлекеттік тіркеу нөмірлік белгілері.</w:t>
      </w:r>
    </w:p>
    <w:p>
      <w:pPr>
        <w:spacing w:after="0"/>
        <w:ind w:left="0"/>
        <w:jc w:val="both"/>
      </w:pPr>
      <w:r>
        <w:drawing>
          <wp:inline distT="0" distB="0" distL="0" distR="0">
            <wp:extent cx="1968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68500" cy="1524000"/>
                    </a:xfrm>
                    <a:prstGeom prst="rect">
                      <a:avLst/>
                    </a:prstGeom>
                  </pic:spPr>
                </pic:pic>
              </a:graphicData>
            </a:graphic>
          </wp:inline>
        </w:drawing>
      </w:r>
    </w:p>
    <w:p>
      <w:pPr>
        <w:spacing w:after="0"/>
        <w:ind w:left="0"/>
        <w:jc w:val="both"/>
      </w:pPr>
      <w:r>
        <w:rPr>
          <w:rFonts w:ascii="Times New Roman"/>
          <w:b w:val="false"/>
          <w:i w:val="false"/>
          <w:color w:val="000000"/>
          <w:sz w:val="28"/>
        </w:rPr>
        <w:t>      2С-үлгі – бекіту орны 1С-үлгідегі мемлекеттік тіркеу нөмірлік белгісінің габариттеріне сәйкес келмейтін, ішкі істер органдарының жеңіл және жүк автомобильдері үшін артқы мемлекеттік тіркеу нөмірлік белгісі.</w:t>
      </w:r>
    </w:p>
    <w:p>
      <w:pPr>
        <w:spacing w:after="0"/>
        <w:ind w:left="0"/>
        <w:jc w:val="both"/>
      </w:pPr>
      <w:r>
        <w:drawing>
          <wp:inline distT="0" distB="0" distL="0" distR="0">
            <wp:extent cx="1803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03400" cy="1574800"/>
                    </a:xfrm>
                    <a:prstGeom prst="rect">
                      <a:avLst/>
                    </a:prstGeom>
                  </pic:spPr>
                </pic:pic>
              </a:graphicData>
            </a:graphic>
          </wp:inline>
        </w:drawing>
      </w:r>
    </w:p>
    <w:p>
      <w:pPr>
        <w:spacing w:after="0"/>
        <w:ind w:left="0"/>
        <w:jc w:val="both"/>
      </w:pPr>
      <w:r>
        <w:rPr>
          <w:rFonts w:ascii="Times New Roman"/>
          <w:b w:val="false"/>
          <w:i w:val="false"/>
          <w:color w:val="000000"/>
          <w:sz w:val="28"/>
        </w:rPr>
        <w:t>      3C-үлгі – ішкі істер органдарының мотокөлік құралдары үшін.</w:t>
      </w:r>
    </w:p>
    <w:p>
      <w:pPr>
        <w:spacing w:after="0"/>
        <w:ind w:left="0"/>
        <w:jc w:val="both"/>
      </w:pPr>
      <w:r>
        <w:drawing>
          <wp:inline distT="0" distB="0" distL="0" distR="0">
            <wp:extent cx="4292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92600" cy="1003300"/>
                    </a:xfrm>
                    <a:prstGeom prst="rect">
                      <a:avLst/>
                    </a:prstGeom>
                  </pic:spPr>
                </pic:pic>
              </a:graphicData>
            </a:graphic>
          </wp:inline>
        </w:drawing>
      </w:r>
    </w:p>
    <w:p>
      <w:pPr>
        <w:spacing w:after="0"/>
        <w:ind w:left="0"/>
        <w:jc w:val="both"/>
      </w:pPr>
      <w:r>
        <w:rPr>
          <w:rFonts w:ascii="Times New Roman"/>
          <w:b w:val="false"/>
          <w:i w:val="false"/>
          <w:color w:val="000000"/>
          <w:sz w:val="28"/>
        </w:rPr>
        <w:t>      1К-үлгі – Қазақстан Республикасы Президенті Күзет қызметінің көлік құралдары үшін.</w:t>
      </w:r>
      <w:r>
        <w:br/>
      </w:r>
      <w:r>
        <w:rPr>
          <w:rFonts w:ascii="Times New Roman"/>
          <w:b w:val="false"/>
          <w:i w:val="false"/>
          <w:color w:val="000000"/>
          <w:sz w:val="28"/>
        </w:rPr>
        <w:t>
      Ескерту: Мемлекеттік тіркеу нөмірлік белгілерде қолданылатын Қазақстан Республикасы облыстарының сандық кодтарының тізбесі осы Үлгілерге қосымшада көрсетілген.</w:t>
      </w:r>
    </w:p>
    <w:bookmarkStart w:name="z15" w:id="7"/>
    <w:p>
      <w:pPr>
        <w:spacing w:after="0"/>
        <w:ind w:left="0"/>
        <w:jc w:val="left"/>
      </w:pPr>
      <w:r>
        <w:rPr>
          <w:rFonts w:ascii="Times New Roman"/>
          <w:b/>
          <w:i w:val="false"/>
          <w:color w:val="000000"/>
        </w:rPr>
        <w:t xml:space="preserve"> 
2-1. Жеке және заңды тұлғалардың көлік құралдарының мемлекеттік</w:t>
      </w:r>
      <w:r>
        <w:br/>
      </w:r>
      <w:r>
        <w:rPr>
          <w:rFonts w:ascii="Times New Roman"/>
          <w:b/>
          <w:i w:val="false"/>
          <w:color w:val="000000"/>
        </w:rPr>
        <w:t>
тіркеу нөмірлік белгілерінің сипаттамасы</w:t>
      </w:r>
    </w:p>
    <w:bookmarkEnd w:id="7"/>
    <w:p>
      <w:pPr>
        <w:spacing w:after="0"/>
        <w:ind w:left="0"/>
        <w:jc w:val="both"/>
      </w:pPr>
      <w:r>
        <w:rPr>
          <w:rFonts w:ascii="Times New Roman"/>
          <w:b w:val="false"/>
          <w:i w:val="false"/>
          <w:color w:val="000000"/>
          <w:sz w:val="28"/>
        </w:rPr>
        <w:t>      1. Мемлекеттік тудың үлгісі бар 1-Үлгі (1А), 2-Үлгі (2А), 3-Үлгі, 5-Үлгі, 1К-Үлгі үшін нөмірлік белгілер фоны (артқы түсі) – ақ түсті, символдары (сандары, әріптері)- қара түсті.</w:t>
      </w:r>
      <w:r>
        <w:br/>
      </w:r>
      <w:r>
        <w:rPr>
          <w:rFonts w:ascii="Times New Roman"/>
          <w:b w:val="false"/>
          <w:i w:val="false"/>
          <w:color w:val="000000"/>
          <w:sz w:val="28"/>
        </w:rPr>
        <w:t>
      2. Мемлекеттік тудың үлгісі бар 1С, 2С, 3С үшін нөмірлік белгілер фоны (артқы түсі) – ақ түсті, символдары (сандары, әріптері)- көк түсті.</w:t>
      </w:r>
    </w:p>
    <w:bookmarkStart w:name="z16" w:id="8"/>
    <w:p>
      <w:pPr>
        <w:spacing w:after="0"/>
        <w:ind w:left="0"/>
        <w:jc w:val="left"/>
      </w:pPr>
      <w:r>
        <w:rPr>
          <w:rFonts w:ascii="Times New Roman"/>
          <w:b/>
          <w:i w:val="false"/>
          <w:color w:val="000000"/>
        </w:rPr>
        <w:t xml:space="preserve"> 
3. Дипломатиялық корпустың, шетелдіктердің және азаматтығы жоқ</w:t>
      </w:r>
      <w:r>
        <w:br/>
      </w:r>
      <w:r>
        <w:rPr>
          <w:rFonts w:ascii="Times New Roman"/>
          <w:b/>
          <w:i w:val="false"/>
          <w:color w:val="000000"/>
        </w:rPr>
        <w:t>
адамдардың, сондай-ақ Қазақстан Республикасындағы шетелдік</w:t>
      </w:r>
      <w:r>
        <w:br/>
      </w:r>
      <w:r>
        <w:rPr>
          <w:rFonts w:ascii="Times New Roman"/>
          <w:b/>
          <w:i w:val="false"/>
          <w:color w:val="000000"/>
        </w:rPr>
        <w:t>
заңды тұлғалардың филиалдары мен өкілдіктерінің, шетелдік</w:t>
      </w:r>
      <w:r>
        <w:br/>
      </w:r>
      <w:r>
        <w:rPr>
          <w:rFonts w:ascii="Times New Roman"/>
          <w:b/>
          <w:i w:val="false"/>
          <w:color w:val="000000"/>
        </w:rPr>
        <w:t>
қатысуы бар кәсіпорындардың мемлекеттік тіркеу нөмірлік</w:t>
      </w:r>
      <w:r>
        <w:br/>
      </w:r>
      <w:r>
        <w:rPr>
          <w:rFonts w:ascii="Times New Roman"/>
          <w:b/>
          <w:i w:val="false"/>
          <w:color w:val="000000"/>
        </w:rPr>
        <w:t>
белгілері</w:t>
      </w:r>
    </w:p>
    <w:bookmarkEnd w:id="8"/>
    <w:p>
      <w:pPr>
        <w:spacing w:after="0"/>
        <w:ind w:left="0"/>
        <w:jc w:val="both"/>
      </w:pPr>
      <w:r>
        <w:drawing>
          <wp:inline distT="0" distB="0" distL="0" distR="0">
            <wp:extent cx="43434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43400" cy="2959100"/>
                    </a:xfrm>
                    <a:prstGeom prst="rect">
                      <a:avLst/>
                    </a:prstGeom>
                  </pic:spPr>
                </pic:pic>
              </a:graphicData>
            </a:graphic>
          </wp:inline>
        </w:drawing>
      </w:r>
    </w:p>
    <w:p>
      <w:pPr>
        <w:spacing w:after="0"/>
        <w:ind w:left="0"/>
        <w:jc w:val="both"/>
      </w:pPr>
      <w:r>
        <w:drawing>
          <wp:inline distT="0" distB="0" distL="0" distR="0">
            <wp:extent cx="4305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05300" cy="1066800"/>
                    </a:xfrm>
                    <a:prstGeom prst="rect">
                      <a:avLst/>
                    </a:prstGeom>
                  </pic:spPr>
                </pic:pic>
              </a:graphicData>
            </a:graphic>
          </wp:inline>
        </w:drawing>
      </w:r>
    </w:p>
    <w:p>
      <w:pPr>
        <w:spacing w:after="0"/>
        <w:ind w:left="0"/>
        <w:jc w:val="both"/>
      </w:pPr>
      <w:r>
        <w:rPr>
          <w:rFonts w:ascii="Times New Roman"/>
          <w:b w:val="false"/>
          <w:i w:val="false"/>
          <w:color w:val="000000"/>
          <w:sz w:val="28"/>
        </w:rPr>
        <w:t>      1Г-үлгі – шетелдік мемлекеттердің дипломатиялық өкілдіктері мен консулдық мекемелерінің, Қазақстан Республикасының Сыртқы істер министрлігінде акредиттелген халықаралық ұйымдардың оларға теңестірілген өкілдіктері дипломатиялық және консулдық құрамының қызметтік және жеке автомобильдеріне «D» литері бар алдыңғы және артқы мемлекеттік тіркеу нөмірлік белгісі.</w:t>
      </w:r>
    </w:p>
    <w:p>
      <w:pPr>
        <w:spacing w:after="0"/>
        <w:ind w:left="0"/>
        <w:jc w:val="both"/>
      </w:pPr>
      <w:r>
        <w:drawing>
          <wp:inline distT="0" distB="0" distL="0" distR="0">
            <wp:extent cx="20447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44700" cy="1473200"/>
                    </a:xfrm>
                    <a:prstGeom prst="rect">
                      <a:avLst/>
                    </a:prstGeom>
                  </pic:spPr>
                </pic:pic>
              </a:graphicData>
            </a:graphic>
          </wp:inline>
        </w:drawing>
      </w:r>
    </w:p>
    <w:p>
      <w:pPr>
        <w:spacing w:after="0"/>
        <w:ind w:left="0"/>
        <w:jc w:val="both"/>
      </w:pPr>
      <w:r>
        <w:rPr>
          <w:rFonts w:ascii="Times New Roman"/>
          <w:b w:val="false"/>
          <w:i w:val="false"/>
          <w:color w:val="000000"/>
          <w:sz w:val="28"/>
        </w:rPr>
        <w:t>      2Г-үлгі – «D» литері бар артқы мемлекеттік тіркеу нөмірлік белгісі.</w:t>
      </w:r>
    </w:p>
    <w:p>
      <w:pPr>
        <w:spacing w:after="0"/>
        <w:ind w:left="0"/>
        <w:jc w:val="both"/>
      </w:pPr>
      <w:r>
        <w:drawing>
          <wp:inline distT="0" distB="0" distL="0" distR="0">
            <wp:extent cx="4292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92600" cy="977900"/>
                    </a:xfrm>
                    <a:prstGeom prst="rect">
                      <a:avLst/>
                    </a:prstGeom>
                  </pic:spPr>
                </pic:pic>
              </a:graphicData>
            </a:graphic>
          </wp:inline>
        </w:drawing>
      </w:r>
    </w:p>
    <w:p>
      <w:pPr>
        <w:spacing w:after="0"/>
        <w:ind w:left="0"/>
        <w:jc w:val="both"/>
      </w:pPr>
      <w:r>
        <w:rPr>
          <w:rFonts w:ascii="Times New Roman"/>
          <w:b w:val="false"/>
          <w:i w:val="false"/>
          <w:color w:val="000000"/>
          <w:sz w:val="28"/>
        </w:rPr>
        <w:t>      1Г-үлгі – шетелдік мемлекеттердің дипломатиялық өкілдіктері мен консулдық мекемелерінің, Қазақстан Республикасының Сыртқы істер министрлігінде акредиттелген халықаралық ұйымдардың оларға теңестірілген өкілдіктері әкімшілік-техникалық персоналының қызметтік және жеке автомобильдеріне «Т» литері бар алдыңғы және артқы мемлекеттік тіркеу нөмірлік белгісі.</w:t>
      </w:r>
    </w:p>
    <w:p>
      <w:pPr>
        <w:spacing w:after="0"/>
        <w:ind w:left="0"/>
        <w:jc w:val="both"/>
      </w:pPr>
      <w:r>
        <w:drawing>
          <wp:inline distT="0" distB="0" distL="0" distR="0">
            <wp:extent cx="21082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08200" cy="1447800"/>
                    </a:xfrm>
                    <a:prstGeom prst="rect">
                      <a:avLst/>
                    </a:prstGeom>
                  </pic:spPr>
                </pic:pic>
              </a:graphicData>
            </a:graphic>
          </wp:inline>
        </w:drawing>
      </w:r>
    </w:p>
    <w:p>
      <w:pPr>
        <w:spacing w:after="0"/>
        <w:ind w:left="0"/>
        <w:jc w:val="both"/>
      </w:pPr>
      <w:r>
        <w:rPr>
          <w:rFonts w:ascii="Times New Roman"/>
          <w:b w:val="false"/>
          <w:i w:val="false"/>
          <w:color w:val="000000"/>
          <w:sz w:val="28"/>
        </w:rPr>
        <w:t>      2Г-үлгі – «Т» литері бар артқы мемлекеттік тіркеу нөмірлік белгісі.</w:t>
      </w:r>
    </w:p>
    <w:p>
      <w:pPr>
        <w:spacing w:after="0"/>
        <w:ind w:left="0"/>
        <w:jc w:val="both"/>
      </w:pPr>
      <w:r>
        <w:drawing>
          <wp:inline distT="0" distB="0" distL="0" distR="0">
            <wp:extent cx="4254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54500" cy="939800"/>
                    </a:xfrm>
                    <a:prstGeom prst="rect">
                      <a:avLst/>
                    </a:prstGeom>
                  </pic:spPr>
                </pic:pic>
              </a:graphicData>
            </a:graphic>
          </wp:inline>
        </w:drawing>
      </w:r>
    </w:p>
    <w:p>
      <w:pPr>
        <w:spacing w:after="0"/>
        <w:ind w:left="0"/>
        <w:jc w:val="both"/>
      </w:pPr>
      <w:r>
        <w:rPr>
          <w:rFonts w:ascii="Times New Roman"/>
          <w:b w:val="false"/>
          <w:i w:val="false"/>
          <w:color w:val="000000"/>
          <w:sz w:val="28"/>
        </w:rPr>
        <w:t>      1Г-үлгі – шетелдік мемлекеттердің делегацияларына ілесіп жүру бойынша хаттамалық іс-шараларға жұмылдырылған автомобильдерге алдыңғы және артқы мемлекеттік тіркеу нөмірлік белгісі.</w:t>
      </w:r>
    </w:p>
    <w:p>
      <w:pPr>
        <w:spacing w:after="0"/>
        <w:ind w:left="0"/>
        <w:jc w:val="both"/>
      </w:pPr>
      <w:r>
        <w:drawing>
          <wp:inline distT="0" distB="0" distL="0" distR="0">
            <wp:extent cx="4330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30700" cy="965200"/>
                    </a:xfrm>
                    <a:prstGeom prst="rect">
                      <a:avLst/>
                    </a:prstGeom>
                  </pic:spPr>
                </pic:pic>
              </a:graphicData>
            </a:graphic>
          </wp:inline>
        </w:drawing>
      </w:r>
    </w:p>
    <w:p>
      <w:pPr>
        <w:spacing w:after="0"/>
        <w:ind w:left="0"/>
        <w:jc w:val="both"/>
      </w:pPr>
      <w:r>
        <w:rPr>
          <w:rFonts w:ascii="Times New Roman"/>
          <w:b w:val="false"/>
          <w:i w:val="false"/>
          <w:color w:val="000000"/>
          <w:sz w:val="28"/>
        </w:rPr>
        <w:t>      1Д-үлгі – Қазақстан Республикасының Сыртқы істер министрлігінде акредиттелген шетелдік мемлекеттердің Құрметті консулдарының қызметтік және жеке автомобильдеріне «НС» литері бар алдыңғы және артқы мемлекеттік тіркеу нөмірлік белгісі.</w:t>
      </w:r>
    </w:p>
    <w:p>
      <w:pPr>
        <w:spacing w:after="0"/>
        <w:ind w:left="0"/>
        <w:jc w:val="both"/>
      </w:pPr>
      <w:r>
        <w:drawing>
          <wp:inline distT="0" distB="0" distL="0" distR="0">
            <wp:extent cx="20574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57400" cy="1549400"/>
                    </a:xfrm>
                    <a:prstGeom prst="rect">
                      <a:avLst/>
                    </a:prstGeom>
                  </pic:spPr>
                </pic:pic>
              </a:graphicData>
            </a:graphic>
          </wp:inline>
        </w:drawing>
      </w:r>
    </w:p>
    <w:p>
      <w:pPr>
        <w:spacing w:after="0"/>
        <w:ind w:left="0"/>
        <w:jc w:val="both"/>
      </w:pPr>
      <w:r>
        <w:rPr>
          <w:rFonts w:ascii="Times New Roman"/>
          <w:b w:val="false"/>
          <w:i w:val="false"/>
          <w:color w:val="000000"/>
          <w:sz w:val="28"/>
        </w:rPr>
        <w:t>      2Д-үлгі – «НС» литері бар артқы мемлекеттік тіркеу нөмірлік белгісі.</w:t>
      </w:r>
    </w:p>
    <w:p>
      <w:pPr>
        <w:spacing w:after="0"/>
        <w:ind w:left="0"/>
        <w:jc w:val="both"/>
      </w:pPr>
      <w:r>
        <w:drawing>
          <wp:inline distT="0" distB="0" distL="0" distR="0">
            <wp:extent cx="4254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254500" cy="965200"/>
                    </a:xfrm>
                    <a:prstGeom prst="rect">
                      <a:avLst/>
                    </a:prstGeom>
                  </pic:spPr>
                </pic:pic>
              </a:graphicData>
            </a:graphic>
          </wp:inline>
        </w:drawing>
      </w:r>
    </w:p>
    <w:p>
      <w:pPr>
        <w:spacing w:after="0"/>
        <w:ind w:left="0"/>
        <w:jc w:val="both"/>
      </w:pPr>
      <w:r>
        <w:rPr>
          <w:rFonts w:ascii="Times New Roman"/>
          <w:b w:val="false"/>
          <w:i w:val="false"/>
          <w:color w:val="000000"/>
          <w:sz w:val="28"/>
        </w:rPr>
        <w:t>      1Д-үлгі – Қазақстан Республикасындағы шетелдік заңды тұлғалардың филиалдары мен өкілдіктерінің автомобильдеріне «М» литері бар алдыңғы және артқы мемлекеттік тіркеу нөмірлік белгісі.</w:t>
      </w:r>
    </w:p>
    <w:p>
      <w:pPr>
        <w:spacing w:after="0"/>
        <w:ind w:left="0"/>
        <w:jc w:val="both"/>
      </w:pPr>
      <w:r>
        <w:drawing>
          <wp:inline distT="0" distB="0" distL="0" distR="0">
            <wp:extent cx="1968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68500" cy="1498600"/>
                    </a:xfrm>
                    <a:prstGeom prst="rect">
                      <a:avLst/>
                    </a:prstGeom>
                  </pic:spPr>
                </pic:pic>
              </a:graphicData>
            </a:graphic>
          </wp:inline>
        </w:drawing>
      </w:r>
    </w:p>
    <w:p>
      <w:pPr>
        <w:spacing w:after="0"/>
        <w:ind w:left="0"/>
        <w:jc w:val="both"/>
      </w:pPr>
      <w:r>
        <w:rPr>
          <w:rFonts w:ascii="Times New Roman"/>
          <w:b w:val="false"/>
          <w:i w:val="false"/>
          <w:color w:val="000000"/>
          <w:sz w:val="28"/>
        </w:rPr>
        <w:t>      2Д-үлгі – «М» литері бар артқы мемлекеттік тіркеу нөмірлік белгісі.</w:t>
      </w:r>
    </w:p>
    <w:p>
      <w:pPr>
        <w:spacing w:after="0"/>
        <w:ind w:left="0"/>
        <w:jc w:val="both"/>
      </w:pPr>
      <w:r>
        <w:drawing>
          <wp:inline distT="0" distB="0" distL="0" distR="0">
            <wp:extent cx="4229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29100" cy="990600"/>
                    </a:xfrm>
                    <a:prstGeom prst="rect">
                      <a:avLst/>
                    </a:prstGeom>
                  </pic:spPr>
                </pic:pic>
              </a:graphicData>
            </a:graphic>
          </wp:inline>
        </w:drawing>
      </w:r>
    </w:p>
    <w:p>
      <w:pPr>
        <w:spacing w:after="0"/>
        <w:ind w:left="0"/>
        <w:jc w:val="both"/>
      </w:pPr>
      <w:r>
        <w:rPr>
          <w:rFonts w:ascii="Times New Roman"/>
          <w:b w:val="false"/>
          <w:i w:val="false"/>
          <w:color w:val="000000"/>
          <w:sz w:val="28"/>
        </w:rPr>
        <w:t>      1Д-үлгі – Қазақстан Республикасының аумағында тіркелген, шетелдік қатысуы бар заңды тұлғалардың автомобильдеріне «Н» литері бар алдыңғы және артқы мемлекеттік тіркеу нөмірлік белгісі.</w:t>
      </w:r>
    </w:p>
    <w:p>
      <w:pPr>
        <w:spacing w:after="0"/>
        <w:ind w:left="0"/>
        <w:jc w:val="both"/>
      </w:pPr>
      <w:r>
        <w:drawing>
          <wp:inline distT="0" distB="0" distL="0" distR="0">
            <wp:extent cx="19558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55800" cy="1485900"/>
                    </a:xfrm>
                    <a:prstGeom prst="rect">
                      <a:avLst/>
                    </a:prstGeom>
                  </pic:spPr>
                </pic:pic>
              </a:graphicData>
            </a:graphic>
          </wp:inline>
        </w:drawing>
      </w:r>
    </w:p>
    <w:p>
      <w:pPr>
        <w:spacing w:after="0"/>
        <w:ind w:left="0"/>
        <w:jc w:val="both"/>
      </w:pPr>
      <w:r>
        <w:rPr>
          <w:rFonts w:ascii="Times New Roman"/>
          <w:b w:val="false"/>
          <w:i w:val="false"/>
          <w:color w:val="000000"/>
          <w:sz w:val="28"/>
        </w:rPr>
        <w:t>      2Д-үлгі – «Н» литері бар артқы мемлекеттік тіркеу нөмірлік белгісі.</w:t>
      </w:r>
    </w:p>
    <w:p>
      <w:pPr>
        <w:spacing w:after="0"/>
        <w:ind w:left="0"/>
        <w:jc w:val="both"/>
      </w:pPr>
      <w:r>
        <w:drawing>
          <wp:inline distT="0" distB="0" distL="0" distR="0">
            <wp:extent cx="4229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29100" cy="927100"/>
                    </a:xfrm>
                    <a:prstGeom prst="rect">
                      <a:avLst/>
                    </a:prstGeom>
                  </pic:spPr>
                </pic:pic>
              </a:graphicData>
            </a:graphic>
          </wp:inline>
        </w:drawing>
      </w:r>
    </w:p>
    <w:p>
      <w:pPr>
        <w:spacing w:after="0"/>
        <w:ind w:left="0"/>
        <w:jc w:val="both"/>
      </w:pPr>
      <w:r>
        <w:rPr>
          <w:rFonts w:ascii="Times New Roman"/>
          <w:b w:val="false"/>
          <w:i w:val="false"/>
          <w:color w:val="000000"/>
          <w:sz w:val="28"/>
        </w:rPr>
        <w:t>      1Д-үлгі – шетелдіктер мен азаматтығы жоқ адамдардың автомобильдеріне «F» литері бар алдыңғы және артқы мемлекеттік тіркеу нөмірлік белгісі.</w:t>
      </w:r>
    </w:p>
    <w:p>
      <w:pPr>
        <w:spacing w:after="0"/>
        <w:ind w:left="0"/>
        <w:jc w:val="both"/>
      </w:pPr>
      <w:r>
        <w:drawing>
          <wp:inline distT="0" distB="0" distL="0" distR="0">
            <wp:extent cx="1943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43100" cy="1460500"/>
                    </a:xfrm>
                    <a:prstGeom prst="rect">
                      <a:avLst/>
                    </a:prstGeom>
                  </pic:spPr>
                </pic:pic>
              </a:graphicData>
            </a:graphic>
          </wp:inline>
        </w:drawing>
      </w:r>
    </w:p>
    <w:p>
      <w:pPr>
        <w:spacing w:after="0"/>
        <w:ind w:left="0"/>
        <w:jc w:val="both"/>
      </w:pPr>
      <w:r>
        <w:rPr>
          <w:rFonts w:ascii="Times New Roman"/>
          <w:b w:val="false"/>
          <w:i w:val="false"/>
          <w:color w:val="000000"/>
          <w:sz w:val="28"/>
        </w:rPr>
        <w:t>      2Д-үлгі – «F» литері бар артқы мемлекеттік тіркеу нөмірлік белгісі.</w:t>
      </w:r>
    </w:p>
    <w:bookmarkStart w:name="z17" w:id="9"/>
    <w:p>
      <w:pPr>
        <w:spacing w:after="0"/>
        <w:ind w:left="0"/>
        <w:jc w:val="left"/>
      </w:pPr>
      <w:r>
        <w:rPr>
          <w:rFonts w:ascii="Times New Roman"/>
          <w:b/>
          <w:i w:val="false"/>
          <w:color w:val="000000"/>
        </w:rPr>
        <w:t xml:space="preserve"> 
3-1. Дипломатиялық корпустың, шетелдіктердің және азаматтығы</w:t>
      </w:r>
      <w:r>
        <w:br/>
      </w:r>
      <w:r>
        <w:rPr>
          <w:rFonts w:ascii="Times New Roman"/>
          <w:b/>
          <w:i w:val="false"/>
          <w:color w:val="000000"/>
        </w:rPr>
        <w:t>
жоқ адамдардың, сондай-ақ Қазақстан Республикасындағы шетелдік</w:t>
      </w:r>
      <w:r>
        <w:br/>
      </w:r>
      <w:r>
        <w:rPr>
          <w:rFonts w:ascii="Times New Roman"/>
          <w:b/>
          <w:i w:val="false"/>
          <w:color w:val="000000"/>
        </w:rPr>
        <w:t>
заңды тұлғалардың филиалдары мен өкілдіктерінің, шетелдік</w:t>
      </w:r>
      <w:r>
        <w:br/>
      </w:r>
      <w:r>
        <w:rPr>
          <w:rFonts w:ascii="Times New Roman"/>
          <w:b/>
          <w:i w:val="false"/>
          <w:color w:val="000000"/>
        </w:rPr>
        <w:t>
қатысуы бар кәсіпорындардың көлік құралдарының мемлекеттік</w:t>
      </w:r>
      <w:r>
        <w:br/>
      </w:r>
      <w:r>
        <w:rPr>
          <w:rFonts w:ascii="Times New Roman"/>
          <w:b/>
          <w:i w:val="false"/>
          <w:color w:val="000000"/>
        </w:rPr>
        <w:t>
тіркеу нөмірлік белгілері сипаттамасы</w:t>
      </w:r>
    </w:p>
    <w:bookmarkEnd w:id="9"/>
    <w:p>
      <w:pPr>
        <w:spacing w:after="0"/>
        <w:ind w:left="0"/>
        <w:jc w:val="both"/>
      </w:pPr>
      <w:r>
        <w:rPr>
          <w:rFonts w:ascii="Times New Roman"/>
          <w:b w:val="false"/>
          <w:i w:val="false"/>
          <w:color w:val="000000"/>
          <w:sz w:val="28"/>
        </w:rPr>
        <w:t>      1. Мемлекеттік тудың үлгісі бар 1Г-Үлгі (2Г) үшін нөмірлік белгілер фоны (артқы түсі) – қызыл түсті, символдары (сандары, әріптері)- ақ түсті.</w:t>
      </w:r>
      <w:r>
        <w:br/>
      </w:r>
      <w:r>
        <w:rPr>
          <w:rFonts w:ascii="Times New Roman"/>
          <w:b w:val="false"/>
          <w:i w:val="false"/>
          <w:color w:val="000000"/>
          <w:sz w:val="28"/>
        </w:rPr>
        <w:t>
      2. Мемлекеттік тудың үлгісі бар 1Д-Үлгі (2Д) үшін нөмірлік белгілер фоны (артқы түсі) – сары түсті, символдары (сандары, әріптері)- қара түсті.</w:t>
      </w:r>
    </w:p>
    <w:bookmarkStart w:name="z18" w:id="10"/>
    <w:p>
      <w:pPr>
        <w:spacing w:after="0"/>
        <w:ind w:left="0"/>
        <w:jc w:val="both"/>
      </w:pPr>
      <w:r>
        <w:rPr>
          <w:rFonts w:ascii="Times New Roman"/>
          <w:b w:val="false"/>
          <w:i w:val="false"/>
          <w:color w:val="000000"/>
          <w:sz w:val="28"/>
        </w:rPr>
        <w:t>
Көлік құралдарының мемлекеттік тіркеу</w:t>
      </w:r>
      <w:r>
        <w:br/>
      </w:r>
      <w:r>
        <w:rPr>
          <w:rFonts w:ascii="Times New Roman"/>
          <w:b w:val="false"/>
          <w:i w:val="false"/>
          <w:color w:val="000000"/>
          <w:sz w:val="28"/>
        </w:rPr>
        <w:t xml:space="preserve">
нөмірлік белгілерінің үлгілеріне   </w:t>
      </w:r>
      <w:r>
        <w:br/>
      </w:r>
      <w:r>
        <w:rPr>
          <w:rFonts w:ascii="Times New Roman"/>
          <w:b w:val="false"/>
          <w:i w:val="false"/>
          <w:color w:val="000000"/>
          <w:sz w:val="28"/>
        </w:rPr>
        <w:t xml:space="preserve">
қосымша                 </w:t>
      </w:r>
    </w:p>
    <w:bookmarkEnd w:id="10"/>
    <w:bookmarkStart w:name="z19" w:id="11"/>
    <w:p>
      <w:pPr>
        <w:spacing w:after="0"/>
        <w:ind w:left="0"/>
        <w:jc w:val="left"/>
      </w:pPr>
      <w:r>
        <w:rPr>
          <w:rFonts w:ascii="Times New Roman"/>
          <w:b/>
          <w:i w:val="false"/>
          <w:color w:val="000000"/>
        </w:rPr>
        <w:t xml:space="preserve"> 
Көлік құралдарының мемлекеттік тіркеу белгілерінде қолданылатын</w:t>
      </w:r>
      <w:r>
        <w:br/>
      </w:r>
      <w:r>
        <w:rPr>
          <w:rFonts w:ascii="Times New Roman"/>
          <w:b/>
          <w:i w:val="false"/>
          <w:color w:val="000000"/>
        </w:rPr>
        <w:t>
Қазақстан Республикасының облыстары сандық кодтарының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053"/>
        <w:gridCol w:w="375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17, 18, 19, 20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