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d834" w14:textId="c50d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4 шілдедегі № 202 Қаулысы. Қазақстан Республикасы Әділет министрлігінде 2012 жылы 17 тамызда № 7852 тіркелді.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және «</w:t>
      </w:r>
      <w:r>
        <w:rPr>
          <w:rFonts w:ascii="Times New Roman"/>
          <w:b w:val="false"/>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r>
        <w:rPr>
          <w:rFonts w:ascii="Times New Roman"/>
          <w:b w:val="false"/>
          <w:i w:val="false"/>
          <w:color w:val="000000"/>
          <w:sz w:val="28"/>
        </w:rPr>
        <w:t xml:space="preserve">» 2012 жылғы 6 қаңтардағы Қазақстан Республикасының Заңдарына сәйкес, сондай-ақ Қазақстан Республикасында шетел валютасымен айырбастау операцияларын ұйымдастыру жөніндегі қызметті жүзеге асыруды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4468 тіркелген, «Заң газеті» газетінде 2006 жылғы 13 желтоқсанда № 215 (1021)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Негізгі ұғымдар</w:t>
      </w:r>
      <w:r>
        <w:br/>
      </w:r>
      <w:r>
        <w:rPr>
          <w:rFonts w:ascii="Times New Roman"/>
          <w:b w:val="false"/>
          <w:i w:val="false"/>
          <w:color w:val="000000"/>
          <w:sz w:val="28"/>
        </w:rPr>
        <w:t>
</w:t>
      </w:r>
      <w:r>
        <w:rPr>
          <w:rFonts w:ascii="Times New Roman"/>
          <w:b w:val="false"/>
          <w:i w:val="false"/>
          <w:color w:val="000000"/>
          <w:sz w:val="28"/>
        </w:rPr>
        <w:t>
      1. Ереженің мақсаттары үшін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көрсетілген негізгі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автоматтандырылған айырбастау пункті – оған қолма-қол ақшаны енгізу және одан басқа валютада балама соманы қолма-қол ақшалай алу арқылы айырбастау операцияларын жүзеге асыруға мүмкіндік беретін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жөніндегі операциялар;</w:t>
      </w:r>
      <w:r>
        <w:br/>
      </w:r>
      <w:r>
        <w:rPr>
          <w:rFonts w:ascii="Times New Roman"/>
          <w:b w:val="false"/>
          <w:i w:val="false"/>
          <w:color w:val="000000"/>
          <w:sz w:val="28"/>
        </w:rPr>
        <w:t>
</w:t>
      </w:r>
      <w:r>
        <w:rPr>
          <w:rFonts w:ascii="Times New Roman"/>
          <w:b w:val="false"/>
          <w:i w:val="false"/>
          <w:color w:val="000000"/>
          <w:sz w:val="28"/>
        </w:rPr>
        <w:t>
      3) шетел валютасымен айырбастау операцияларын ұйымдастыруға құқығы бар заңды тұлға – уәкілетті банк немесе уәкілетті ұйым;</w:t>
      </w:r>
      <w:r>
        <w:br/>
      </w:r>
      <w:r>
        <w:rPr>
          <w:rFonts w:ascii="Times New Roman"/>
          <w:b w:val="false"/>
          <w:i w:val="false"/>
          <w:color w:val="000000"/>
          <w:sz w:val="28"/>
        </w:rPr>
        <w:t>
</w:t>
      </w:r>
      <w:r>
        <w:rPr>
          <w:rFonts w:ascii="Times New Roman"/>
          <w:b w:val="false"/>
          <w:i w:val="false"/>
          <w:color w:val="000000"/>
          <w:sz w:val="28"/>
        </w:rPr>
        <w:t>
      4) валюта айырбастаудың нарықтық бағамы – «Қазақстан қор биржасы» акционерлік қоғамының (бұдан әрі – биржа) негізгі сессиясында қалыптасқан және Нормативтік құқықтық актілерді мемлекеттік тіркеу тізілімінде № 5570 тіркелген, «Валютаны айырбастаудың нарықтық бағамын анықтау және қолдану тәртібін белгілеу туралы» Қазақстан Республикасы Қаржы министрінің 2009 жылғы 28 қаңтардағы № 36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Ұлттық Банкі Басқармасының 2009 жылғы 26 қаңтардағы № 4 қаулысына сәйкес айқындалған теңгенің шетел валютасына қатысты орташа алынған биржалық бағамы;</w:t>
      </w:r>
      <w:r>
        <w:br/>
      </w:r>
      <w:r>
        <w:rPr>
          <w:rFonts w:ascii="Times New Roman"/>
          <w:b w:val="false"/>
          <w:i w:val="false"/>
          <w:color w:val="000000"/>
          <w:sz w:val="28"/>
        </w:rPr>
        <w:t>
</w:t>
      </w:r>
      <w:r>
        <w:rPr>
          <w:rFonts w:ascii="Times New Roman"/>
          <w:b w:val="false"/>
          <w:i w:val="false"/>
          <w:color w:val="000000"/>
          <w:sz w:val="28"/>
        </w:rPr>
        <w:t>
      5) компьютерлік жүйе – салық органында есепке қойылған және айырбастау операцияларының есебін жүргізуді қамтамасыз ететін автоматтандырылған электрондық жүйе;</w:t>
      </w:r>
      <w:r>
        <w:br/>
      </w:r>
      <w:r>
        <w:rPr>
          <w:rFonts w:ascii="Times New Roman"/>
          <w:b w:val="false"/>
          <w:i w:val="false"/>
          <w:color w:val="000000"/>
          <w:sz w:val="28"/>
        </w:rPr>
        <w:t>
</w:t>
      </w:r>
      <w:r>
        <w:rPr>
          <w:rFonts w:ascii="Times New Roman"/>
          <w:b w:val="false"/>
          <w:i w:val="false"/>
          <w:color w:val="000000"/>
          <w:sz w:val="28"/>
        </w:rPr>
        <w:t>
      6) кросс-бағам – екі шетел валютасы арасындағы, осы валюталардың Қазақстан теңгесіне немесе Қазақстан теңгесіне баға белгілеулер болмаған жағдайда басқа шетел валютасына қатысы бойынша айырбастаудың нарықтық бағамы негізінде айқындалатын бағамдық арақатынас;</w:t>
      </w:r>
      <w:r>
        <w:br/>
      </w:r>
      <w:r>
        <w:rPr>
          <w:rFonts w:ascii="Times New Roman"/>
          <w:b w:val="false"/>
          <w:i w:val="false"/>
          <w:color w:val="000000"/>
          <w:sz w:val="28"/>
        </w:rPr>
        <w:t>
</w:t>
      </w:r>
      <w:r>
        <w:rPr>
          <w:rFonts w:ascii="Times New Roman"/>
          <w:b w:val="false"/>
          <w:i w:val="false"/>
          <w:color w:val="000000"/>
          <w:sz w:val="28"/>
        </w:rPr>
        <w:t>
      7) қолма-қол шетел валютасы – шетелдік мемлекеттер заңды төлем құралы ретінде қабылдаған айналыстағы банкноттар және қазынашылық билеттер;</w:t>
      </w:r>
      <w:r>
        <w:br/>
      </w:r>
      <w:r>
        <w:rPr>
          <w:rFonts w:ascii="Times New Roman"/>
          <w:b w:val="false"/>
          <w:i w:val="false"/>
          <w:color w:val="000000"/>
          <w:sz w:val="28"/>
        </w:rPr>
        <w:t>
</w:t>
      </w:r>
      <w:r>
        <w:rPr>
          <w:rFonts w:ascii="Times New Roman"/>
          <w:b w:val="false"/>
          <w:i w:val="false"/>
          <w:color w:val="000000"/>
          <w:sz w:val="28"/>
        </w:rPr>
        <w:t>
      8) тіркеу куәлігі – айырбастау пунктінің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Ұлттық Банкі (бұдан әрі - Ұлттық Банк)берген тіркеу куәлігі;</w:t>
      </w:r>
      <w:r>
        <w:br/>
      </w:r>
      <w:r>
        <w:rPr>
          <w:rFonts w:ascii="Times New Roman"/>
          <w:b w:val="false"/>
          <w:i w:val="false"/>
          <w:color w:val="000000"/>
          <w:sz w:val="28"/>
        </w:rPr>
        <w:t>
</w:t>
      </w:r>
      <w:r>
        <w:rPr>
          <w:rFonts w:ascii="Times New Roman"/>
          <w:b w:val="false"/>
          <w:i w:val="false"/>
          <w:color w:val="000000"/>
          <w:sz w:val="28"/>
        </w:rPr>
        <w:t>
      9) электрондық лицензия – ақпарат технологияларын пайдаланыла отырып ресімделетін және берілетін, маңызы қағаз тасымалдағыштағы лицензиямен бірдей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ұйымдарды құру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ұйымдардың жарғылық капиталы Ереженің 15, 16-тармақтарының талаптарына сәйкес уәкілетті ұйым лицензия алу үшін немесе қосымша айырбастау пункттерін тіркеу үшін өтініш жасағанға дейін толық көлемде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тармақтың екінші бөлігінде көрсетілген тұлғаларды қоспағанда, Қазақстан Республикасының резиденттері және резиденттері емес жеке және заңды тұлғалары уәкілетті ұйымның құрылтайшылары болып табылады.</w:t>
      </w:r>
      <w:r>
        <w:br/>
      </w:r>
      <w:r>
        <w:rPr>
          <w:rFonts w:ascii="Times New Roman"/>
          <w:b w:val="false"/>
          <w:i w:val="false"/>
          <w:color w:val="000000"/>
          <w:sz w:val="28"/>
        </w:rPr>
        <w:t>
</w:t>
      </w:r>
      <w:r>
        <w:rPr>
          <w:rFonts w:ascii="Times New Roman"/>
          <w:b w:val="false"/>
          <w:i w:val="false"/>
          <w:color w:val="000000"/>
          <w:sz w:val="28"/>
        </w:rPr>
        <w:t>
      Шетел валютасымен айырбастау операцияларын ұйымдастыруға арналған лицензиясынан айырылған уәкілетті ұйымның құрылтайшысы (құрылтайшыларының бірі) болып табылған тұлға Ұлттық Банк филиалының шетел валютасымен айырбастау операцияларын ұйымдастыруға арналған лицензиядан айыру туралы тиісті шешімінің күнінен бастап үш жыл өткенге дейін уәкілетті ұйымның құрылтайшысы (құрылтайшыларының бірі) бола алмайды.</w:t>
      </w:r>
      <w:r>
        <w:br/>
      </w:r>
      <w:r>
        <w:rPr>
          <w:rFonts w:ascii="Times New Roman"/>
          <w:b w:val="false"/>
          <w:i w:val="false"/>
          <w:color w:val="000000"/>
          <w:sz w:val="28"/>
        </w:rPr>
        <w:t>
</w:t>
      </w:r>
      <w:r>
        <w:rPr>
          <w:rFonts w:ascii="Times New Roman"/>
          <w:b w:val="false"/>
          <w:i w:val="false"/>
          <w:color w:val="000000"/>
          <w:sz w:val="28"/>
        </w:rPr>
        <w:t>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әділет органдарында мемлекеттік тіркеуге Ұлттық Банктің рұқсатын құрылатын уәкілетті ұйымның орналасқан жері бойынша Ұлттық Банктің филиалы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береді.</w:t>
      </w:r>
      <w:r>
        <w:br/>
      </w:r>
      <w:r>
        <w:rPr>
          <w:rFonts w:ascii="Times New Roman"/>
          <w:b w:val="false"/>
          <w:i w:val="false"/>
          <w:color w:val="000000"/>
          <w:sz w:val="28"/>
        </w:rPr>
        <w:t>
</w:t>
      </w:r>
      <w:r>
        <w:rPr>
          <w:rFonts w:ascii="Times New Roman"/>
          <w:b w:val="false"/>
          <w:i w:val="false"/>
          <w:color w:val="000000"/>
          <w:sz w:val="28"/>
        </w:rPr>
        <w:t>
      Әділет органдарында мемлекеттік тіркеуге Ұлттық Банктің рұқсатын алу үшін уәкілетті ұйымның құрылтайшылары құрылатын уәкілетті ұйымның орналасқан жері бойынша Ұлттық Банктің филиалына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рұқсат алуға арналған өтініш;</w:t>
      </w:r>
      <w:r>
        <w:br/>
      </w:r>
      <w:r>
        <w:rPr>
          <w:rFonts w:ascii="Times New Roman"/>
          <w:b w:val="false"/>
          <w:i w:val="false"/>
          <w:color w:val="000000"/>
          <w:sz w:val="28"/>
        </w:rPr>
        <w:t>
</w:t>
      </w:r>
      <w:r>
        <w:rPr>
          <w:rFonts w:ascii="Times New Roman"/>
          <w:b w:val="false"/>
          <w:i w:val="false"/>
          <w:color w:val="000000"/>
          <w:sz w:val="28"/>
        </w:rPr>
        <w:t>
      2) жарғының көшірмесі (салыстырып тексеру үшін түпнұсқасы ұсынылмаған жағдайда нотариат куәландырған);</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құрылтайшылар туралы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Уәкілетті ұйым әділет органдарында тіркелген және (немесе) хабарлаған күннен бастап 10 (он) жұмыс күнінен кешіктірмейтін мерзімде Ұлттық Банктің филиалына жарғының жаңа редакциясын және (немесе) уәкілетті ұйымның жарғысына мынадай өзгерістер мен толықтырулардың енгізілуін растайтын құжаттарды ұсынады:</w:t>
      </w:r>
      <w:r>
        <w:br/>
      </w:r>
      <w:r>
        <w:rPr>
          <w:rFonts w:ascii="Times New Roman"/>
          <w:b w:val="false"/>
          <w:i w:val="false"/>
          <w:color w:val="000000"/>
          <w:sz w:val="28"/>
        </w:rPr>
        <w:t>
      ақшалай нысанда қалыптастырылған жарғылық капитал мөлшерінің өзгеруін;</w:t>
      </w:r>
      <w:r>
        <w:br/>
      </w:r>
      <w:r>
        <w:rPr>
          <w:rFonts w:ascii="Times New Roman"/>
          <w:b w:val="false"/>
          <w:i w:val="false"/>
          <w:color w:val="000000"/>
          <w:sz w:val="28"/>
        </w:rPr>
        <w:t>
      құрылтайшылар құрамының өзгеруін;</w:t>
      </w:r>
      <w:r>
        <w:br/>
      </w:r>
      <w:r>
        <w:rPr>
          <w:rFonts w:ascii="Times New Roman"/>
          <w:b w:val="false"/>
          <w:i w:val="false"/>
          <w:color w:val="000000"/>
          <w:sz w:val="28"/>
        </w:rPr>
        <w:t>
      уәкілетті ұйым атауының өзгеруін;</w:t>
      </w:r>
      <w:r>
        <w:br/>
      </w:r>
      <w:r>
        <w:rPr>
          <w:rFonts w:ascii="Times New Roman"/>
          <w:b w:val="false"/>
          <w:i w:val="false"/>
          <w:color w:val="000000"/>
          <w:sz w:val="28"/>
        </w:rPr>
        <w:t>
      уәкілетті ұйымның заңды мекен-жайының өзгеруін.</w:t>
      </w:r>
      <w:r>
        <w:br/>
      </w:r>
      <w:r>
        <w:rPr>
          <w:rFonts w:ascii="Times New Roman"/>
          <w:b w:val="false"/>
          <w:i w:val="false"/>
          <w:color w:val="000000"/>
          <w:sz w:val="28"/>
        </w:rPr>
        <w:t>
</w:t>
      </w:r>
      <w:r>
        <w:rPr>
          <w:rFonts w:ascii="Times New Roman"/>
          <w:b w:val="false"/>
          <w:i w:val="false"/>
          <w:color w:val="000000"/>
          <w:sz w:val="28"/>
        </w:rPr>
        <w:t>
      12. Ереженің 11-тармағында көзделген жағдайда әділет органдарының тіркеу туралы белгісімен жарғының жаңа редакциясының немесе жарғыға енгізілген өзгерістер мен толықтырулардың (салыстырып тексеру үшін түпнұсқасы ұсынылмаған жағдайда нотариат куәландырған) көшірмесі не әділет органдарына хабарлау фактісін растайтын құжат ұсынылады.</w:t>
      </w:r>
      <w:r>
        <w:br/>
      </w:r>
      <w:r>
        <w:rPr>
          <w:rFonts w:ascii="Times New Roman"/>
          <w:b w:val="false"/>
          <w:i w:val="false"/>
          <w:color w:val="000000"/>
          <w:sz w:val="28"/>
        </w:rPr>
        <w:t>
      Егер құрылтайшылар құрамы және ақшалай нысанда қалыптастырылған жарғылық капиталдың мөлшері өзгерсе, уәкілетті ұйымның құрылтайшылары (қатысушылары) туралы мәліметтер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ұсынылады.</w:t>
      </w:r>
      <w:r>
        <w:br/>
      </w:r>
      <w:r>
        <w:rPr>
          <w:rFonts w:ascii="Times New Roman"/>
          <w:b w:val="false"/>
          <w:i w:val="false"/>
          <w:color w:val="000000"/>
          <w:sz w:val="28"/>
        </w:rPr>
        <w:t>
      Егер уәкілетті ұйымның жарғысына енгізілетін өзгерістер мен толықтырулар ақшалай нысанда қалыптастырылған жарғылық капиталдың мөлшеріне қатысты болса, жарғылық капитал мөлшерінің ақшалай жарналар есебінен өзгеруін растайтын екінші деңгейдегі банктің құжаты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Лицензиялау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Уәкілетті ұйым лицензия алу үшін Ұлттық Банктің филиалына Ереженің </w:t>
      </w:r>
      <w:r>
        <w:rPr>
          <w:rFonts w:ascii="Times New Roman"/>
          <w:b w:val="false"/>
          <w:i w:val="false"/>
          <w:color w:val="000000"/>
          <w:sz w:val="28"/>
        </w:rPr>
        <w:t>2-1-қосымшасында</w:t>
      </w:r>
      <w:r>
        <w:rPr>
          <w:rFonts w:ascii="Times New Roman"/>
          <w:b w:val="false"/>
          <w:i w:val="false"/>
          <w:color w:val="000000"/>
          <w:sz w:val="28"/>
        </w:rPr>
        <w:t xml:space="preserve"> белгіленген нысан бойынша шетел валютасымен айырбастау операцияларын ұйымдастыруға арналған лицензияны алуға өтінішті, «Лицензиялау туралы» 2007 жылғы 11 қаңтардағы Қазақстан Республикасы Заңының 42-бабы 2-тармағының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Заңның 10-бабының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Электрондық лицензияны алу үшін көрсетілген құжаттар уәкілетті ұйымның лауазымды немесе өзге уәкілетті тұлғасының электрондық цифрлық қолтаңбасымен расталған электрондық түрде «электрондық үкімет» веб-порталы арқылы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Уәкілетті ұйымның біліктілік талабына сәйкестігін растайтын құжат ретінде мыналар ұсынылады:</w:t>
      </w:r>
      <w:r>
        <w:br/>
      </w:r>
      <w:r>
        <w:rPr>
          <w:rFonts w:ascii="Times New Roman"/>
          <w:b w:val="false"/>
          <w:i w:val="false"/>
          <w:color w:val="000000"/>
          <w:sz w:val="28"/>
        </w:rPr>
        <w:t>
</w:t>
      </w:r>
      <w:r>
        <w:rPr>
          <w:rFonts w:ascii="Times New Roman"/>
          <w:b w:val="false"/>
          <w:i w:val="false"/>
          <w:color w:val="000000"/>
          <w:sz w:val="28"/>
        </w:rPr>
        <w:t>
      1) лицензия алған кезде – уәкілетті ұйымның банк шотында Ереженің 15-тармағында айқындалған мөлшердегі ақшаның бар екенін растайтын екінші деңгейдегі банктің құжаты;</w:t>
      </w:r>
      <w:r>
        <w:br/>
      </w:r>
      <w:r>
        <w:rPr>
          <w:rFonts w:ascii="Times New Roman"/>
          <w:b w:val="false"/>
          <w:i w:val="false"/>
          <w:color w:val="000000"/>
          <w:sz w:val="28"/>
        </w:rPr>
        <w:t>
</w:t>
      </w:r>
      <w:r>
        <w:rPr>
          <w:rFonts w:ascii="Times New Roman"/>
          <w:b w:val="false"/>
          <w:i w:val="false"/>
          <w:color w:val="000000"/>
          <w:sz w:val="28"/>
        </w:rPr>
        <w:t>
      2) қосымша айырбастау пунктін (қосымша айырбастау пункттерін) тіркеген кезде – айырбастау пунктінің тіркеу куәлігіне өтініш білдіргенге дейін күнтізбелік 30 (отыз) күннен ерте емес берілген және қосымша айырбастау пункттерін есептегенде жарғылық капиталдың біліктілік талабына сәйкес келетін мөлшерге дейін ақша жарналарының есебінен ұлғаюын растайтын екінші деңгейдегі банктің құжаты.</w:t>
      </w:r>
      <w:r>
        <w:br/>
      </w:r>
      <w:r>
        <w:rPr>
          <w:rFonts w:ascii="Times New Roman"/>
          <w:b w:val="false"/>
          <w:i w:val="false"/>
          <w:color w:val="000000"/>
          <w:sz w:val="28"/>
        </w:rPr>
        <w:t>
</w:t>
      </w:r>
      <w:r>
        <w:rPr>
          <w:rFonts w:ascii="Times New Roman"/>
          <w:b w:val="false"/>
          <w:i w:val="false"/>
          <w:color w:val="000000"/>
          <w:sz w:val="28"/>
        </w:rPr>
        <w:t>
      Егер қосымша айырбастау пункттерін тіркеу сәтінде Ұлттық Банктің филиалында уәкілетті ұйымның ашылатын айырбастау пункттерін есептегенде біліктілік талабына сәйкестігін растайтын құжаттар болса, осы тармақтың 2)тармақшасында көзделген құжат ұсынылмайды.</w:t>
      </w:r>
      <w:r>
        <w:br/>
      </w:r>
      <w:r>
        <w:rPr>
          <w:rFonts w:ascii="Times New Roman"/>
          <w:b w:val="false"/>
          <w:i w:val="false"/>
          <w:color w:val="000000"/>
          <w:sz w:val="28"/>
        </w:rPr>
        <w:t>
</w:t>
      </w:r>
      <w:r>
        <w:rPr>
          <w:rFonts w:ascii="Times New Roman"/>
          <w:b w:val="false"/>
          <w:i w:val="false"/>
          <w:color w:val="000000"/>
          <w:sz w:val="28"/>
        </w:rPr>
        <w:t>
      17. Шетел валютасымен айырбастау операцияларын ұйымдастыруға лицензия Ереженің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 бойынша Заңның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беріледі.</w:t>
      </w:r>
      <w:r>
        <w:br/>
      </w:r>
      <w:r>
        <w:rPr>
          <w:rFonts w:ascii="Times New Roman"/>
          <w:b w:val="false"/>
          <w:i w:val="false"/>
          <w:color w:val="000000"/>
          <w:sz w:val="28"/>
        </w:rPr>
        <w:t>
</w:t>
      </w:r>
      <w:r>
        <w:rPr>
          <w:rFonts w:ascii="Times New Roman"/>
          <w:b w:val="false"/>
          <w:i w:val="false"/>
          <w:color w:val="000000"/>
          <w:sz w:val="28"/>
        </w:rPr>
        <w:t>
      Лицензия беруден бас тарту Заңның 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Электрондық лицензияны беру, қайта ресімдеу және ерікті қайтару жөніндегі электрондық мемлекеттік қызметтер Ережеде көрсетілген мерзімдерде және тәртіппен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Айырбастау пункттерін тіркеу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Шетел валютасымен айырбастау операцияларын ұйымдастыруға құқығы бар заңды тұлғаның (оның филиалының) айырбастау пунктіне мынадай талаптар қойылады:</w:t>
      </w:r>
      <w:r>
        <w:br/>
      </w:r>
      <w:r>
        <w:rPr>
          <w:rFonts w:ascii="Times New Roman"/>
          <w:b w:val="false"/>
          <w:i w:val="false"/>
          <w:color w:val="000000"/>
          <w:sz w:val="28"/>
        </w:rPr>
        <w:t>
</w:t>
      </w:r>
      <w:r>
        <w:rPr>
          <w:rFonts w:ascii="Times New Roman"/>
          <w:b w:val="false"/>
          <w:i w:val="false"/>
          <w:color w:val="000000"/>
          <w:sz w:val="28"/>
        </w:rPr>
        <w:t>
      айырбастау пунктінің қолма-қол шетел валютасымен жұмыс істеу бойынша даярлықтан өткен не қолма-қол шетел валютасымен кемінде 6 (алты) ай жұмыс тәжірибесі бар кассирінің (кассирлерінің) болуы;</w:t>
      </w:r>
      <w:r>
        <w:br/>
      </w:r>
      <w:r>
        <w:rPr>
          <w:rFonts w:ascii="Times New Roman"/>
          <w:b w:val="false"/>
          <w:i w:val="false"/>
          <w:color w:val="000000"/>
          <w:sz w:val="28"/>
        </w:rPr>
        <w:t>
</w:t>
      </w:r>
      <w:r>
        <w:rPr>
          <w:rFonts w:ascii="Times New Roman"/>
          <w:b w:val="false"/>
          <w:i w:val="false"/>
          <w:color w:val="000000"/>
          <w:sz w:val="28"/>
        </w:rPr>
        <w:t>
      айырбастау пунктінің үй-жайында банкнотты ультракүлгін жарықта тексеруді (қағаздың люминесценциясын және өзгені бақылау) және банкнотта магниттік белгілердің болуын тексеруді қамтамасыз ететін, ақша белгілерінің түпнұсқалығын айқындауға арналған техникалық құралдардың болуы;</w:t>
      </w:r>
      <w:r>
        <w:br/>
      </w:r>
      <w:r>
        <w:rPr>
          <w:rFonts w:ascii="Times New Roman"/>
          <w:b w:val="false"/>
          <w:i w:val="false"/>
          <w:color w:val="000000"/>
          <w:sz w:val="28"/>
        </w:rPr>
        <w:t>
</w:t>
      </w:r>
      <w:r>
        <w:rPr>
          <w:rFonts w:ascii="Times New Roman"/>
          <w:b w:val="false"/>
          <w:i w:val="false"/>
          <w:color w:val="000000"/>
          <w:sz w:val="28"/>
        </w:rPr>
        <w:t>
      айырбастау пункті үй-жайының Нормативтік құқықтық актілерді мемлекеттік тіркеу тізілімінде № 4817 тіркелген,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келуі.</w:t>
      </w:r>
      <w:r>
        <w:br/>
      </w:r>
      <w:r>
        <w:rPr>
          <w:rFonts w:ascii="Times New Roman"/>
          <w:b w:val="false"/>
          <w:i w:val="false"/>
          <w:color w:val="000000"/>
          <w:sz w:val="28"/>
        </w:rPr>
        <w:t>
</w:t>
      </w:r>
      <w:r>
        <w:rPr>
          <w:rFonts w:ascii="Times New Roman"/>
          <w:b w:val="false"/>
          <w:i w:val="false"/>
          <w:color w:val="000000"/>
          <w:sz w:val="28"/>
        </w:rPr>
        <w:t>
      Уәкілетті ұйымдардың айырбастау пункттерін олардың үй-жайларының техникалық жабдықталуына қойылатын талаптарға сәйкестігін қарап тексеруді Ұлттық Банктің филиалы айырбастау пункті тіркелгенге дейін жүргізеді.</w:t>
      </w:r>
      <w:r>
        <w:br/>
      </w:r>
      <w:r>
        <w:rPr>
          <w:rFonts w:ascii="Times New Roman"/>
          <w:b w:val="false"/>
          <w:i w:val="false"/>
          <w:color w:val="000000"/>
          <w:sz w:val="28"/>
        </w:rPr>
        <w:t>
</w:t>
      </w:r>
      <w:r>
        <w:rPr>
          <w:rFonts w:ascii="Times New Roman"/>
          <w:b w:val="false"/>
          <w:i w:val="false"/>
          <w:color w:val="000000"/>
          <w:sz w:val="28"/>
        </w:rPr>
        <w:t>
      27. Айырбастау пунктінің Ереженің 26-тармағында көзделген талаптарға сәйкестігін растайтын құжаттар ретінде мыналар:</w:t>
      </w:r>
      <w:r>
        <w:br/>
      </w:r>
      <w:r>
        <w:rPr>
          <w:rFonts w:ascii="Times New Roman"/>
          <w:b w:val="false"/>
          <w:i w:val="false"/>
          <w:color w:val="000000"/>
          <w:sz w:val="28"/>
        </w:rPr>
        <w:t>
</w:t>
      </w:r>
      <w:r>
        <w:rPr>
          <w:rFonts w:ascii="Times New Roman"/>
          <w:b w:val="false"/>
          <w:i w:val="false"/>
          <w:color w:val="000000"/>
          <w:sz w:val="28"/>
        </w:rPr>
        <w:t>
      кассирдің қолма-қол шетел валютасымен жұмыс бойынша арнайы даярлықтан өткенін растайтын құжаттың түпнұсқасы немесе нотариат куәландырған көшірмесі не Қазақстан Республикасының еңбек туралы заңнамасында көзделген және қызметкердің қолма-қол шетел валютасымен жұмыс бойынша кассир ретінде кемінде алты ай еңбек қызметін растайтын құжаттың түпнұсқасы немесе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ақша белгілерінің түпнұсқалығын айқындауға арналған техникалық құралдардың сипаттамаларын айқындайтын құжаттың (құжаттардың)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Шетел валютасымен айырбастау операцияларын ұйымдастыруға құқығы бар заңды тұлға (оның филиалы) айырбастау пунктін тіркеу үшін өзінің орналасқан жері бойынша Ұлттық Банктің филиалына Заңның 10-бабының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Өтініш берушінің Ұлттық Банктің нормативтік құқықтық актілерінде белгіленген талаптарға сәйкестігін растайтын құжаттар ретінде Ереженің 27-тармағында айқындалған құжаттар ұсынылады.</w:t>
      </w:r>
      <w:r>
        <w:br/>
      </w:r>
      <w:r>
        <w:rPr>
          <w:rFonts w:ascii="Times New Roman"/>
          <w:b w:val="false"/>
          <w:i w:val="false"/>
          <w:color w:val="000000"/>
          <w:sz w:val="28"/>
        </w:rPr>
        <w:t>
</w:t>
      </w:r>
      <w:r>
        <w:rPr>
          <w:rFonts w:ascii="Times New Roman"/>
          <w:b w:val="false"/>
          <w:i w:val="false"/>
          <w:color w:val="000000"/>
          <w:sz w:val="28"/>
        </w:rPr>
        <w:t>
      Шетел валютасымен айырбастау операцияларын ұйымдастыруға құқығы бар заңды тұлғаның филиалы өзінің орналасқан жері бойынша Ұлттық Банктің филиалына осы тармақтың бірінші және екінші бөліктерінде көрсетілген құжаттардан басқа мынадай құжаттарды ұсынады:</w:t>
      </w:r>
      <w:r>
        <w:br/>
      </w:r>
      <w:r>
        <w:rPr>
          <w:rFonts w:ascii="Times New Roman"/>
          <w:b w:val="false"/>
          <w:i w:val="false"/>
          <w:color w:val="000000"/>
          <w:sz w:val="28"/>
        </w:rPr>
        <w:t>
</w:t>
      </w:r>
      <w:r>
        <w:rPr>
          <w:rFonts w:ascii="Times New Roman"/>
          <w:b w:val="false"/>
          <w:i w:val="false"/>
          <w:color w:val="000000"/>
          <w:sz w:val="28"/>
        </w:rPr>
        <w:t>
      филиалды есептік тіркеу туралы куәліктің көшірмесі (уәкілетті банктер үшін);</w:t>
      </w:r>
      <w:r>
        <w:br/>
      </w:r>
      <w:r>
        <w:rPr>
          <w:rFonts w:ascii="Times New Roman"/>
          <w:b w:val="false"/>
          <w:i w:val="false"/>
          <w:color w:val="000000"/>
          <w:sz w:val="28"/>
        </w:rPr>
        <w:t>
</w:t>
      </w:r>
      <w:r>
        <w:rPr>
          <w:rFonts w:ascii="Times New Roman"/>
          <w:b w:val="false"/>
          <w:i w:val="false"/>
          <w:color w:val="000000"/>
          <w:sz w:val="28"/>
        </w:rPr>
        <w:t>
      Ұлттық Банктің шетел валютасымен айырбастау операцияларын ұйымдастыруға арналған лицензиясының көшірмесі (уәкілетті ұйымдар үшін);</w:t>
      </w:r>
      <w:r>
        <w:br/>
      </w:r>
      <w:r>
        <w:rPr>
          <w:rFonts w:ascii="Times New Roman"/>
          <w:b w:val="false"/>
          <w:i w:val="false"/>
          <w:color w:val="000000"/>
          <w:sz w:val="28"/>
        </w:rPr>
        <w:t>
</w:t>
      </w:r>
      <w:r>
        <w:rPr>
          <w:rFonts w:ascii="Times New Roman"/>
          <w:b w:val="false"/>
          <w:i w:val="false"/>
          <w:color w:val="000000"/>
          <w:sz w:val="28"/>
        </w:rPr>
        <w:t>
      әділет органдарының есептік тіркеуден және (немесе) қайта тіркеуден өту туралы белгісі бар не әділет органдарын филиал туралы ережеге енгізілген өзгерістер мен толықтырулар туралы хабарлау фактісін растайтын құжатпен қоса филиал туралы ереженің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Айырбастау пункті жабылған кезде, оның ішінде орналасқан орны мекенжайының өзгеруіне әкеп соққан орны ауысқан кезде шетел валютасымен айырбастау операцияларын ұйымдастыруға құқығы бар заңды тұлға (оның филиалы) жабылған (орны ауысқан) күннен бастап 10 (он) жұмыс күні ішінде қабылданған шешім туралы Ұлттық Банктің филиалына хабарлайды және тіркеу куәліктерінің түпнұсқаларын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Автоматтандырылған айырбастау пунктінің айырбастау операцияларын жүргізу және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Автоматтандырылған айырбастау пункті арқылы күнтізбелік айдың әрбір күні үшін жүзеге асырылған айырбастау операциялары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жасалған, сатып алынған және сатылған қолма-қол шетел валютасының тізілімдері журналында (бұдан әрі – тізілімдер журналы) Ережеде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Айырбастау пункттерінің жұмыс істеу талаптары мен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Әрбір айырбастау пунктінде клиенттерге көрінетін қолжетімді жерде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тіркеу куәлігінің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2) айырбастау пунктінің жұмыс режимі;</w:t>
      </w:r>
      <w:r>
        <w:br/>
      </w:r>
      <w:r>
        <w:rPr>
          <w:rFonts w:ascii="Times New Roman"/>
          <w:b w:val="false"/>
          <w:i w:val="false"/>
          <w:color w:val="000000"/>
          <w:sz w:val="28"/>
        </w:rPr>
        <w:t>
</w:t>
      </w:r>
      <w:r>
        <w:rPr>
          <w:rFonts w:ascii="Times New Roman"/>
          <w:b w:val="false"/>
          <w:i w:val="false"/>
          <w:color w:val="000000"/>
          <w:sz w:val="28"/>
        </w:rPr>
        <w:t>
      3) айырбастау пункті сатып алу және сату жөніндегі операцияларды жүргізетін әрбір шетел валютасы үшін белгіленген теңгеге қолма-қол шетел валютасын сатып алу бағамы және сату бағамы туралы мәліметтерден тұратын, клиенттерге арналған ақпараттық стенд (биіктігі кемінде 0,4 метр және ені 0,4 метр көлемдегі);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актілеріне сәйкес лицензия алу талап етілмейтін жағдайларды қоспағанда, шетел валютасымен айырбастау операцияларын ұйымдастыруға арналған лицензияның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айырбастау пунктінің қызметіне бақылауды жүзеге асыратын және осы айырбастау пунктінің жұмысына ескертулер болған кезде атына шағым жолданатын Ұлттық Банк филиалы туралы мәліметтерден тұратын айырбастау пунктінің клиенттеріне арналған ақпарат;</w:t>
      </w:r>
      <w:r>
        <w:br/>
      </w:r>
      <w:r>
        <w:rPr>
          <w:rFonts w:ascii="Times New Roman"/>
          <w:b w:val="false"/>
          <w:i w:val="false"/>
          <w:color w:val="000000"/>
          <w:sz w:val="28"/>
        </w:rPr>
        <w:t>
</w:t>
      </w:r>
      <w:r>
        <w:rPr>
          <w:rFonts w:ascii="Times New Roman"/>
          <w:b w:val="false"/>
          <w:i w:val="false"/>
          <w:color w:val="000000"/>
          <w:sz w:val="28"/>
        </w:rPr>
        <w:t>
      6) Ұлттық Банктің осы актінің қолданылу кезеңінде айырбастау пункттері арқылы жүргізілетін операциялар бойынша шетел валютасын теңгеге сатып алу бағамының сату бағамынан ауытқу шектерін белгілейтін нормативтік құқықтық актісінің көшірмесі;</w:t>
      </w:r>
      <w:r>
        <w:br/>
      </w:r>
      <w:r>
        <w:rPr>
          <w:rFonts w:ascii="Times New Roman"/>
          <w:b w:val="false"/>
          <w:i w:val="false"/>
          <w:color w:val="000000"/>
          <w:sz w:val="28"/>
        </w:rPr>
        <w:t>
</w:t>
      </w:r>
      <w:r>
        <w:rPr>
          <w:rFonts w:ascii="Times New Roman"/>
          <w:b w:val="false"/>
          <w:i w:val="false"/>
          <w:color w:val="000000"/>
          <w:sz w:val="28"/>
        </w:rPr>
        <w:t>
      7) айналысқа жарамды және айналысқа жарамсыз банкноттардың негізгі белгілері туралы, сондай-ақ төлемге немесе айналысқа жіберуге жарамсыз шетел валютасының банкноттарын инкассоға қабылдау тәртібі мен талаптары туралы ақпарат.</w:t>
      </w:r>
      <w:r>
        <w:br/>
      </w:r>
      <w:r>
        <w:rPr>
          <w:rFonts w:ascii="Times New Roman"/>
          <w:b w:val="false"/>
          <w:i w:val="false"/>
          <w:color w:val="000000"/>
          <w:sz w:val="28"/>
        </w:rPr>
        <w:t>
</w:t>
      </w:r>
      <w:r>
        <w:rPr>
          <w:rFonts w:ascii="Times New Roman"/>
          <w:b w:val="false"/>
          <w:i w:val="false"/>
          <w:color w:val="000000"/>
          <w:sz w:val="28"/>
        </w:rPr>
        <w:t>
      45. Айырбастау пунктінің үй-жайында мынадай құжаттар міндетті түрде сақталады:</w:t>
      </w:r>
      <w:r>
        <w:br/>
      </w:r>
      <w:r>
        <w:rPr>
          <w:rFonts w:ascii="Times New Roman"/>
          <w:b w:val="false"/>
          <w:i w:val="false"/>
          <w:color w:val="000000"/>
          <w:sz w:val="28"/>
        </w:rPr>
        <w:t>
</w:t>
      </w:r>
      <w:r>
        <w:rPr>
          <w:rFonts w:ascii="Times New Roman"/>
          <w:b w:val="false"/>
          <w:i w:val="false"/>
          <w:color w:val="000000"/>
          <w:sz w:val="28"/>
        </w:rPr>
        <w:t>
      1) шетел валютасымен айырбастау операцияларын ұйымдастыруға құқығы бар заңды тұлға (оның филиалы) басшысының тиісті тұлғаны кассир қызметіне қабылдау және (немесе) тағайындау туралы бұйрығының көшірмесі;</w:t>
      </w:r>
      <w:r>
        <w:br/>
      </w:r>
      <w:r>
        <w:rPr>
          <w:rFonts w:ascii="Times New Roman"/>
          <w:b w:val="false"/>
          <w:i w:val="false"/>
          <w:color w:val="000000"/>
          <w:sz w:val="28"/>
        </w:rPr>
        <w:t>
</w:t>
      </w:r>
      <w:r>
        <w:rPr>
          <w:rFonts w:ascii="Times New Roman"/>
          <w:b w:val="false"/>
          <w:i w:val="false"/>
          <w:color w:val="000000"/>
          <w:sz w:val="28"/>
        </w:rPr>
        <w:t>
      2) айырбастау пункті кассирінің қолма-қол шетел валютасымен жұмыс істеу бойынша арнайы даярлықтан өткенін растайтын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айырбастау пункті кассирінің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сатып алу, сату бағамдарын және кросс-бағамдарды белгілеу туралы өкімдер шығаруға құқығы бар басшының және өзге тұлғалардың қол қою үлгілері бар, мөр таңбасы қойылған құжат (уәкілетті ұйымның айырбастау пункттері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Айырбастау пункттерінде қолма-қол шетел валютасымен операциялар жүргізу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Қолма-қол шетел валютасын валюта айырбастаудың нарықтық бағамы пайдалана отырып есептелген 10 (он) мың АҚШ доллары баламасынан асатын сомаға сатып алған немесе сатқан кезде тізілімдер журналында клиенттің тегі, аты, болған жағдайда әкесінің аты және оның жеке басын куәландыратын құжаттың деректері (құжаттың түрі, құжаттың нөмірі, кім және қашан бергені)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Электрондық түрдегі тізілімдер журналы мынадай талаптар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1) тізілімдер журналын қалыптастырудың бағдарламалық және аппараттық қамтамасыз етуі түзетілмейтін күн сайын тіркеуді және жасалған айырбастау операциялары бойынша ақпараттың энергияға тәуелсіз сақталуын қамтамасыз етеді;</w:t>
      </w:r>
      <w:r>
        <w:br/>
      </w:r>
      <w:r>
        <w:rPr>
          <w:rFonts w:ascii="Times New Roman"/>
          <w:b w:val="false"/>
          <w:i w:val="false"/>
          <w:color w:val="000000"/>
          <w:sz w:val="28"/>
        </w:rPr>
        <w:t>
</w:t>
      </w:r>
      <w:r>
        <w:rPr>
          <w:rFonts w:ascii="Times New Roman"/>
          <w:b w:val="false"/>
          <w:i w:val="false"/>
          <w:color w:val="000000"/>
          <w:sz w:val="28"/>
        </w:rPr>
        <w:t>
      2) электрондық түрдегі тізілімдер журналының нысанында Ереженің </w:t>
      </w:r>
      <w:r>
        <w:rPr>
          <w:rFonts w:ascii="Times New Roman"/>
          <w:b w:val="false"/>
          <w:i w:val="false"/>
          <w:color w:val="000000"/>
          <w:sz w:val="28"/>
        </w:rPr>
        <w:t xml:space="preserve">5-қосымшасында </w:t>
      </w:r>
      <w:r>
        <w:rPr>
          <w:rFonts w:ascii="Times New Roman"/>
          <w:b w:val="false"/>
          <w:i w:val="false"/>
          <w:color w:val="000000"/>
          <w:sz w:val="28"/>
        </w:rPr>
        <w:t>белгіленген нысан бойынша сатып алынған және сатылған қолма-қол шетел валютасының тізілімдер журналында белгіленген барлық деректемелер бар;</w:t>
      </w:r>
      <w:r>
        <w:br/>
      </w:r>
      <w:r>
        <w:rPr>
          <w:rFonts w:ascii="Times New Roman"/>
          <w:b w:val="false"/>
          <w:i w:val="false"/>
          <w:color w:val="000000"/>
          <w:sz w:val="28"/>
        </w:rPr>
        <w:t>
</w:t>
      </w:r>
      <w:r>
        <w:rPr>
          <w:rFonts w:ascii="Times New Roman"/>
          <w:b w:val="false"/>
          <w:i w:val="false"/>
          <w:color w:val="000000"/>
          <w:sz w:val="28"/>
        </w:rPr>
        <w:t>
      3) бір күн ішінде жүргізілген айырбастау операциялары туралы есептілікті қалыптастыру және беру Ереженің талаптары ескеріле отырып күн сайын жүзеге асырылады.</w:t>
      </w:r>
      <w:r>
        <w:br/>
      </w:r>
      <w:r>
        <w:rPr>
          <w:rFonts w:ascii="Times New Roman"/>
          <w:b w:val="false"/>
          <w:i w:val="false"/>
          <w:color w:val="000000"/>
          <w:sz w:val="28"/>
        </w:rPr>
        <w:t>
</w:t>
      </w:r>
      <w:r>
        <w:rPr>
          <w:rFonts w:ascii="Times New Roman"/>
          <w:b w:val="false"/>
          <w:i w:val="false"/>
          <w:color w:val="000000"/>
          <w:sz w:val="28"/>
        </w:rPr>
        <w:t>
      58. Шетел валютасымен айырбастау операцияларын ұйымдастыруға құқығы бар заңды тұлға (оның филиалы) өздерінің айырбастау пункттерінде электрондық түрдегі тізілімдер журналының бағдарламалық қамтамасыз етуін қолдана бастағанға дейін осындай бағдарламалық қамтамасыз етудің бар екендігі туралы Ұлттық Банктің тиісті филиалына ақпарат жібереді.</w:t>
      </w:r>
      <w:r>
        <w:br/>
      </w:r>
      <w:r>
        <w:rPr>
          <w:rFonts w:ascii="Times New Roman"/>
          <w:b w:val="false"/>
          <w:i w:val="false"/>
          <w:color w:val="000000"/>
          <w:sz w:val="28"/>
        </w:rPr>
        <w:t>
</w:t>
      </w:r>
      <w:r>
        <w:rPr>
          <w:rFonts w:ascii="Times New Roman"/>
          <w:b w:val="false"/>
          <w:i w:val="false"/>
          <w:color w:val="000000"/>
          <w:sz w:val="28"/>
        </w:rPr>
        <w:t>
      Ақпаратта тиісті облыстың, астананың немесе республикалық маңызы бар қаланың аумағында орналасқан шетел валютасымен айырбастау операцияларын ұйымдастыруға құқығы бар заңды тұлғаның (оның филиалының) электрондық түрдегі тізілімдер журналын жүргізу үшін бағдарламалық қамтамасыз ету орнатылған айырбастау пункттерінің электрондық түрдегі тізілімдер журнал жүргізу басталған күн (қағаз тасымалдағыштағы тізілімдер журналдарын жүргізу тоқтатылған жағдайда электрондық түрдегі тізілімдер журналына көшкен күн) көрсетілген тізбесі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61-1-тармақпен толықтырылсын:</w:t>
      </w:r>
      <w:r>
        <w:br/>
      </w:r>
      <w:r>
        <w:rPr>
          <w:rFonts w:ascii="Times New Roman"/>
          <w:b w:val="false"/>
          <w:i w:val="false"/>
          <w:color w:val="000000"/>
          <w:sz w:val="28"/>
        </w:rPr>
        <w:t>
</w:t>
      </w:r>
      <w:r>
        <w:rPr>
          <w:rFonts w:ascii="Times New Roman"/>
          <w:b w:val="false"/>
          <w:i w:val="false"/>
          <w:color w:val="000000"/>
          <w:sz w:val="28"/>
        </w:rPr>
        <w:t>
      «61-1. Уәкілетті банктер мен уәкілетті ұйымдар есепті айдан кейінгі айдың 15-не дейінгі (қоса алғанда) мерзімде ай сайын Ұлттық Банктің филиалына Ереженің 7-1-қосымшасында белгіленген нысан бойынша, айырбастау пункттері арқылы жүргізілген айырбастау операциялары туралы филиалдар бойынша (олар болған кезде) есеп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Ықпал ету шаралары және санкциялар»;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0"/>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bookmarkStart w:name="z112" w:id="1"/>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bookmarkEnd w:id="1"/>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Нысан»;</w:t>
      </w:r>
    </w:p>
    <w:bookmarkStart w:name="z111" w:id="2"/>
    <w:p>
      <w:pPr>
        <w:spacing w:after="0"/>
        <w:ind w:left="0"/>
        <w:jc w:val="both"/>
      </w:pP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bookmarkEnd w:id="2"/>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Нысан»;</w:t>
      </w:r>
    </w:p>
    <w:bookmarkStart w:name="z114" w:id="3"/>
    <w:p>
      <w:pPr>
        <w:spacing w:after="0"/>
        <w:ind w:left="0"/>
        <w:jc w:val="both"/>
      </w:pP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bookmarkEnd w:id="3"/>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Нысан»;</w:t>
      </w:r>
    </w:p>
    <w:bookmarkStart w:name="z115" w:id="4"/>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bookmarkEnd w:id="4"/>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Нысан»;</w:t>
      </w:r>
    </w:p>
    <w:bookmarkStart w:name="z116" w:id="5"/>
    <w:p>
      <w:pPr>
        <w:spacing w:after="0"/>
        <w:ind w:left="0"/>
        <w:jc w:val="both"/>
      </w:pP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bookmarkEnd w:id="5"/>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Нысан»;</w:t>
      </w:r>
    </w:p>
    <w:bookmarkStart w:name="z117" w:id="6"/>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редакциядағы 7-1-қосымшамен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енгізілетін осы қаулының 1-тармағының жүз тоғызыншы, жүз оныншы және жүз жиырма үшінші абзацтарын қоспағанда, алғашқы ресми жарияланған күнінен кейін жиырма бір күн өткен соң қолданысқа енгізіледі.</w:t>
      </w:r>
    </w:p>
    <w:bookmarkEnd w:id="6"/>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 ________ Ә. Смайылов</w:t>
      </w:r>
      <w:r>
        <w:br/>
      </w:r>
      <w:r>
        <w:rPr>
          <w:rFonts w:ascii="Times New Roman"/>
          <w:b w:val="false"/>
          <w:i w:val="false"/>
          <w:color w:val="000000"/>
          <w:sz w:val="28"/>
        </w:rPr>
        <w:t>
</w:t>
      </w:r>
      <w:r>
        <w:rPr>
          <w:rFonts w:ascii="Times New Roman"/>
          <w:b w:val="false"/>
          <w:i/>
          <w:color w:val="000000"/>
          <w:sz w:val="28"/>
        </w:rPr>
        <w:t>      2012 жылғы 30 шілде</w:t>
      </w:r>
    </w:p>
    <w:bookmarkStart w:name="z12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202 қаулысына     </w:t>
      </w:r>
      <w:r>
        <w:br/>
      </w:r>
      <w:r>
        <w:rPr>
          <w:rFonts w:ascii="Times New Roman"/>
          <w:b w:val="false"/>
          <w:i w:val="false"/>
          <w:color w:val="000000"/>
          <w:sz w:val="28"/>
        </w:rPr>
        <w:t xml:space="preserve">
1-қосымша        </w:t>
      </w:r>
    </w:p>
    <w:bookmarkEnd w:id="7"/>
    <w:bookmarkStart w:name="z125" w:id="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2-қосымша          </w:t>
      </w:r>
    </w:p>
    <w:bookmarkEnd w:id="8"/>
    <w:bookmarkStart w:name="z126" w:id="9"/>
    <w:p>
      <w:pPr>
        <w:spacing w:after="0"/>
        <w:ind w:left="0"/>
        <w:jc w:val="both"/>
      </w:pPr>
      <w:r>
        <w:rPr>
          <w:rFonts w:ascii="Times New Roman"/>
          <w:b w:val="false"/>
          <w:i w:val="false"/>
          <w:color w:val="000000"/>
          <w:sz w:val="28"/>
        </w:rPr>
        <w:t>
Нысан</w:t>
      </w:r>
    </w:p>
    <w:bookmarkEnd w:id="9"/>
    <w:bookmarkStart w:name="z127" w:id="10"/>
    <w:p>
      <w:pPr>
        <w:spacing w:after="0"/>
        <w:ind w:left="0"/>
        <w:jc w:val="left"/>
      </w:pPr>
      <w:r>
        <w:rPr>
          <w:rFonts w:ascii="Times New Roman"/>
          <w:b/>
          <w:i w:val="false"/>
          <w:color w:val="000000"/>
        </w:rPr>
        <w:t xml:space="preserve"> 
Уәкілетті ұйымының құрылтайшылары (қатысушылары) туралы</w:t>
      </w:r>
      <w:r>
        <w:br/>
      </w:r>
      <w:r>
        <w:rPr>
          <w:rFonts w:ascii="Times New Roman"/>
          <w:b/>
          <w:i w:val="false"/>
          <w:color w:val="000000"/>
        </w:rPr>
        <w:t>
мәліметтер</w:t>
      </w:r>
      <w:r>
        <w:br/>
      </w:r>
      <w:r>
        <w:rPr>
          <w:rFonts w:ascii="Times New Roman"/>
          <w:b/>
          <w:i w:val="false"/>
          <w:color w:val="000000"/>
        </w:rPr>
        <w:t>
______________________________________________________</w:t>
      </w:r>
      <w:r>
        <w:br/>
      </w:r>
      <w:r>
        <w:rPr>
          <w:rFonts w:ascii="Times New Roman"/>
          <w:b/>
          <w:i w:val="false"/>
          <w:color w:val="000000"/>
        </w:rPr>
        <w:t>
(уәкілетті ұйымның атауы))</w:t>
      </w:r>
    </w:p>
    <w:bookmarkEnd w:id="10"/>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532"/>
        <w:gridCol w:w="1336"/>
        <w:gridCol w:w="2076"/>
        <w:gridCol w:w="2078"/>
        <w:gridCol w:w="1162"/>
        <w:gridCol w:w="2075"/>
        <w:gridCol w:w="1881"/>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бар болса, әкесінің аты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куәліктің</w:t>
            </w:r>
            <w:r>
              <w:br/>
            </w:r>
            <w:r>
              <w:rPr>
                <w:rFonts w:ascii="Times New Roman"/>
                <w:b w:val="false"/>
                <w:i w:val="false"/>
                <w:color w:val="000000"/>
                <w:sz w:val="20"/>
              </w:rPr>
              <w:t>
</w:t>
            </w:r>
            <w:r>
              <w:rPr>
                <w:rFonts w:ascii="Times New Roman"/>
                <w:b w:val="false"/>
                <w:i w:val="false"/>
                <w:color w:val="000000"/>
                <w:sz w:val="20"/>
              </w:rPr>
              <w:t>деректері</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r>
              <w:rPr>
                <w:rFonts w:ascii="Times New Roman"/>
                <w:b w:val="false"/>
                <w:i w:val="false"/>
                <w:color w:val="000000"/>
                <w:vertAlign w:val="superscript"/>
              </w:rPr>
              <w:t>1</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үлесі</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548"/>
        <w:gridCol w:w="1703"/>
        <w:gridCol w:w="2076"/>
        <w:gridCol w:w="2810"/>
        <w:gridCol w:w="1335"/>
        <w:gridCol w:w="1529"/>
        <w:gridCol w:w="1161"/>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нысаны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w:t>
            </w:r>
            <w:r>
              <w:rPr>
                <w:rFonts w:ascii="Times New Roman"/>
                <w:b w:val="false"/>
                <w:i w:val="false"/>
                <w:color w:val="000000"/>
                <w:vertAlign w:val="superscript"/>
              </w:rPr>
              <w:t>2</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туралы куәліктің нөмірі және берілген күні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Жеке сәйкестендіру нөмірі (ЖСН) болмаған жағдайда жеке тұлғаның      салық төлеушісінің тіркеу нөмірі (СТН)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Бизнес-сәйкестендіру нөмірі (БСН) болмаған жағдайда заңды тұлғаның кәсіпорындар мен ұйымдардың жалпы жіктеуіші (КҰЖЖ) бойынша коды көрсетіледі</w:t>
      </w:r>
    </w:p>
    <w:bookmarkStart w:name="z12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202 қаулысына      </w:t>
      </w:r>
      <w:r>
        <w:br/>
      </w:r>
      <w:r>
        <w:rPr>
          <w:rFonts w:ascii="Times New Roman"/>
          <w:b w:val="false"/>
          <w:i w:val="false"/>
          <w:color w:val="000000"/>
          <w:sz w:val="28"/>
        </w:rPr>
        <w:t xml:space="preserve">
2-қосымша         </w:t>
      </w:r>
    </w:p>
    <w:bookmarkEnd w:id="11"/>
    <w:bookmarkStart w:name="z129" w:id="1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2-1-қосымша        </w:t>
      </w:r>
    </w:p>
    <w:bookmarkEnd w:id="12"/>
    <w:bookmarkStart w:name="z130"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аумақтық филиалының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Шетел валютасымен айырбастау операцияларын</w:t>
      </w:r>
      <w:r>
        <w:br/>
      </w:r>
      <w:r>
        <w:rPr>
          <w:rFonts w:ascii="Times New Roman"/>
          <w:b w:val="false"/>
          <w:i w:val="false"/>
          <w:color w:val="000000"/>
          <w:sz w:val="28"/>
        </w:rPr>
        <w:t>
      ұйымдастыру үшін лицензия алуға өтініш</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Өтініш берушінің бизнес-сәйкестендіру нөмірі</w:t>
      </w:r>
      <w:r>
        <w:rPr>
          <w:rFonts w:ascii="Times New Roman"/>
          <w:b w:val="false"/>
          <w:i w:val="false"/>
          <w:color w:val="000000"/>
          <w:vertAlign w:val="superscript"/>
        </w:rPr>
        <w:t>3</w:t>
      </w:r>
      <w:r>
        <w:rPr>
          <w:rFonts w:ascii="Times New Roman"/>
          <w:b w:val="false"/>
          <w:i w:val="false"/>
          <w:color w:val="000000"/>
          <w:sz w:val="28"/>
        </w:rPr>
        <w:t>_________________________</w:t>
      </w:r>
      <w:r>
        <w:br/>
      </w:r>
      <w:r>
        <w:rPr>
          <w:rFonts w:ascii="Times New Roman"/>
          <w:b w:val="false"/>
          <w:i w:val="false"/>
          <w:color w:val="000000"/>
          <w:sz w:val="28"/>
        </w:rPr>
        <w:t>
Өтініш берушінің кәсіпорындар мен ұйымдардың жалпы жіктеушісі бойынша</w:t>
      </w:r>
      <w:r>
        <w:br/>
      </w:r>
      <w:r>
        <w:rPr>
          <w:rFonts w:ascii="Times New Roman"/>
          <w:b w:val="false"/>
          <w:i w:val="false"/>
          <w:color w:val="000000"/>
          <w:sz w:val="28"/>
        </w:rPr>
        <w:t>
коды_________________________________________________________________</w:t>
      </w:r>
      <w:r>
        <w:br/>
      </w:r>
      <w:r>
        <w:rPr>
          <w:rFonts w:ascii="Times New Roman"/>
          <w:b w:val="false"/>
          <w:i w:val="false"/>
          <w:color w:val="000000"/>
          <w:sz w:val="28"/>
        </w:rPr>
        <w:t>
      Қазақстан Республикасының аумағында шетел валютасымен</w:t>
      </w:r>
      <w:r>
        <w:br/>
      </w:r>
      <w:r>
        <w:rPr>
          <w:rFonts w:ascii="Times New Roman"/>
          <w:b w:val="false"/>
          <w:i w:val="false"/>
          <w:color w:val="000000"/>
          <w:sz w:val="28"/>
        </w:rPr>
        <w:t>
айырбастау операцияларын ұйымдастыруға лицензия беруді сұраймын.</w:t>
      </w:r>
    </w:p>
    <w:p>
      <w:pPr>
        <w:spacing w:after="0"/>
        <w:ind w:left="0"/>
        <w:jc w:val="both"/>
      </w:pPr>
      <w:r>
        <w:rPr>
          <w:rFonts w:ascii="Times New Roman"/>
          <w:b w:val="false"/>
          <w:i w:val="false"/>
          <w:color w:val="000000"/>
          <w:sz w:val="28"/>
        </w:rPr>
        <w:t>      Қоса берілген құжаттар: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________________ __________________________ 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20__ жылғы «__»___________                     Мөр орны</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Бизнес-сәйкестендіру нөмірі болмаған жағдайда өтініш беруші - заңды тұлғаның салық төлеушісінің тіркеу нөмірі (СТН) көрсетіледі </w:t>
      </w:r>
    </w:p>
    <w:bookmarkStart w:name="z13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202 қаулысына     </w:t>
      </w:r>
      <w:r>
        <w:br/>
      </w:r>
      <w:r>
        <w:rPr>
          <w:rFonts w:ascii="Times New Roman"/>
          <w:b w:val="false"/>
          <w:i w:val="false"/>
          <w:color w:val="000000"/>
          <w:sz w:val="28"/>
        </w:rPr>
        <w:t xml:space="preserve">
3-қосымша         </w:t>
      </w:r>
    </w:p>
    <w:bookmarkEnd w:id="14"/>
    <w:bookmarkStart w:name="z132" w:id="1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7-1-қосымша        </w:t>
      </w:r>
    </w:p>
    <w:bookmarkEnd w:id="15"/>
    <w:bookmarkStart w:name="z133" w:id="16"/>
    <w:p>
      <w:pPr>
        <w:spacing w:after="0"/>
        <w:ind w:left="0"/>
        <w:jc w:val="both"/>
      </w:pPr>
      <w:r>
        <w:rPr>
          <w:rFonts w:ascii="Times New Roman"/>
          <w:b w:val="false"/>
          <w:i w:val="false"/>
          <w:color w:val="000000"/>
          <w:sz w:val="28"/>
        </w:rPr>
        <w:t>
Нысан</w:t>
      </w:r>
    </w:p>
    <w:bookmarkEnd w:id="16"/>
    <w:bookmarkStart w:name="z134" w:id="17"/>
    <w:p>
      <w:pPr>
        <w:spacing w:after="0"/>
        <w:ind w:left="0"/>
        <w:jc w:val="left"/>
      </w:pPr>
      <w:r>
        <w:rPr>
          <w:rFonts w:ascii="Times New Roman"/>
          <w:b/>
          <w:i w:val="false"/>
          <w:color w:val="000000"/>
        </w:rPr>
        <w:t xml:space="preserve"> 
20 __ жылғы _________ айындағы</w:t>
      </w:r>
      <w:r>
        <w:br/>
      </w:r>
      <w:r>
        <w:rPr>
          <w:rFonts w:ascii="Times New Roman"/>
          <w:b/>
          <w:i w:val="false"/>
          <w:color w:val="000000"/>
        </w:rPr>
        <w:t>
айырбастау пункттері арқылы жүргізілген айырбастау операциялары туралы есеп</w:t>
      </w:r>
      <w:r>
        <w:br/>
      </w:r>
      <w:r>
        <w:rPr>
          <w:rFonts w:ascii="Times New Roman"/>
          <w:b/>
          <w:i w:val="false"/>
          <w:color w:val="000000"/>
        </w:rPr>
        <w:t>
уәкілетті банктің (оның филиалының)/уәкілетті ұйымның (оның филиалының) атауы</w:t>
      </w:r>
      <w:r>
        <w:br/>
      </w:r>
      <w:r>
        <w:rPr>
          <w:rFonts w:ascii="Times New Roman"/>
          <w:b/>
          <w:i w:val="false"/>
          <w:color w:val="000000"/>
        </w:rPr>
        <w:t>
____________________________________________________________________</w:t>
      </w:r>
      <w:r>
        <w:br/>
      </w:r>
      <w:r>
        <w:rPr>
          <w:rFonts w:ascii="Times New Roman"/>
          <w:b/>
          <w:i w:val="false"/>
          <w:color w:val="000000"/>
        </w:rPr>
        <w:t>
____________________________________________________________________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1477"/>
        <w:gridCol w:w="1748"/>
        <w:gridCol w:w="1263"/>
        <w:gridCol w:w="1185"/>
        <w:gridCol w:w="1263"/>
        <w:gridCol w:w="969"/>
      </w:tblGrid>
      <w:tr>
        <w:trPr>
          <w:trHeight w:val="30" w:hRule="atLeast"/>
        </w:trPr>
        <w:tc>
          <w:tcPr>
            <w:tcW w:w="5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валюталар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CNY</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жүргізілген жеке тұлғалармен жасалған айырбастау операцияларының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операцияларының айналысы (шетел валютасын сатып алу және сату), 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қолма-қол шетел валютасын сатып алу бойынша операциялар</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қолма-қол шетел валютасы, 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 сатып алу жөніндегі операциялардың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сомаға: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теңгеге дейін (қоса алғанда)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теңгеден асатын 1 миллион теңгеге дейін (қоса алғанда)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миллион теңгеден асатын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Баламада 10 мың АҚШ долларынан асатын сомаға қолма-қол шетел валютасын сатып алу операциялары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сатып алынғаны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бойынша операциялардың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қолма-қол шетел валютасын сату бойынша операциялар</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қолма-қол шетел валютасы, 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 сату жөніндегі операциялардың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сомаға: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теңгеге дейін (қоса алғанда)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теңгеден асатын 1 миллион теңгеге дейін (қоса алғанда)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миллион теңгеден асатын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Баламада 10 мың АҚШ долларынан асатын сомаға қолма-қол шетел валютасын сату операциялары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сатылғаны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бойынша операциялардың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8"/>
    <w:p>
      <w:pPr>
        <w:spacing w:after="0"/>
        <w:ind w:left="0"/>
        <w:jc w:val="both"/>
      </w:pPr>
      <w:r>
        <w:rPr>
          <w:rFonts w:ascii="Times New Roman"/>
          <w:b w:val="false"/>
          <w:i w:val="false"/>
          <w:color w:val="000000"/>
          <w:sz w:val="28"/>
        </w:rPr>
        <w:t>
7-1-қосымшаны толтыру бойынша нұсқаулар</w:t>
      </w:r>
    </w:p>
    <w:bookmarkEnd w:id="18"/>
    <w:p>
      <w:pPr>
        <w:spacing w:after="0"/>
        <w:ind w:left="0"/>
        <w:jc w:val="both"/>
      </w:pPr>
      <w:r>
        <w:rPr>
          <w:rFonts w:ascii="Times New Roman"/>
          <w:b w:val="false"/>
          <w:i w:val="false"/>
          <w:color w:val="000000"/>
          <w:sz w:val="28"/>
        </w:rPr>
        <w:t>      Есеп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 тізілімдерінің деректері бойынша қалыптастырылады. Теңгемен берілген деректер үшін есептеулерде есепті қалыптастырған кезде Сатып алынған және сатылған қолма-қол шетел валютасы тізілімінің тиісінше 5 және 7-бағандарында көрсетілген теңгемен жүргізілген айырбастау операциясы сомасының баламасы пайдаланылады.</w:t>
      </w:r>
      <w:r>
        <w:br/>
      </w:r>
      <w:r>
        <w:rPr>
          <w:rFonts w:ascii="Times New Roman"/>
          <w:b w:val="false"/>
          <w:i w:val="false"/>
          <w:color w:val="000000"/>
          <w:sz w:val="28"/>
        </w:rPr>
        <w:t>
      Уәкілетті банктің филиалы немесе уәкілетті ұйымның филиалы жеке есепті қалыптастырады.</w:t>
      </w:r>
      <w:r>
        <w:br/>
      </w:r>
      <w:r>
        <w:rPr>
          <w:rFonts w:ascii="Times New Roman"/>
          <w:b w:val="false"/>
          <w:i w:val="false"/>
          <w:color w:val="000000"/>
          <w:sz w:val="28"/>
        </w:rPr>
        <w:t>
      Есептің 3-бағанында уәкілетті банктің (оның филиалының) немесе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r>
        <w:br/>
      </w:r>
      <w:r>
        <w:rPr>
          <w:rFonts w:ascii="Times New Roman"/>
          <w:b w:val="false"/>
          <w:i w:val="false"/>
          <w:color w:val="000000"/>
          <w:sz w:val="28"/>
        </w:rPr>
        <w:t>
      4, 5, 6, 7-бағандарда деректер АҚШ доллары (USD), еуро (EUR), Ресей рублі (RUB) және Қытай юані (CNY) бойынша беріледі. Егер айырбастау пункттері есепті кезеңде қандай да болмасын көрсетілген валюталармен айырбастау операцияларын жүргізбесе, онда тиісті баған толтырылмайды.</w:t>
      </w:r>
      <w:r>
        <w:br/>
      </w:r>
      <w:r>
        <w:rPr>
          <w:rFonts w:ascii="Times New Roman"/>
          <w:b w:val="false"/>
          <w:i w:val="false"/>
          <w:color w:val="000000"/>
          <w:sz w:val="28"/>
        </w:rPr>
        <w:t>
      3-баған бойынша 200, 210, 215, 220 және 225 кодтары бар жолдар бойынша деректер мың теңгемен толтырылады.</w:t>
      </w:r>
      <w:r>
        <w:br/>
      </w:r>
      <w:r>
        <w:rPr>
          <w:rFonts w:ascii="Times New Roman"/>
          <w:b w:val="false"/>
          <w:i w:val="false"/>
          <w:color w:val="000000"/>
          <w:sz w:val="28"/>
        </w:rPr>
        <w:t>
      4, 5, 6, 7-бағандар бойынша 200, 210, 215, 220 және 225 кодтары бар жолдар тиісті шетел валютасының мың бірлігінде толтырылады.</w:t>
      </w:r>
      <w:r>
        <w:br/>
      </w:r>
      <w:r>
        <w:rPr>
          <w:rFonts w:ascii="Times New Roman"/>
          <w:b w:val="false"/>
          <w:i w:val="false"/>
          <w:color w:val="000000"/>
          <w:sz w:val="28"/>
        </w:rPr>
        <w:t>
      3, 4, 5, 6, 7-бағандар үшін есепті толтырған кезде мына талаптардың орындалуын қамтамасыз ету қажет:</w:t>
      </w:r>
      <w:r>
        <w:br/>
      </w:r>
      <w:r>
        <w:rPr>
          <w:rFonts w:ascii="Times New Roman"/>
          <w:b w:val="false"/>
          <w:i w:val="false"/>
          <w:color w:val="000000"/>
          <w:sz w:val="28"/>
        </w:rPr>
        <w:t>
      коды 100 жол = коды 110 жол + коды 120 жол;</w:t>
      </w:r>
      <w:r>
        <w:br/>
      </w:r>
      <w:r>
        <w:rPr>
          <w:rFonts w:ascii="Times New Roman"/>
          <w:b w:val="false"/>
          <w:i w:val="false"/>
          <w:color w:val="000000"/>
          <w:sz w:val="28"/>
        </w:rPr>
        <w:t>
      коды 200 жол = коды 210 жол + коды 220 жол;</w:t>
      </w:r>
      <w:r>
        <w:br/>
      </w:r>
      <w:r>
        <w:rPr>
          <w:rFonts w:ascii="Times New Roman"/>
          <w:b w:val="false"/>
          <w:i w:val="false"/>
          <w:color w:val="000000"/>
          <w:sz w:val="28"/>
        </w:rPr>
        <w:t>
      коды 110 жол = коды 111 жол + коды 112 жол + коды 113 жол;</w:t>
      </w:r>
      <w:r>
        <w:br/>
      </w:r>
      <w:r>
        <w:rPr>
          <w:rFonts w:ascii="Times New Roman"/>
          <w:b w:val="false"/>
          <w:i w:val="false"/>
          <w:color w:val="000000"/>
          <w:sz w:val="28"/>
        </w:rPr>
        <w:t>
      коды 120 жол = коды 121 жол + коды 122 жол + коды 123 жол;</w:t>
      </w:r>
      <w:r>
        <w:br/>
      </w:r>
      <w:r>
        <w:rPr>
          <w:rFonts w:ascii="Times New Roman"/>
          <w:b w:val="false"/>
          <w:i w:val="false"/>
          <w:color w:val="000000"/>
          <w:sz w:val="28"/>
        </w:rPr>
        <w:t>
      коды 115 жол&lt;= коды 113 жол;</w:t>
      </w:r>
      <w:r>
        <w:br/>
      </w:r>
      <w:r>
        <w:rPr>
          <w:rFonts w:ascii="Times New Roman"/>
          <w:b w:val="false"/>
          <w:i w:val="false"/>
          <w:color w:val="000000"/>
          <w:sz w:val="28"/>
        </w:rPr>
        <w:t>
      коды 125 жол&lt;= коды 123 жол;</w:t>
      </w:r>
      <w:r>
        <w:br/>
      </w:r>
      <w:r>
        <w:rPr>
          <w:rFonts w:ascii="Times New Roman"/>
          <w:b w:val="false"/>
          <w:i w:val="false"/>
          <w:color w:val="000000"/>
          <w:sz w:val="28"/>
        </w:rPr>
        <w:t>
      коды 215 жол&lt;= коды 210 жол;</w:t>
      </w:r>
      <w:r>
        <w:br/>
      </w:r>
      <w:r>
        <w:rPr>
          <w:rFonts w:ascii="Times New Roman"/>
          <w:b w:val="false"/>
          <w:i w:val="false"/>
          <w:color w:val="000000"/>
          <w:sz w:val="28"/>
        </w:rPr>
        <w:t>
      коды 225 жол&lt;= коды 220 жол.</w:t>
      </w:r>
    </w:p>
    <w:bookmarkStart w:name="z13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202 қаулысына      </w:t>
      </w:r>
      <w:r>
        <w:br/>
      </w:r>
      <w:r>
        <w:rPr>
          <w:rFonts w:ascii="Times New Roman"/>
          <w:b w:val="false"/>
          <w:i w:val="false"/>
          <w:color w:val="000000"/>
          <w:sz w:val="28"/>
        </w:rPr>
        <w:t xml:space="preserve">
4-қосымша          </w:t>
      </w:r>
    </w:p>
    <w:bookmarkEnd w:id="19"/>
    <w:bookmarkStart w:name="z137" w:id="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8-қосымша          </w:t>
      </w:r>
    </w:p>
    <w:bookmarkEnd w:id="20"/>
    <w:bookmarkStart w:name="z138" w:id="21"/>
    <w:p>
      <w:pPr>
        <w:spacing w:after="0"/>
        <w:ind w:left="0"/>
        <w:jc w:val="both"/>
      </w:pPr>
      <w:r>
        <w:rPr>
          <w:rFonts w:ascii="Times New Roman"/>
          <w:b w:val="false"/>
          <w:i w:val="false"/>
          <w:color w:val="000000"/>
          <w:sz w:val="28"/>
        </w:rPr>
        <w:t>
Нысан</w:t>
      </w:r>
    </w:p>
    <w:bookmarkEnd w:id="21"/>
    <w:bookmarkStart w:name="z139" w:id="22"/>
    <w:p>
      <w:pPr>
        <w:spacing w:after="0"/>
        <w:ind w:left="0"/>
        <w:jc w:val="left"/>
      </w:pPr>
      <w:r>
        <w:rPr>
          <w:rFonts w:ascii="Times New Roman"/>
          <w:b/>
          <w:i w:val="false"/>
          <w:color w:val="000000"/>
        </w:rPr>
        <w:t xml:space="preserve"> 
20 __ жылғы _________ айындағы</w:t>
      </w:r>
      <w:r>
        <w:br/>
      </w:r>
      <w:r>
        <w:rPr>
          <w:rFonts w:ascii="Times New Roman"/>
          <w:b/>
          <w:i w:val="false"/>
          <w:color w:val="000000"/>
        </w:rPr>
        <w:t>
шетел валютасының қозғалысы туралы есеп</w:t>
      </w:r>
      <w:r>
        <w:br/>
      </w:r>
      <w:r>
        <w:rPr>
          <w:rFonts w:ascii="Times New Roman"/>
          <w:b/>
          <w:i w:val="false"/>
          <w:color w:val="000000"/>
        </w:rPr>
        <w:t>
_____________________________________________________________________</w:t>
      </w:r>
    </w:p>
    <w:bookmarkEnd w:id="22"/>
    <w:p>
      <w:pPr>
        <w:spacing w:after="0"/>
        <w:ind w:left="0"/>
        <w:jc w:val="both"/>
      </w:pPr>
      <w:r>
        <w:rPr>
          <w:rFonts w:ascii="Times New Roman"/>
          <w:b w:val="false"/>
          <w:i w:val="false"/>
          <w:color w:val="000000"/>
          <w:sz w:val="28"/>
        </w:rPr>
        <w:t>      уәкілетті ұйымның атауы _______________________________________</w:t>
      </w:r>
      <w:r>
        <w:br/>
      </w:r>
      <w:r>
        <w:rPr>
          <w:rFonts w:ascii="Times New Roman"/>
          <w:b w:val="false"/>
          <w:i w:val="false"/>
          <w:color w:val="000000"/>
          <w:sz w:val="28"/>
        </w:rPr>
        <w:t>
      почта мекенжайы, телефоны, факсі ______________________________</w:t>
      </w:r>
      <w:r>
        <w:br/>
      </w:r>
      <w:r>
        <w:rPr>
          <w:rFonts w:ascii="Times New Roman"/>
          <w:b w:val="false"/>
          <w:i w:val="false"/>
          <w:color w:val="000000"/>
          <w:sz w:val="28"/>
        </w:rPr>
        <w:t>
      шетел валютасымен айырбастау операцияларын ұйымдастыруға</w:t>
      </w:r>
      <w:r>
        <w:br/>
      </w:r>
      <w:r>
        <w:rPr>
          <w:rFonts w:ascii="Times New Roman"/>
          <w:b w:val="false"/>
          <w:i w:val="false"/>
          <w:color w:val="000000"/>
          <w:sz w:val="28"/>
        </w:rPr>
        <w:t>
берілген лицензияның нөмірі және датасы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 бірліктерімен)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473"/>
        <w:gridCol w:w="1173"/>
        <w:gridCol w:w="1273"/>
        <w:gridCol w:w="1313"/>
        <w:gridCol w:w="2213"/>
      </w:tblGrid>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RUR</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(шетел валютасының түрі көрсетіледі)</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есепті кезең басындағы қалдығы (100=110+120)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шетел валютасы (айырбастау пункттерінің кассасын қоса алғанда)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валюта шоттарында (уәкілетті банктер көрсетіледі)</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келіп түскен шетел валютасы (200&gt;=210+220+230+240)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 арқылы ішкі валюта нарығында сатып алынған шетел валютасы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банктерден қарыздар (уәкілетті банктер көрсетіледі)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сатып алынған қолма-қол шетел валютасы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түсімдер (талдамасы беріледі)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шетел валютасы (300&gt;=310+320+340)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 арқылы ішкі валюта нарығында сатылған шетел валютасы (уәкілетті банктің атауы көрсетіледі)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банктердің өтелген қарыздары (уәкілетті банктің атауы көрсетіледі)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сатылған қолма-қол шетел валютасы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(талдамасы беріледі)</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шетел валютасының қалдығы (400=410+420) (400=100+200-300)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шетел валютасы (айырбастау пункттерінің кассасын қоса алғанда)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валюта шоттарында (уәкілетті банктер көрсетіледі)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 жылғы «____» ___________</w:t>
      </w:r>
      <w:r>
        <w:br/>
      </w:r>
      <w:r>
        <w:rPr>
          <w:rFonts w:ascii="Times New Roman"/>
          <w:b w:val="false"/>
          <w:i w:val="false"/>
          <w:color w:val="000000"/>
          <w:sz w:val="28"/>
        </w:rPr>
        <w:t>
______________________________ басшы</w:t>
      </w:r>
      <w:r>
        <w:br/>
      </w:r>
      <w:r>
        <w:rPr>
          <w:rFonts w:ascii="Times New Roman"/>
          <w:b w:val="false"/>
          <w:i w:val="false"/>
          <w:color w:val="000000"/>
          <w:sz w:val="28"/>
        </w:rPr>
        <w:t>
(тегі және аты-жөні, қолы)</w:t>
      </w:r>
      <w:r>
        <w:br/>
      </w:r>
      <w:r>
        <w:rPr>
          <w:rFonts w:ascii="Times New Roman"/>
          <w:b w:val="false"/>
          <w:i w:val="false"/>
          <w:color w:val="000000"/>
          <w:sz w:val="28"/>
        </w:rPr>
        <w:t>
______________________________ бас бухгалтер</w:t>
      </w:r>
      <w:r>
        <w:br/>
      </w:r>
      <w:r>
        <w:rPr>
          <w:rFonts w:ascii="Times New Roman"/>
          <w:b w:val="false"/>
          <w:i w:val="false"/>
          <w:color w:val="000000"/>
          <w:sz w:val="28"/>
        </w:rPr>
        <w:t>
(тегі және аты-жөні, қолы)</w:t>
      </w:r>
      <w:r>
        <w:br/>
      </w:r>
      <w:r>
        <w:rPr>
          <w:rFonts w:ascii="Times New Roman"/>
          <w:b w:val="false"/>
          <w:i w:val="false"/>
          <w:color w:val="000000"/>
          <w:sz w:val="28"/>
        </w:rPr>
        <w:t>
______________________________ орындаушы</w:t>
      </w:r>
      <w:r>
        <w:br/>
      </w:r>
      <w:r>
        <w:rPr>
          <w:rFonts w:ascii="Times New Roman"/>
          <w:b w:val="false"/>
          <w:i w:val="false"/>
          <w:color w:val="000000"/>
          <w:sz w:val="28"/>
        </w:rPr>
        <w:t>
(тегі және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