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ba8e" w14:textId="cefb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"Тұрақтандыру қорларының әлеуметтік маңызы бар азық-түлік тауарларын сатып алу және өткізу бағасы мен көлемі туралы есеп" (коды 2031101, индексі 1-ТҚ, кезеңділігі айлық) жалпымемлекеттік статистикалық байқаудың статистикалық нысанын және оны толтыру жөніндегі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Статистика агенттігі Төрағасының 2012 жылғы 12 шілдедегі № 181 Бұйрығы. Қазақстан Республикасының Әділет министрлігінде 2012 жылы 28 тамызда № 7884 тіркелді. Күші жойылды - Қазақстан Республикасы Статистика агенттігі төрағасының м.а. 2013 жылғы 22 шілдедегі № 158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Статистика агенттігі төрағасының м.а. 22.07.2013 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> бұйрығымен (01.01.2014 бастап қолданысқа енгiзiледi).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Бұйрықтың қолданысқа енгізілу тәртібін 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> 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статистика туралы» Қазақстан Республикасының 2010 жылғы 19 наурыздағы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«Тұрақтандыру қорларының әлеуметтік маңызы бар азық-түлік тауарларын сатып алу және өткізу бағасы мен көлемі туралы есеп» (коды 2031101, индексі 1-ТҚ, кезеңділігі айлық) жалпымемлекеттік статистикалық байқаудың статистикалық нысаны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«Тұрақтандыру қорларының әлеуметтік маңызы бар азық-түлік тауарларын сатып алу және өткізу бағасы мен көлемі туралы есеп» (коды 2031101, индексі 1-ТҚ, кезеңділігі айлық) жалпымемлекеттік статистикалық байқаудың статистикалық нысанын толтыру жөніндегі нұсқаулық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Статистика агенттігінің интернет-ресурсында міндетті түрде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Статистика агенттігінің жауапты хатшысына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жариялауға жатады және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 Ә. Смайылов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министрінің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Аман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8 шілдеде</w:t>
      </w:r>
    </w:p>
    <w:bookmarkStart w:name="z12"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694"/>
        <w:gridCol w:w="1"/>
        <w:gridCol w:w="2353"/>
        <w:gridCol w:w="1599"/>
        <w:gridCol w:w="1287"/>
        <w:gridCol w:w="3893"/>
      </w:tblGrid>
      <w:tr>
        <w:trPr>
          <w:trHeight w:val="5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98700" cy="161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700" cy="161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2012 жылғы 12 шілдеде № 181 бұйрығына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приказу Председателя Агентства Республики Казахстан по статистике от 12 июля 2012 года № 181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 бойынша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по общегосударственному статистическому наблюдению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органға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органу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Статистическую форму можно получить на сайте www.stat.gov.kz</w:t>
            </w:r>
          </w:p>
        </w:tc>
      </w:tr>
      <w:tr>
        <w:trPr>
          <w:trHeight w:val="214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статистиканың тиісті органдарына алғашқы статистикалық деректерді уақтылы тапсырмау, дәйексіз деректерді беру «Әкімшілік құқық бұзушылық туралы» Қазақстан Республикасы Кодексінің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381-бабында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көзделген әкімшілік құқық бұзушылық болып табылады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представление,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 статьей 381 Кодекса Республики Казахстан «Об административных правонарушениях».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2031101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2031101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313"/>
              <w:gridCol w:w="1313"/>
              <w:gridCol w:w="1313"/>
              <w:gridCol w:w="1313"/>
              <w:gridCol w:w="1313"/>
              <w:gridCol w:w="1293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Время, затраченное на заполнение статистической формы, час 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сағатқа дейiн до 1 часа</w:t>
                  </w:r>
                </w:p>
              </w:tc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3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2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40 сағаттан 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</w:tc>
      </w:tr>
      <w:tr>
        <w:trPr>
          <w:trHeight w:val="20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1-СФ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Тұрақтандыру қорларының әлеуметтік маңызы бар азық-түлік тауарларын сатып алу және өткізу бағасы мен көлемі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и объемах закупа и реализации социально-значимых продовольственных товаров стабилизационных фондов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53"/>
              <w:gridCol w:w="453"/>
            </w:tblGrid>
            <w:tr>
              <w:trPr>
                <w:trHeight w:val="555" w:hRule="atLeast"/>
              </w:trPr>
              <w:tc>
                <w:tcPr>
                  <w:tcW w:w="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60"/>
              <w:gridCol w:w="560"/>
              <w:gridCol w:w="560"/>
              <w:gridCol w:w="560"/>
            </w:tblGrid>
            <w:tr>
              <w:trPr>
                <w:trHeight w:val="555" w:hRule="atLeast"/>
              </w:trPr>
              <w:tc>
                <w:tcPr>
                  <w:tcW w:w="5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Әлеуметтік-кәсіпкерлік корпорациялар тапсырады (тізім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социально-предпринимательские корпорации (по списку)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айдан кейінгі 3-күн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- 3-го числа после отчетного месяца</w:t>
            </w:r>
          </w:p>
        </w:tc>
      </w:tr>
      <w:tr>
        <w:trPr>
          <w:trHeight w:val="615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  <w:gridCol w:w="513"/>
            </w:tblGrid>
            <w:tr>
              <w:trPr>
                <w:trHeight w:val="450" w:hRule="atLeast"/>
              </w:trPr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Тауарды сатып алу көлемі мен бағасы және оны халыққа өткізу бағасын бір өлшем бірлігімен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объемы и цены закупа товара и его реализации населению, за единицу измерения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1448"/>
        <w:gridCol w:w="1291"/>
        <w:gridCol w:w="1425"/>
        <w:gridCol w:w="1268"/>
        <w:gridCol w:w="1269"/>
        <w:gridCol w:w="1246"/>
        <w:gridCol w:w="1179"/>
        <w:gridCol w:w="1179"/>
        <w:gridCol w:w="1449"/>
        <w:gridCol w:w="1024"/>
      </w:tblGrid>
      <w:tr>
        <w:trPr>
          <w:trHeight w:val="300" w:hRule="atLeast"/>
        </w:trPr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Тауардың коды*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1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Тауардың 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товара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 сатып алған (өткізген)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закупа (реализации)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закупа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бағасы,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закупа, в тенге 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оператора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 өткізу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 товара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Өткізген тауардың нақты бағасы, 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цена реализации товара, в тенге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тауарды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товара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импорттық тауарды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импортного товара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тауарды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товара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импорттық тауарды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импортного товара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*Тауардың коды осы статистикалық нысанның қосымшасына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Код товара указывается согласна приложению к настоящей статистической форме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Тауарды сақтау қоймаларының саны және сақтау құнын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Укажите количество пунктов хранения и стоимость хранения товара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014"/>
        <w:gridCol w:w="2036"/>
        <w:gridCol w:w="1843"/>
        <w:gridCol w:w="1735"/>
        <w:gridCol w:w="1692"/>
        <w:gridCol w:w="2963"/>
      </w:tblGrid>
      <w:tr>
        <w:trPr>
          <w:trHeight w:val="225" w:hRule="atLeast"/>
        </w:trPr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Тауардың коды*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 сатып алған (өткізген)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закупа (реализации)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 қоймаларының саны,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пунктов хранения,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айға сақтау қызметінің құны, 1 тонна/теңгемен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 хранения за месяц, тенге/1 тонна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әлеуметтік-кәсіпкерлік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социально-предпринимательской корпорации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әлеуметтік-кәсіпкерлік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социально-предпринимательской корпорации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собственности</w:t>
            </w:r>
          </w:p>
        </w:tc>
      </w:tr>
      <w:tr>
        <w:trPr>
          <w:trHeight w:val="28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Қажет болған жағдайда қосымша беттерде жалғастырыңыз.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необходимости продолжите на дополнительных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__________________________       Адрес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 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Электрондық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Электронный адрес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       Телефон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                       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                                 (Т.А.Ә.,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М.П.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«Тұрақтандыру қорларының әлеуметтік маңызы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азық-түлік тауарларын сатып алу және өткізу бағасы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көлемі туралы есеп» (коды 2031101, индексі 1-ТҚ,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кезеңділігі айлық) жалпымемлекеттік статистикалық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байқаудың статистикалық нысанына 1-қосымша   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Тұрақтандыру қорынан шығарылатын әлеуметтік маңызы бар</w:t>
      </w:r>
      <w:r>
        <w:br/>
      </w:r>
      <w:r>
        <w:rPr>
          <w:rFonts w:ascii="Times New Roman"/>
          <w:b/>
          <w:i w:val="false"/>
          <w:color w:val="000000"/>
        </w:rPr>
        <w:t>
азық-түлік тауарларының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5735"/>
        <w:gridCol w:w="3215"/>
        <w:gridCol w:w="3216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МЖТЖН* коды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сортты бидай ұны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01112102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сортты бидай ұнынан пісірілген нан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01113003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Вермишель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01114001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Кеспе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01114002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Рожкилер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01114003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 жармасы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01112202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жармасы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01112203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Ұнтақ жарма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01112201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жармасы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01112204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Сөк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01112205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01111001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– жауырын-төс бөлігі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01121105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Сүйегі бар қой еті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01121401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Тауық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01121501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Тауықтың сирағы (сан еті)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01121504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Пастерленген сүт 2,5%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01141104.15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Пастерленген сүт 3,2%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01141104.18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Айран 2,5%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01141302.15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Айран 3,2%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01141302.18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Сүзбе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01141401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Мәйекті ірімшік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01141403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01142001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ондық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01153001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Тұздалмаған сары май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01151001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Өсімдік-сары май (спрэд)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01151004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01172001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01171004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Басты пияз 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01171002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Аққауданды қырыққабат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01171001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01171003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Құмшекер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01181001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01199001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Түйiршiктелген қара шай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01212001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Мақсаттар бойынша жеке тұтыну жіктеуішіне тауар айқындамасының номенклатурасы.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Статистика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шілдеде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181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«Тұрақтандыру қорларының әлеуметтік маңызы бар азық-түлік</w:t>
      </w:r>
      <w:r>
        <w:br/>
      </w:r>
      <w:r>
        <w:rPr>
          <w:rFonts w:ascii="Times New Roman"/>
          <w:b/>
          <w:i w:val="false"/>
          <w:color w:val="000000"/>
        </w:rPr>
        <w:t>
тауарларын сатып алу және өткізу бағасы мен көлемі</w:t>
      </w:r>
      <w:r>
        <w:br/>
      </w:r>
      <w:r>
        <w:rPr>
          <w:rFonts w:ascii="Times New Roman"/>
          <w:b/>
          <w:i w:val="false"/>
          <w:color w:val="000000"/>
        </w:rPr>
        <w:t>
туралы есеп» (коды 2031101, индексі 1-ТҚ, кезеңділігі</w:t>
      </w:r>
      <w:r>
        <w:br/>
      </w:r>
      <w:r>
        <w:rPr>
          <w:rFonts w:ascii="Times New Roman"/>
          <w:b/>
          <w:i w:val="false"/>
          <w:color w:val="000000"/>
        </w:rPr>
        <w:t>
айлық) жалпымемлекеттік статистикалық байқаудың</w:t>
      </w:r>
      <w:r>
        <w:br/>
      </w:r>
      <w:r>
        <w:rPr>
          <w:rFonts w:ascii="Times New Roman"/>
          <w:b/>
          <w:i w:val="false"/>
          <w:color w:val="000000"/>
        </w:rPr>
        <w:t>
статистикалық нысанын толтыру бойынша нұсқаулық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«Мемлекеттік статистика туралы»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«Тұрақтандыру қорларының әлеуметтік маңызы бар азық-түлік тауарларын сатып алу және өткізу бағасы мен көлемі туралы есеп» (коды 2031101, индексі 1-ТҚ, кезеңділігі айлық) жалпымемлекеттік статистикалық байқаудың статистикалық нысанын толтыруды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статистикалық нысанды толтыру мақсатында келесі анықтамалар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– Әлеуметтік-кәсіпкерлік корпорация (бұдан әрі – ӘКК) және (немесе) тұрақтандыру қорының азық-түлік тауарларын халыққа өткізуді жүзеге асыратын оның аффилирлі тұлғасы;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өткізу бағасы – бекітілген үстемесімен халыққа сатылған нақты тауардың бағасы;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сатып алу бағасы – отандық және (немесе) импорттық өндірілген нақты тауардың қосымша құн салығын және көлік шығыстарын қоса алғандағы бағасы;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сатып алу (өткізу) көлемі – сатып алынған (өткізілген) азық-түлік тауарларының натурал өлшемдегі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1, 2 - бөлімдердегі А, Б бағандары және 1-бөлімдегі В бағаны «Тұрақтандыру қорларының әлеуметтік маңызы бар азық-түлік тауарларын сатып алу және өткізу бағасы мен көлемі туралы есеп» (коды, индексі 1-ТҚ, кезеңділігі айлық) жалпымемлекеттік статистикалық байқаудың статистикалық нысанының «Тұрақтандыру қорынан шығарылатын әлеуметтік маңызы бар азық-түлік тауарларының тізімі» қосымшасына сәйкес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бөлімдегі А бағанында Тұрақтандыру қорына сатып алынған (өткізілген) әлеуметтік маңызы бар азық-түлік тауарларының коды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 бағанында сатып алынған (өткізілген) азық-түлік тауарларының атауы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бағанында сатып алынған (өткізілген) азық-түлік тауарларының өлшем бірлігі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 бағанында азық-түлік тауарларын сатып алған немесе өткізген күні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Егер азық-түлік тауарларының бір түрі бірнеше рет сатып алынса, онда әрбір сатып алу күндері бөлек жолға жазылады. Егер тауарды бірнеше рет өткізсе, онда өткізген күндері де бөлек жолға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1 - бөлімде 1, 2, 6 - бағандары бойынша сатып алынған (өткізілген) азық-түлік тауарларының көлемі бір өлшем бірлігімен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3, 4 - бағандары бойынша отандық және (немесе) импорттық өндірілген нақты тауардың қосымша құн салығын және көлік шығыстарын қоса алғандағы сатып алу бағасы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5 - бағанда ӘКК және (немесе) тұрақтандыру қорының азық-түлік тауарларын халыққа өткізуді жүзеге асыратын оның аффилирлі тұлғасының коды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Оператордың коды келесі тәртіпте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егер тауарды өткізуді ӘКК өзі жүзеге асырса - «0» коды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егер ӘКК-нің азық-түлік тауарларын өткізетін бірнеше операторлары болса, онда олар бір санынан басталатын ретпен кодталады;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операторлардың коды есепті жыл бойы өзгеріссіз қалады. Егер есепті айда жаңа оператор пайда болса, онда оған соңғы реттік нөмірі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7 - бағанда халыққа сатылған тауардың нақты бағасы бекітілген үстемесімен қоса көрсетіледі. Сату бағасы өзгерген жағдайда деректер жеке жолда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2 - бөлімдегі 1, 2 - бағандарда ӘКК немесе коммуналдық меншіктегі сақтау қоймаларының саны көрсетіледі. Сақтау қоймаларының саны өзгерген жағдайда, олар туралы деректерді күнін жазып, жаңа жолда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3, 4 - бағандарда Тұрақтандыру қорына сатып алынған азық-түлік тауарларын бір айға, бір тоннасын сақтау қызметінің құны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Сатып алу (өткізу) бағасы бүтін санға дейiнгі дәлдікпен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Арифметикалық-логикалық бақылау: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егер 1 - бөлімдегі Г бағаны толтырылса, онда 1, 3 және 2, 4, 5, 6, 7 - бағандарын толтыру міндетті;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1 - бөлімдегі баған 1</w:t>
      </w:r>
      <w:r>
        <w:drawing>
          <wp:inline distT="0" distB="0" distL="0" distR="0">
            <wp:extent cx="1651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0, онда баған 3</w:t>
      </w:r>
      <w:r>
        <w:drawing>
          <wp:inline distT="0" distB="0" distL="0" distR="0">
            <wp:extent cx="1651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1 - бөлімдегі баған 2</w:t>
      </w:r>
      <w:r>
        <w:drawing>
          <wp:inline distT="0" distB="0" distL="0" distR="0">
            <wp:extent cx="1651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0, онда баған 4</w:t>
      </w:r>
      <w:r>
        <w:drawing>
          <wp:inline distT="0" distB="0" distL="0" distR="0">
            <wp:extent cx="1651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1 - бөлімдегі баған 6</w:t>
      </w:r>
      <w:r>
        <w:drawing>
          <wp:inline distT="0" distB="0" distL="0" distR="0">
            <wp:extent cx="1651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0, онда бағандар 5</w:t>
      </w:r>
      <w:r>
        <w:drawing>
          <wp:inline distT="0" distB="0" distL="0" distR="0">
            <wp:extent cx="1651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 және 7</w:t>
      </w:r>
      <w:r>
        <w:drawing>
          <wp:inline distT="0" distB="0" distL="0" distR="0">
            <wp:extent cx="1651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егер 2 - бөлімдегі В бағаны толтырылса, онда 1 және 2 бағандарын толтыру міндетті.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