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4f76" w14:textId="9d14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м.а. 2012 жылғы 28 қыркүйектегі № 159 Бұйрығы. Қазақстан Республикасының Әділет министрлігінде 2012 жылы 8 қарашада № 8069 тіркелді. Күші жойылды - Қазақстан Республикасы Мәдениет министрінің 2014 жылғы 18 наурыздағы № 1 бұйрығымен</w:t>
      </w:r>
    </w:p>
    <w:p>
      <w:pPr>
        <w:spacing w:after="0"/>
        <w:ind w:left="0"/>
        <w:jc w:val="both"/>
      </w:pPr>
      <w:r>
        <w:rPr>
          <w:rFonts w:ascii="Times New Roman"/>
          <w:b w:val="false"/>
          <w:i w:val="false"/>
          <w:color w:val="ff0000"/>
          <w:sz w:val="28"/>
        </w:rPr>
        <w:t>      Ескерту. Күші жойылды - ҚР Мәдениет министрінің 18.03.2014 </w:t>
      </w:r>
      <w:r>
        <w:rPr>
          <w:rFonts w:ascii="Times New Roman"/>
          <w:b w:val="false"/>
          <w:i w:val="false"/>
          <w:color w:val="ff0000"/>
          <w:sz w:val="28"/>
        </w:rPr>
        <w:t>№ 1</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ff0000"/>
          <w:sz w:val="28"/>
        </w:rPr>
        <w:t xml:space="preserve">      Ескерту. Бұйрықтың атауы жаңа редакцияда - ҚР Мәдениет және ақпарат министрінің 26.12.2012 </w:t>
      </w:r>
      <w:r>
        <w:rPr>
          <w:rFonts w:ascii="Times New Roman"/>
          <w:b w:val="false"/>
          <w:i w:val="false"/>
          <w:color w:val="ff0000"/>
          <w:sz w:val="28"/>
        </w:rPr>
        <w:t>№ 223</w:t>
      </w:r>
      <w:r>
        <w:rPr>
          <w:rFonts w:ascii="Times New Roman"/>
          <w:b w:val="false"/>
          <w:i w:val="false"/>
          <w:color w:val="ff0000"/>
          <w:sz w:val="28"/>
        </w:rPr>
        <w:t xml:space="preserve"> Бұйрығымен (алғаш рет ресми жарияланғаннан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«Электрондық мемлекеттік қызметтің үлгі регламентін бекіту туралы» Қазақстан Республикасы Үкіметінің 2010 жылғы 26 қазандағы № 1116 қаулысының </w:t>
      </w:r>
      <w:r>
        <w:rPr>
          <w:rFonts w:ascii="Times New Roman"/>
          <w:b w:val="false"/>
          <w:i w:val="false"/>
          <w:color w:val="000000"/>
          <w:sz w:val="28"/>
        </w:rPr>
        <w:t>2-тармағын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26.12.2012 </w:t>
      </w:r>
      <w:r>
        <w:rPr>
          <w:rFonts w:ascii="Times New Roman"/>
          <w:b w:val="false"/>
          <w:i w:val="false"/>
          <w:color w:val="000000"/>
          <w:sz w:val="28"/>
        </w:rPr>
        <w:t>№ 223</w:t>
      </w:r>
      <w:r>
        <w:rPr>
          <w:rFonts w:ascii="Times New Roman"/>
          <w:b w:val="false"/>
          <w:i w:val="false"/>
          <w:color w:val="ff0000"/>
          <w:sz w:val="28"/>
        </w:rPr>
        <w:t xml:space="preserve"> бұйрығымен (алғаш рет ресми жарияланғаннан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Мәдениет және ақпарат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м.а.                                    А. Қырықбаев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___________А. Жұмағалиев</w:t>
      </w:r>
      <w:r>
        <w:br/>
      </w:r>
      <w:r>
        <w:rPr>
          <w:rFonts w:ascii="Times New Roman"/>
          <w:b w:val="false"/>
          <w:i w:val="false"/>
          <w:color w:val="000000"/>
          <w:sz w:val="28"/>
        </w:rPr>
        <w:t>
</w:t>
      </w:r>
      <w:r>
        <w:rPr>
          <w:rFonts w:ascii="Times New Roman"/>
          <w:b w:val="false"/>
          <w:i/>
          <w:color w:val="000000"/>
          <w:sz w:val="28"/>
        </w:rPr>
        <w:t>      2012 жылғы «__» 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м.а.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159 бұйрығымен           </w:t>
      </w:r>
      <w:r>
        <w:br/>
      </w:r>
      <w:r>
        <w:rPr>
          <w:rFonts w:ascii="Times New Roman"/>
          <w:b w:val="false"/>
          <w:i w:val="false"/>
          <w:color w:val="000000"/>
          <w:sz w:val="28"/>
        </w:rPr>
        <w:t xml:space="preserve">
бекітілген               </w:t>
      </w:r>
    </w:p>
    <w:bookmarkEnd w:id="1"/>
    <w:bookmarkStart w:name="z92" w:id="2"/>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w:t>
      </w:r>
      <w:r>
        <w:br/>
      </w:r>
      <w:r>
        <w:rPr>
          <w:rFonts w:ascii="Times New Roman"/>
          <w:b/>
          <w:i w:val="false"/>
          <w:color w:val="000000"/>
        </w:rPr>
        <w:t>
жөніндегі қызметке лицензияны беру, қайта ресімдеу» электрондық</w:t>
      </w:r>
      <w:r>
        <w:br/>
      </w:r>
      <w:r>
        <w:rPr>
          <w:rFonts w:ascii="Times New Roman"/>
          <w:b/>
          <w:i w:val="false"/>
          <w:color w:val="000000"/>
        </w:rPr>
        <w:t>
мемлекеттік қызмет көрсету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ҚР Мәдениет және ақпарат министрінің 26.12.2012 </w:t>
      </w:r>
      <w:r>
        <w:rPr>
          <w:rFonts w:ascii="Times New Roman"/>
          <w:b w:val="false"/>
          <w:i w:val="false"/>
          <w:color w:val="ff0000"/>
          <w:sz w:val="28"/>
        </w:rPr>
        <w:t>№ 223</w:t>
      </w:r>
      <w:r>
        <w:rPr>
          <w:rFonts w:ascii="Times New Roman"/>
          <w:b w:val="false"/>
          <w:i w:val="false"/>
          <w:color w:val="ff0000"/>
          <w:sz w:val="28"/>
        </w:rPr>
        <w:t xml:space="preserve"> бұйрығымен (алғаш рет ресми жарияланғаннан кейін күнтiзбелiк он күн өткен соң қолданысқа енгiзiледi).</w:t>
      </w:r>
    </w:p>
    <w:bookmarkStart w:name="z93" w:id="3"/>
    <w:p>
      <w:pPr>
        <w:spacing w:after="0"/>
        <w:ind w:left="0"/>
        <w:jc w:val="left"/>
      </w:pPr>
      <w:r>
        <w:rPr>
          <w:rFonts w:ascii="Times New Roman"/>
          <w:b/>
          <w:i w:val="false"/>
          <w:color w:val="000000"/>
        </w:rPr>
        <w:t xml:space="preserve"> 
1. Жалпы ережелер</w:t>
      </w:r>
    </w:p>
    <w:bookmarkEnd w:id="3"/>
    <w:bookmarkStart w:name="z94" w:id="4"/>
    <w:p>
      <w:pPr>
        <w:spacing w:after="0"/>
        <w:ind w:left="0"/>
        <w:jc w:val="both"/>
      </w:pPr>
      <w:r>
        <w:rPr>
          <w:rFonts w:ascii="Times New Roman"/>
          <w:b w:val="false"/>
          <w:i w:val="false"/>
          <w:color w:val="000000"/>
          <w:sz w:val="28"/>
        </w:rPr>
        <w:t>
      1. «Тарих және мәдениет ескерткіштерінде археологиялық және (немесе) ғылыми-реставрациялау жұмыстарын жүзеге асыру жөніндегі қызметке лицензияны беру, қайта рәсімдеу» электрондық мемлекеттік қызметті Қазақстан Республикасы Мәдениет және ақпарат министрлігінің Мәдениет комитеті (бұдан әрі – қызмет көрсетуші) мына мекенжайда көрсетеді: 010000, Астана қаласы, Орынбор көшесі, № 8, «Министрліктер үйі» ғимараты, 15-кіреберіс, № 527-кабинет, халыққа қызмет көрсету орталықтары (әрі қарай – орталықтар) және мемлекеттік қызметті алушыда электрондық цифрлық қолтаңба болған жағдайда «электрондық үкімет» веб-порталы: www.e.gov.kz немесе «Е-лицензиялау» веб-порталы: www.elicense.kz арқылы алуға болады.</w:t>
      </w:r>
      <w:r>
        <w:br/>
      </w:r>
      <w:r>
        <w:rPr>
          <w:rFonts w:ascii="Times New Roman"/>
          <w:b w:val="false"/>
          <w:i w:val="false"/>
          <w:color w:val="000000"/>
          <w:sz w:val="28"/>
        </w:rPr>
        <w:t>
</w:t>
      </w:r>
      <w:r>
        <w:rPr>
          <w:rFonts w:ascii="Times New Roman"/>
          <w:b w:val="false"/>
          <w:i w:val="false"/>
          <w:color w:val="000000"/>
          <w:sz w:val="28"/>
        </w:rPr>
        <w:t>
      2. Мемлекеттік қызмет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қаулысымен бекітілген «Тарих және мәдениет ескерткiштерiнде археологиялық және (немесе) ғылыми-реставрациялау жұмыстарын жүзеге асыру жөнiндегi қызметке лицензияны беру, қайта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мемлекеттiк қызметтi автоматтандыру дәрежесi: жартылай автоматтандырылған. </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
      1) ақпараттық жүйе (бұдан әрi – АЖ)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w:t>
      </w:r>
      <w:r>
        <w:rPr>
          <w:rFonts w:ascii="Times New Roman"/>
          <w:b w:val="false"/>
          <w:i w:val="false"/>
          <w:color w:val="000000"/>
          <w:sz w:val="28"/>
        </w:rPr>
        <w:t xml:space="preserve">
      2) «электрондық үкiметтiң» веб–порталы (бұдан әрi – ЭҮП)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w:t>
      </w:r>
      <w:r>
        <w:br/>
      </w:r>
      <w:r>
        <w:rPr>
          <w:rFonts w:ascii="Times New Roman"/>
          <w:b w:val="false"/>
          <w:i w:val="false"/>
          <w:color w:val="000000"/>
          <w:sz w:val="28"/>
        </w:rPr>
        <w:t>
</w:t>
      </w:r>
      <w:r>
        <w:rPr>
          <w:rFonts w:ascii="Times New Roman"/>
          <w:b w:val="false"/>
          <w:i w:val="false"/>
          <w:color w:val="000000"/>
          <w:sz w:val="28"/>
        </w:rPr>
        <w:t>
      3) «Е-лицензиялау» веб-порталы (бұдан әрi – АЖ МДҚ «Е–лицензиялау») – берiлген, қайта ресiмделген, тоқтатылған, қайта басталған және әрекет етуiн тоқтатқан лицензиялар, сондай-ақ лицензиарлар беретiн лицензиялардың сәйкестендiрме нөмiрiн орталықтандырып қалыптастыратын лицензияланатын қызмет түрiн жүзеге асыратын лицензиаттың филиалдары, өкiлдiктерi (объекттерi, пункттерi, учаскелерi) туралы мәлiметтердi қамтитын ақпараттық жүйе;</w:t>
      </w:r>
      <w:r>
        <w:br/>
      </w:r>
      <w:r>
        <w:rPr>
          <w:rFonts w:ascii="Times New Roman"/>
          <w:b w:val="false"/>
          <w:i w:val="false"/>
          <w:color w:val="000000"/>
          <w:sz w:val="28"/>
        </w:rPr>
        <w:t>
</w:t>
      </w:r>
      <w:r>
        <w:rPr>
          <w:rFonts w:ascii="Times New Roman"/>
          <w:b w:val="false"/>
          <w:i w:val="false"/>
          <w:color w:val="000000"/>
          <w:sz w:val="28"/>
        </w:rPr>
        <w:t>
      4)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үкiметтiң» төлеу шлюзi (бұдан әрi – ЭҮТШ) – екiншi деңгейдегi банктердiң, банктiк операциялардың жеке түрлерiн жүзеге асыратын ұйымдардың және «электрондық үкiметтiң» жеке және заңды тұлғалардың төлемдердi жүзеге асыруы кезiнде ақпараттық жүйелерiнiң арасында өзара iс-әрекет жасауды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6) «Жеке тұлғалар» мемлекеттік мәліметтер базасы – Қазақстан Республикасының заңнамасына сәйкес, өз құзіреті шегінде жеке тұлғаларды бірыңғай сәйкестендіруді енгізу мақсаты Ұлттық дербес сәйкестендіру нөмірлерінің реестрін құру, Қазақстан Республикасының жеке тұлғалары туралы актуалды және анық деректері туралы ақпаратты мемлекеттік басқару органдарына және басқа да субъектілерге ұсыну мақсатында автоматты түрде жинақтауға, ақпараттарды сақтау және өңдеуге арналған ақпараттық жүйе (әрі қарай – МДҚ ЖТ);</w:t>
      </w:r>
      <w:r>
        <w:br/>
      </w:r>
      <w:r>
        <w:rPr>
          <w:rFonts w:ascii="Times New Roman"/>
          <w:b w:val="false"/>
          <w:i w:val="false"/>
          <w:color w:val="000000"/>
          <w:sz w:val="28"/>
        </w:rPr>
        <w:t>
</w:t>
      </w:r>
      <w:r>
        <w:rPr>
          <w:rFonts w:ascii="Times New Roman"/>
          <w:b w:val="false"/>
          <w:i w:val="false"/>
          <w:color w:val="000000"/>
          <w:sz w:val="28"/>
        </w:rPr>
        <w:t>
      7) «Заңды тұлғалар» мемлекеттік мәліметтер базасы – Қазақстан Республикасының заңнамасына сәйкес, өз құзіреті шегінде заңды тұлғаларды бірыңғай сәйкестендіруді енгізу мақсаты Ұлттық дербес сәйкестендіру нөмірлерінің реестрін құру, Қазақстан Республикасының заңды тұлғалары туралы актуалды және анық деректері туралы ақпаратты мемлекеттік басқару органдарына және басқа да субъектілерге ұсыну мақсатында автоматты түрде жинақтауға, ақпараттарды сақтау және өңдеуге арналған ақпараттық жүйе (әрі қарай – МДҚ ЗТ);</w:t>
      </w:r>
      <w:r>
        <w:br/>
      </w:r>
      <w:r>
        <w:rPr>
          <w:rFonts w:ascii="Times New Roman"/>
          <w:b w:val="false"/>
          <w:i w:val="false"/>
          <w:color w:val="000000"/>
          <w:sz w:val="28"/>
        </w:rPr>
        <w:t>
</w:t>
      </w:r>
      <w:r>
        <w:rPr>
          <w:rFonts w:ascii="Times New Roman"/>
          <w:b w:val="false"/>
          <w:i w:val="false"/>
          <w:color w:val="000000"/>
          <w:sz w:val="28"/>
        </w:rPr>
        <w:t>
      8) қызмет көрсетілуші – электронды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сәйкестендiру нөмiрi (бұдан әрi – ЖСН) – жеке тұлға, оның iшiнде жеке кәсiпкерлiк түрiнде өзiнiң қызметiн жүзеге асыратын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10) бизнес-сәйкестендiру нөмiрi (бұдан әрi – БСН) – бiрлескен кәсiпкерлiк түрiнде қызметтердi жүзеге асыратын заңды тұлға (филиал және өкiлдiк) және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11)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xml:space="preserve">
      13) электрондық цифрлық қолтаңба (бұдан әрi – ЭЦҚ) – электрондық цифрлық қолтаңба құралдарымен жасалған және электрондық құжаттың дұрыстығын, оның тиесiлiлiгiн және мазмұнының тұрақтылығын растайтын электрондық цифрлық таңбалардың жиынтығы. </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 мемлекеттік қызмет – ақпараттық технологияларды пайдалану арқылы электронды түрде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пайдаланумен ресiмделетiн және берiлетiн, қағаз тасымалдағыштағы лицензияға теңмағыналы болатын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xml:space="preserve">
      17) құрылымдық-функционалдық бiрлiктер (бұдан әрi – ҚФБ) – электрондық мемлекеттiк қызмет көрсету процесiне қатысатын мемлекеттiк органдардың, мемлекеттiк мекемелердiң және өзге де ұйымдардың құрылымдық бөлiмшелерiнiң тiзбесi </w:t>
      </w:r>
    </w:p>
    <w:bookmarkEnd w:id="4"/>
    <w:bookmarkStart w:name="z116" w:id="5"/>
    <w:p>
      <w:pPr>
        <w:spacing w:after="0"/>
        <w:ind w:left="0"/>
        <w:jc w:val="left"/>
      </w:pPr>
      <w:r>
        <w:rPr>
          <w:rFonts w:ascii="Times New Roman"/>
          <w:b/>
          <w:i w:val="false"/>
          <w:color w:val="000000"/>
        </w:rPr>
        <w:t xml:space="preserve"> 
2. Электрондық мемлекеттiк қызметтi көрсету жөнiнде қызмет</w:t>
      </w:r>
      <w:r>
        <w:br/>
      </w:r>
      <w:r>
        <w:rPr>
          <w:rFonts w:ascii="Times New Roman"/>
          <w:b/>
          <w:i w:val="false"/>
          <w:color w:val="000000"/>
        </w:rPr>
        <w:t>
көрсетуші әрекетiнiң тәртiбi</w:t>
      </w:r>
    </w:p>
    <w:bookmarkEnd w:id="5"/>
    <w:bookmarkStart w:name="z117" w:id="6"/>
    <w:p>
      <w:pPr>
        <w:spacing w:after="0"/>
        <w:ind w:left="0"/>
        <w:jc w:val="both"/>
      </w:pPr>
      <w:r>
        <w:rPr>
          <w:rFonts w:ascii="Times New Roman"/>
          <w:b w:val="false"/>
          <w:i w:val="false"/>
          <w:color w:val="000000"/>
          <w:sz w:val="28"/>
        </w:rPr>
        <w:t>
      6. Қызмет көрсетушінің ЭҮП арқылы қадамдық әрекеттерi мен шешiмдерi (ЭҮП арқылы электрондық мемлекеттiк қызмет көрсету кезiндегi функционалдық өзара әрекет жасаудың </w:t>
      </w:r>
      <w:r>
        <w:rPr>
          <w:rFonts w:ascii="Times New Roman"/>
          <w:b w:val="false"/>
          <w:i w:val="false"/>
          <w:color w:val="000000"/>
          <w:sz w:val="28"/>
        </w:rPr>
        <w:t>№ 1 диаграммасы</w:t>
      </w:r>
      <w:r>
        <w:rPr>
          <w:rFonts w:ascii="Times New Roman"/>
          <w:b w:val="false"/>
          <w:i w:val="false"/>
          <w:color w:val="000000"/>
          <w:sz w:val="28"/>
        </w:rPr>
        <w:t>) осы Регламенттiң 1-қосымшасында келтiрiлген:</w:t>
      </w:r>
      <w:r>
        <w:br/>
      </w:r>
      <w:r>
        <w:rPr>
          <w:rFonts w:ascii="Times New Roman"/>
          <w:b w:val="false"/>
          <w:i w:val="false"/>
          <w:color w:val="000000"/>
          <w:sz w:val="28"/>
        </w:rPr>
        <w:t>
</w:t>
      </w:r>
      <w:r>
        <w:rPr>
          <w:rFonts w:ascii="Times New Roman"/>
          <w:b w:val="false"/>
          <w:i w:val="false"/>
          <w:color w:val="000000"/>
          <w:sz w:val="28"/>
        </w:rPr>
        <w:t xml:space="preserve">
      1) алушы ЭҮП-ке тiркеудi алушы компьютердiң интернет-браузерiне бекiтiп қойған өзiнiң ЭЦҚ тiркеу куәлiгiнiң көмегiмен жүзеге асырады (ЭҮП-ке тiркелмеген алушылар үшiн жүзеге асырылады); </w:t>
      </w:r>
      <w:r>
        <w:br/>
      </w:r>
      <w:r>
        <w:rPr>
          <w:rFonts w:ascii="Times New Roman"/>
          <w:b w:val="false"/>
          <w:i w:val="false"/>
          <w:color w:val="000000"/>
          <w:sz w:val="28"/>
        </w:rPr>
        <w:t>
</w:t>
      </w:r>
      <w:r>
        <w:rPr>
          <w:rFonts w:ascii="Times New Roman"/>
          <w:b w:val="false"/>
          <w:i w:val="false"/>
          <w:color w:val="000000"/>
          <w:sz w:val="28"/>
        </w:rPr>
        <w:t xml:space="preserve">
      2) 1 үдерiс – алушының ЭЦҚ тiркеу куәлiгiн компьютердiң интернет-браузерiне бекiтуi, мемлекеттiк қызметтi алу үшiн алушының ЭҮП-ке парольдi енгiзуi (авторландыру үдерiсi); </w:t>
      </w:r>
      <w:r>
        <w:br/>
      </w:r>
      <w:r>
        <w:rPr>
          <w:rFonts w:ascii="Times New Roman"/>
          <w:b w:val="false"/>
          <w:i w:val="false"/>
          <w:color w:val="000000"/>
          <w:sz w:val="28"/>
        </w:rPr>
        <w:t>
</w:t>
      </w:r>
      <w:r>
        <w:rPr>
          <w:rFonts w:ascii="Times New Roman"/>
          <w:b w:val="false"/>
          <w:i w:val="false"/>
          <w:color w:val="000000"/>
          <w:sz w:val="28"/>
        </w:rPr>
        <w:t xml:space="preserve">
      3) 1 шарт – ЖСН немесе БСН және пароль арқылы тiркелген алушы туралы деректердiң дұрыстығын ЭҮП-те тексеру; </w:t>
      </w:r>
      <w:r>
        <w:br/>
      </w:r>
      <w:r>
        <w:rPr>
          <w:rFonts w:ascii="Times New Roman"/>
          <w:b w:val="false"/>
          <w:i w:val="false"/>
          <w:color w:val="000000"/>
          <w:sz w:val="28"/>
        </w:rPr>
        <w:t>
</w:t>
      </w:r>
      <w:r>
        <w:rPr>
          <w:rFonts w:ascii="Times New Roman"/>
          <w:b w:val="false"/>
          <w:i w:val="false"/>
          <w:color w:val="000000"/>
          <w:sz w:val="28"/>
        </w:rPr>
        <w:t xml:space="preserve">
      4) 2 үдерiс – алушының деректерiнде бұзушылықтардың болуымен байланысты, ЭҮП авторландырудан бас тарту хабарламасын қалыптастырады; </w:t>
      </w:r>
      <w:r>
        <w:br/>
      </w:r>
      <w:r>
        <w:rPr>
          <w:rFonts w:ascii="Times New Roman"/>
          <w:b w:val="false"/>
          <w:i w:val="false"/>
          <w:color w:val="000000"/>
          <w:sz w:val="28"/>
        </w:rPr>
        <w:t>
</w:t>
      </w:r>
      <w:r>
        <w:rPr>
          <w:rFonts w:ascii="Times New Roman"/>
          <w:b w:val="false"/>
          <w:i w:val="false"/>
          <w:color w:val="000000"/>
          <w:sz w:val="28"/>
        </w:rPr>
        <w:t>
      5) 3 үдерiс – алушының осы Регламентте көрсетiлген электрондық мемлекеттiк қызметтi таңдауы,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сауал нысанын толтыруы (деректердi енгiзуi); </w:t>
      </w:r>
      <w:r>
        <w:br/>
      </w:r>
      <w:r>
        <w:rPr>
          <w:rFonts w:ascii="Times New Roman"/>
          <w:b w:val="false"/>
          <w:i w:val="false"/>
          <w:color w:val="000000"/>
          <w:sz w:val="28"/>
        </w:rPr>
        <w:t>
</w:t>
      </w:r>
      <w:r>
        <w:rPr>
          <w:rFonts w:ascii="Times New Roman"/>
          <w:b w:val="false"/>
          <w:i w:val="false"/>
          <w:color w:val="000000"/>
          <w:sz w:val="28"/>
        </w:rPr>
        <w:t>
      6) 4 үдерiс – ЭҮТШ-те электрондық мемлекеттiк қызмет төлемақысын жасау, сосын бұл ақпарат «Е-лицензиялау» АЖ МДҚ-ға келiп түседi;</w:t>
      </w:r>
      <w:r>
        <w:br/>
      </w:r>
      <w:r>
        <w:rPr>
          <w:rFonts w:ascii="Times New Roman"/>
          <w:b w:val="false"/>
          <w:i w:val="false"/>
          <w:color w:val="000000"/>
          <w:sz w:val="28"/>
        </w:rPr>
        <w:t>
</w:t>
      </w:r>
      <w:r>
        <w:rPr>
          <w:rFonts w:ascii="Times New Roman"/>
          <w:b w:val="false"/>
          <w:i w:val="false"/>
          <w:color w:val="000000"/>
          <w:sz w:val="28"/>
        </w:rPr>
        <w:t xml:space="preserve">
      7) 2 шарт – «Е-лицензиялау» АЖ МДҚ-да көрсетiлген электрондық мемлекеттiк қызметтiң төлемақысын тексеру; </w:t>
      </w:r>
      <w:r>
        <w:br/>
      </w:r>
      <w:r>
        <w:rPr>
          <w:rFonts w:ascii="Times New Roman"/>
          <w:b w:val="false"/>
          <w:i w:val="false"/>
          <w:color w:val="000000"/>
          <w:sz w:val="28"/>
        </w:rPr>
        <w:t>
</w:t>
      </w:r>
      <w:r>
        <w:rPr>
          <w:rFonts w:ascii="Times New Roman"/>
          <w:b w:val="false"/>
          <w:i w:val="false"/>
          <w:color w:val="000000"/>
          <w:sz w:val="28"/>
        </w:rPr>
        <w:t xml:space="preserve">
      8) 5 үдерiс – «Е-лицензиялау» АЖ МДҚ-да көрсетiлген электрондық мемлекеттiк қызмет үшiн төлемақының жоқтығына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9) 6 үдерiс – алушының сауалды куәландыру (қол қою) үшiн ЭЦҚ тiркеу куәлiгiн таңдауы; </w:t>
      </w:r>
      <w:r>
        <w:br/>
      </w:r>
      <w:r>
        <w:rPr>
          <w:rFonts w:ascii="Times New Roman"/>
          <w:b w:val="false"/>
          <w:i w:val="false"/>
          <w:color w:val="000000"/>
          <w:sz w:val="28"/>
        </w:rPr>
        <w:t>
</w:t>
      </w:r>
      <w:r>
        <w:rPr>
          <w:rFonts w:ascii="Times New Roman"/>
          <w:b w:val="false"/>
          <w:i w:val="false"/>
          <w:color w:val="000000"/>
          <w:sz w:val="28"/>
        </w:rPr>
        <w:t xml:space="preserve">
      10) 3 шарт – ЭҮП-те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 немесе БСН арасындағы сәйкестендiрме деректерге сәйкес келуiн тексеру; </w:t>
      </w:r>
      <w:r>
        <w:br/>
      </w:r>
      <w:r>
        <w:rPr>
          <w:rFonts w:ascii="Times New Roman"/>
          <w:b w:val="false"/>
          <w:i w:val="false"/>
          <w:color w:val="000000"/>
          <w:sz w:val="28"/>
        </w:rPr>
        <w:t>
</w:t>
      </w:r>
      <w:r>
        <w:rPr>
          <w:rFonts w:ascii="Times New Roman"/>
          <w:b w:val="false"/>
          <w:i w:val="false"/>
          <w:color w:val="000000"/>
          <w:sz w:val="28"/>
        </w:rPr>
        <w:t xml:space="preserve">
      11) 7 үдерiс – алушының ЭЦҚ шынайылығының расталмауымен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12) 8 үдерiс – алушының ЭЦҚ көмегiмен сауалдың толтырылған нысанын (енгiзiлген деректердi) және оған электрондық мемлекеттiк қызмет көрсетудiң электрондық түрде бекiтiлген құжаттарын куәландыруы (қол қоюы); </w:t>
      </w:r>
      <w:r>
        <w:br/>
      </w:r>
      <w:r>
        <w:rPr>
          <w:rFonts w:ascii="Times New Roman"/>
          <w:b w:val="false"/>
          <w:i w:val="false"/>
          <w:color w:val="000000"/>
          <w:sz w:val="28"/>
        </w:rPr>
        <w:t>
</w:t>
      </w:r>
      <w:r>
        <w:rPr>
          <w:rFonts w:ascii="Times New Roman"/>
          <w:b w:val="false"/>
          <w:i w:val="false"/>
          <w:color w:val="000000"/>
          <w:sz w:val="28"/>
        </w:rPr>
        <w:t xml:space="preserve">
      13) 9 үдерiс – «Е-лицензиялау» АЖ МДҚ-дағы электрондық құжатты (алушының сауалын) тiркеу және «Е-лицензиялау» АЖ МДҚ-дағы сауалды өңдеу; </w:t>
      </w:r>
      <w:r>
        <w:br/>
      </w:r>
      <w:r>
        <w:rPr>
          <w:rFonts w:ascii="Times New Roman"/>
          <w:b w:val="false"/>
          <w:i w:val="false"/>
          <w:color w:val="000000"/>
          <w:sz w:val="28"/>
        </w:rPr>
        <w:t>
</w:t>
      </w:r>
      <w:r>
        <w:rPr>
          <w:rFonts w:ascii="Times New Roman"/>
          <w:b w:val="false"/>
          <w:i w:val="false"/>
          <w:color w:val="000000"/>
          <w:sz w:val="28"/>
        </w:rPr>
        <w:t xml:space="preserve">
      14) 4 шарт – алушының бiлiктiлiк талаптарына және лицензия беру негiздерiне сәйкестiгiн қызмет көрсетушінің тексеруi; </w:t>
      </w:r>
      <w:r>
        <w:br/>
      </w:r>
      <w:r>
        <w:rPr>
          <w:rFonts w:ascii="Times New Roman"/>
          <w:b w:val="false"/>
          <w:i w:val="false"/>
          <w:color w:val="000000"/>
          <w:sz w:val="28"/>
        </w:rPr>
        <w:t>
</w:t>
      </w:r>
      <w:r>
        <w:rPr>
          <w:rFonts w:ascii="Times New Roman"/>
          <w:b w:val="false"/>
          <w:i w:val="false"/>
          <w:color w:val="000000"/>
          <w:sz w:val="28"/>
        </w:rPr>
        <w:t xml:space="preserve">
      15) 10 үдерiс – «Е-лицензиялау» АЖ МДҚ-дағы алушының деректерiнде бұзушылықтардың болуымен байланысты сұрау салынған электрондық мемлекеттiк қызметтi көрсетуден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16) 11 үдерiс – алушының ЭҮП-те қалыптастырған электрондық мемлекеттiк қызмет нәтижесiн (электрондық лицензияны) алуы. Электрондық құжат қызмет көрсетушінің уәкiлеттi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Қызмет көрсетуші арқылы қадамдық әрекеттер және шешiмдер (қызмет көрсетушi арқылы электрондық мемлекеттiк қызмет көрсету кезiндегi функционалдық өзара әрекеттiң </w:t>
      </w:r>
      <w:r>
        <w:rPr>
          <w:rFonts w:ascii="Times New Roman"/>
          <w:b w:val="false"/>
          <w:i w:val="false"/>
          <w:color w:val="000000"/>
          <w:sz w:val="28"/>
        </w:rPr>
        <w:t>№ 2 диаграммасы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1 үдерiс – қызмет көрсетуші қызметкерiнiң электрондық мемлекеттiк қызметтi алу үшiн «Е-лицензиялау» АЖ МДҚ логинi мен паролiн енгiзу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1 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 үдеріс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w:t>
      </w:r>
      <w:r>
        <w:rPr>
          <w:rFonts w:ascii="Times New Roman"/>
          <w:b w:val="false"/>
          <w:i w:val="false"/>
          <w:color w:val="000000"/>
          <w:sz w:val="28"/>
        </w:rPr>
        <w:t xml:space="preserve">
      4) 3 үдеріс - қызмет көрсетуші электрондық мемлекеттiк қызметкерiнiң осы Регламентте көрсетiлген электрондық мемлекеттiк қызметтердi таңдауы, қызмет көрсетуге арналған сауал нысанын экранға шығаруы және алушының деректерiн енгiзуi; </w:t>
      </w:r>
      <w:r>
        <w:br/>
      </w:r>
      <w:r>
        <w:rPr>
          <w:rFonts w:ascii="Times New Roman"/>
          <w:b w:val="false"/>
          <w:i w:val="false"/>
          <w:color w:val="000000"/>
          <w:sz w:val="28"/>
        </w:rPr>
        <w:t>
</w:t>
      </w:r>
      <w:r>
        <w:rPr>
          <w:rFonts w:ascii="Times New Roman"/>
          <w:b w:val="false"/>
          <w:i w:val="false"/>
          <w:color w:val="000000"/>
          <w:sz w:val="28"/>
        </w:rPr>
        <w:t xml:space="preserve">
      5) 4 үдерiс – МДҚ ЖТ/МДҚ ЗТ-да ЭҮШ арқылы алушының деректерi туралы сұрау салу; </w:t>
      </w:r>
      <w:r>
        <w:br/>
      </w:r>
      <w:r>
        <w:rPr>
          <w:rFonts w:ascii="Times New Roman"/>
          <w:b w:val="false"/>
          <w:i w:val="false"/>
          <w:color w:val="000000"/>
          <w:sz w:val="28"/>
        </w:rPr>
        <w:t>
</w:t>
      </w:r>
      <w:r>
        <w:rPr>
          <w:rFonts w:ascii="Times New Roman"/>
          <w:b w:val="false"/>
          <w:i w:val="false"/>
          <w:color w:val="000000"/>
          <w:sz w:val="28"/>
        </w:rPr>
        <w:t xml:space="preserve">
      6) 2 шарт – МДҚ ЖТ/МДҚ ЗТ-да алушы деректерiнiң болуын тексеру; </w:t>
      </w:r>
      <w:r>
        <w:br/>
      </w:r>
      <w:r>
        <w:rPr>
          <w:rFonts w:ascii="Times New Roman"/>
          <w:b w:val="false"/>
          <w:i w:val="false"/>
          <w:color w:val="000000"/>
          <w:sz w:val="28"/>
        </w:rPr>
        <w:t>
</w:t>
      </w:r>
      <w:r>
        <w:rPr>
          <w:rFonts w:ascii="Times New Roman"/>
          <w:b w:val="false"/>
          <w:i w:val="false"/>
          <w:color w:val="000000"/>
          <w:sz w:val="28"/>
        </w:rPr>
        <w:t xml:space="preserve">
      7) 5 үдерiс – МДҚ ЖТ/МДҚ ЗТ-да алушы деректерiнiң болмауымен байланысты деректердi алу мүмкiн еместiгi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8) 6 үдерiс – сауал нысанын құжаттардың қағаз нысанында болуын белгiлеу бөлiгiнде толтыру және қызмет көрсетуші қызметкерiнiң алушы ұсынған қажеттi құжаттарды сканерлеуi және оларды сауал нысанына бекiтуi; </w:t>
      </w:r>
      <w:r>
        <w:br/>
      </w:r>
      <w:r>
        <w:rPr>
          <w:rFonts w:ascii="Times New Roman"/>
          <w:b w:val="false"/>
          <w:i w:val="false"/>
          <w:color w:val="000000"/>
          <w:sz w:val="28"/>
        </w:rPr>
        <w:t>
</w:t>
      </w:r>
      <w:r>
        <w:rPr>
          <w:rFonts w:ascii="Times New Roman"/>
          <w:b w:val="false"/>
          <w:i w:val="false"/>
          <w:color w:val="000000"/>
          <w:sz w:val="28"/>
        </w:rPr>
        <w:t xml:space="preserve">
      9) 7 үдерiс – «Е-лицензиялау» МДҚ ЖТ-да сұрау салуды тiркеу және «Е-лицензиялау» МДҚ ЖТ-да қызметтi өңдеу; </w:t>
      </w:r>
      <w:r>
        <w:br/>
      </w:r>
      <w:r>
        <w:rPr>
          <w:rFonts w:ascii="Times New Roman"/>
          <w:b w:val="false"/>
          <w:i w:val="false"/>
          <w:color w:val="000000"/>
          <w:sz w:val="28"/>
        </w:rPr>
        <w:t>
</w:t>
      </w:r>
      <w:r>
        <w:rPr>
          <w:rFonts w:ascii="Times New Roman"/>
          <w:b w:val="false"/>
          <w:i w:val="false"/>
          <w:color w:val="000000"/>
          <w:sz w:val="28"/>
        </w:rPr>
        <w:t xml:space="preserve">
      10) 3 шарт – алушының бiлiктiлiк талаптарына және лицензия беру негiздерiне сәйкестiгiн қызмет көрсетушінің тексеруi; </w:t>
      </w:r>
      <w:r>
        <w:br/>
      </w:r>
      <w:r>
        <w:rPr>
          <w:rFonts w:ascii="Times New Roman"/>
          <w:b w:val="false"/>
          <w:i w:val="false"/>
          <w:color w:val="000000"/>
          <w:sz w:val="28"/>
        </w:rPr>
        <w:t>
</w:t>
      </w:r>
      <w:r>
        <w:rPr>
          <w:rFonts w:ascii="Times New Roman"/>
          <w:b w:val="false"/>
          <w:i w:val="false"/>
          <w:color w:val="000000"/>
          <w:sz w:val="28"/>
        </w:rPr>
        <w:t>
      11) 8 үдерiс – «Е-лицензиялау» АЖ МДҚ-да алушының деректерiнде бұзушылықтардың болуымен байланысты сұрау салынған электрондық мемлекеттiк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
      12) 9 үдерiс – алушының «Е-лицензиялау» АЖ МДҚ-да қалыптастырған электрондық мемлекеттiк қызмет нәтижесiн (электрондық лицензияны) алуы. Электрондық құжат электрондық мемлекеттiк қызмет көрсетушінің уәкiлеттi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8. ХҚКО АЖ АЖО Орталығы операторының қызмет көрсетудегі шешімдері мен қадамдық әрекеттері (</w:t>
      </w:r>
      <w:r>
        <w:rPr>
          <w:rFonts w:ascii="Times New Roman"/>
          <w:b w:val="false"/>
          <w:i w:val="false"/>
          <w:color w:val="000000"/>
          <w:sz w:val="28"/>
        </w:rPr>
        <w:t>№ 3 диаграмма</w:t>
      </w:r>
      <w:r>
        <w:rPr>
          <w:rFonts w:ascii="Times New Roman"/>
          <w:b w:val="false"/>
          <w:i w:val="false"/>
          <w:color w:val="000000"/>
          <w:sz w:val="28"/>
        </w:rPr>
        <w:t xml:space="preserve">) жүйелі өзара қарым-қатынасы: </w:t>
      </w:r>
      <w:r>
        <w:br/>
      </w:r>
      <w:r>
        <w:rPr>
          <w:rFonts w:ascii="Times New Roman"/>
          <w:b w:val="false"/>
          <w:i w:val="false"/>
          <w:color w:val="000000"/>
          <w:sz w:val="28"/>
        </w:rPr>
        <w:t>
</w:t>
      </w:r>
      <w:r>
        <w:rPr>
          <w:rFonts w:ascii="Times New Roman"/>
          <w:b w:val="false"/>
          <w:i w:val="false"/>
          <w:color w:val="000000"/>
          <w:sz w:val="28"/>
        </w:rPr>
        <w:t>
      1) 1-үдеріс - ХҚКО АЖ АЖО Орталығы операторының қызмет көрсету үшін логин мен паролін енгізу (авторизация барысы);</w:t>
      </w:r>
      <w:r>
        <w:br/>
      </w:r>
      <w:r>
        <w:rPr>
          <w:rFonts w:ascii="Times New Roman"/>
          <w:b w:val="false"/>
          <w:i w:val="false"/>
          <w:color w:val="000000"/>
          <w:sz w:val="28"/>
        </w:rPr>
        <w:t>
</w:t>
      </w:r>
      <w:r>
        <w:rPr>
          <w:rFonts w:ascii="Times New Roman"/>
          <w:b w:val="false"/>
          <w:i w:val="false"/>
          <w:color w:val="000000"/>
          <w:sz w:val="28"/>
        </w:rPr>
        <w:t>
      2) 2-үдеріс – Орталықтың операторымен осы Регламентте көрсетілген қызметті таңдауы, экранға қызмет көрсетудің ұсыным үлгісінің шығуы және Орталықтың операторымен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3-үдеріс - тұтынушының мәліметтерін ЭҮШ арқылы МДҚ ЖТ/МДҚ ЗТ ұсынымды жолдау;</w:t>
      </w:r>
      <w:r>
        <w:br/>
      </w:r>
      <w:r>
        <w:rPr>
          <w:rFonts w:ascii="Times New Roman"/>
          <w:b w:val="false"/>
          <w:i w:val="false"/>
          <w:color w:val="000000"/>
          <w:sz w:val="28"/>
        </w:rPr>
        <w:t>
</w:t>
      </w:r>
      <w:r>
        <w:rPr>
          <w:rFonts w:ascii="Times New Roman"/>
          <w:b w:val="false"/>
          <w:i w:val="false"/>
          <w:color w:val="000000"/>
          <w:sz w:val="28"/>
        </w:rPr>
        <w:t>
      4) 1-шарт – тұтынушының МДҚ ЖТ/МДҚ ЗТ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МДҚ ЖТ/МДҚ ЗТ тұтынушының мәліметтерінің болмауына байланысты мәліметтерді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тұтынушымен ұсынылған құжаттарды Орталықтың операторымен ұсыным нысанының құжаттардың қағаз түрінде бар болуы жайлы белгі қою бөлігінде толтыру және құжаттарды көшіріп алу, оларды ұсыным нысанына бекіту және қызмет көрсетудің ұсыным нысанының толтырылғанын ЭЦҚ арқылы көз жеткізу (енгізілген мәліметтерді);</w:t>
      </w:r>
      <w:r>
        <w:br/>
      </w:r>
      <w:r>
        <w:rPr>
          <w:rFonts w:ascii="Times New Roman"/>
          <w:b w:val="false"/>
          <w:i w:val="false"/>
          <w:color w:val="000000"/>
          <w:sz w:val="28"/>
        </w:rPr>
        <w:t>
</w:t>
      </w:r>
      <w:r>
        <w:rPr>
          <w:rFonts w:ascii="Times New Roman"/>
          <w:b w:val="false"/>
          <w:i w:val="false"/>
          <w:color w:val="000000"/>
          <w:sz w:val="28"/>
        </w:rPr>
        <w:t>
      7) 6 үдеріс – ЭЦҚ арқылы көз жеткізілген (қол қойылған) электронды құжаттарды (тұтынушының ұсынымы) Орталықтың операторы арқылы ЭҮШ «Е-лицензиялау» ММБ АЖ жолдануы;</w:t>
      </w:r>
      <w:r>
        <w:br/>
      </w:r>
      <w:r>
        <w:rPr>
          <w:rFonts w:ascii="Times New Roman"/>
          <w:b w:val="false"/>
          <w:i w:val="false"/>
          <w:color w:val="000000"/>
          <w:sz w:val="28"/>
        </w:rPr>
        <w:t>
</w:t>
      </w:r>
      <w:r>
        <w:rPr>
          <w:rFonts w:ascii="Times New Roman"/>
          <w:b w:val="false"/>
          <w:i w:val="false"/>
          <w:color w:val="000000"/>
          <w:sz w:val="28"/>
        </w:rPr>
        <w:t>
      8) 7-үдеріс – «Е-лицензиялау» МДҚ АЖ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және қызмет көрсетуге негіз болып табылатын тұтынушының ұсынған құжаттарын қызмет берушінің сәйкес келуін тексеруі (қайта өңдеуі);</w:t>
      </w:r>
      <w:r>
        <w:br/>
      </w:r>
      <w:r>
        <w:rPr>
          <w:rFonts w:ascii="Times New Roman"/>
          <w:b w:val="false"/>
          <w:i w:val="false"/>
          <w:color w:val="000000"/>
          <w:sz w:val="28"/>
        </w:rPr>
        <w:t>
</w:t>
      </w:r>
      <w:r>
        <w:rPr>
          <w:rFonts w:ascii="Times New Roman"/>
          <w:b w:val="false"/>
          <w:i w:val="false"/>
          <w:color w:val="000000"/>
          <w:sz w:val="28"/>
        </w:rPr>
        <w:t>
      10) 8-үдеріс – «Е-лицензиялау» МДҚ АЖ-нде тұтынушының ұсынған құжаттарында бұзушылықтар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11) 9-үдеріс - «Е-лицензиялау» МДҚ АЖ қалыптасқан Орталық операторы арқылы көрсетілетін қызметті (электронды лицензия) тұтынушының алуы. </w:t>
      </w:r>
      <w:r>
        <w:br/>
      </w:r>
      <w:r>
        <w:rPr>
          <w:rFonts w:ascii="Times New Roman"/>
          <w:b w:val="false"/>
          <w:i w:val="false"/>
          <w:color w:val="000000"/>
          <w:sz w:val="28"/>
        </w:rPr>
        <w:t>
</w:t>
      </w:r>
      <w:r>
        <w:rPr>
          <w:rFonts w:ascii="Times New Roman"/>
          <w:b w:val="false"/>
          <w:i w:val="false"/>
          <w:color w:val="000000"/>
          <w:sz w:val="28"/>
        </w:rPr>
        <w:t xml:space="preserve">
      9. Қызметке сұрау салу және жауап алудың толтыру нысандары </w:t>
      </w:r>
      <w:r>
        <w:br/>
      </w:r>
      <w:r>
        <w:rPr>
          <w:rFonts w:ascii="Times New Roman"/>
          <w:b w:val="false"/>
          <w:i w:val="false"/>
          <w:color w:val="000000"/>
          <w:sz w:val="28"/>
        </w:rPr>
        <w:t xml:space="preserve">
«Е-лицензиялау» АЖ МДҚ көрсетілген. </w:t>
      </w:r>
      <w:r>
        <w:br/>
      </w:r>
      <w:r>
        <w:rPr>
          <w:rFonts w:ascii="Times New Roman"/>
          <w:b w:val="false"/>
          <w:i w:val="false"/>
          <w:color w:val="000000"/>
          <w:sz w:val="28"/>
        </w:rPr>
        <w:t>
</w:t>
      </w:r>
      <w:r>
        <w:rPr>
          <w:rFonts w:ascii="Times New Roman"/>
          <w:b w:val="false"/>
          <w:i w:val="false"/>
          <w:color w:val="000000"/>
          <w:sz w:val="28"/>
        </w:rPr>
        <w:t>
      10. Электронды мемлекеттік қызмет бойынша сұрау салуды өңдеу нәтижесiн қарауға: ЭҮП-дағы «Қызметтерді алу тарихы» бөлімінде және қызмет көрсетушіге жүгінгенде мүмкiндiк берiледi.</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мемлекеттiк қызмет туралы ақпаратты алу, сондай-ақ қажет болған жағдайда олардың сапасын бағалау (оның, iшiнде шағымдану) үшiн байланыс телефондары. 8(7172) 74-05-68 және «электрондық үкіметі» call-орталығының ақпараттық-анықтамалық қызметінің 1414 телефоны арқылы алуға болады. </w:t>
      </w:r>
    </w:p>
    <w:bookmarkEnd w:id="6"/>
    <w:bookmarkStart w:name="z162" w:id="7"/>
    <w:p>
      <w:pPr>
        <w:spacing w:after="0"/>
        <w:ind w:left="0"/>
        <w:jc w:val="left"/>
      </w:pPr>
      <w:r>
        <w:rPr>
          <w:rFonts w:ascii="Times New Roman"/>
          <w:b/>
          <w:i w:val="false"/>
          <w:color w:val="000000"/>
        </w:rPr>
        <w:t xml:space="preserve"> 
3. Электрондық мемлекеттiк қызмет көрсету үдерiсiндегi өзара</w:t>
      </w:r>
      <w:r>
        <w:br/>
      </w:r>
      <w:r>
        <w:rPr>
          <w:rFonts w:ascii="Times New Roman"/>
          <w:b/>
          <w:i w:val="false"/>
          <w:color w:val="000000"/>
        </w:rPr>
        <w:t>
iс-қимыл тәртiбiн сипаттау</w:t>
      </w:r>
    </w:p>
    <w:bookmarkEnd w:id="7"/>
    <w:bookmarkStart w:name="z163" w:id="8"/>
    <w:p>
      <w:pPr>
        <w:spacing w:after="0"/>
        <w:ind w:left="0"/>
        <w:jc w:val="both"/>
      </w:pPr>
      <w:r>
        <w:rPr>
          <w:rFonts w:ascii="Times New Roman"/>
          <w:b w:val="false"/>
          <w:i w:val="false"/>
          <w:color w:val="000000"/>
          <w:sz w:val="28"/>
        </w:rPr>
        <w:t>
      12. Қызмет көрсету барысында қатысы бар ҚФБ тiзбесi:</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5) ЖТ МДҚ/ЗТ МДҚ;</w:t>
      </w:r>
      <w:r>
        <w:br/>
      </w:r>
      <w:r>
        <w:rPr>
          <w:rFonts w:ascii="Times New Roman"/>
          <w:b w:val="false"/>
          <w:i w:val="false"/>
          <w:color w:val="000000"/>
          <w:sz w:val="28"/>
        </w:rPr>
        <w:t>
</w:t>
      </w:r>
      <w:r>
        <w:rPr>
          <w:rFonts w:ascii="Times New Roman"/>
          <w:b w:val="false"/>
          <w:i w:val="false"/>
          <w:color w:val="000000"/>
          <w:sz w:val="28"/>
        </w:rPr>
        <w:t>
      6) ХҚКО АЖ АЖО;</w:t>
      </w:r>
      <w:r>
        <w:br/>
      </w:r>
      <w:r>
        <w:rPr>
          <w:rFonts w:ascii="Times New Roman"/>
          <w:b w:val="false"/>
          <w:i w:val="false"/>
          <w:color w:val="000000"/>
          <w:sz w:val="28"/>
        </w:rPr>
        <w:t>
</w:t>
      </w:r>
      <w:r>
        <w:rPr>
          <w:rFonts w:ascii="Times New Roman"/>
          <w:b w:val="false"/>
          <w:i w:val="false"/>
          <w:color w:val="000000"/>
          <w:sz w:val="28"/>
        </w:rPr>
        <w:t xml:space="preserve">
      7) қызмет көрсетуші. </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ҚФБ-нің қарапайым iс-қимылының кестелiк сипаттамасы келтiрiлген.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қызмет көрсетудің қорытынды нәтижелері көрсетілуі тиіс нысандар көрсетілген.</w:t>
      </w:r>
      <w:r>
        <w:br/>
      </w:r>
      <w:r>
        <w:rPr>
          <w:rFonts w:ascii="Times New Roman"/>
          <w:b w:val="false"/>
          <w:i w:val="false"/>
          <w:color w:val="000000"/>
          <w:sz w:val="28"/>
        </w:rPr>
        <w:t>
</w:t>
      </w:r>
      <w:r>
        <w:rPr>
          <w:rFonts w:ascii="Times New Roman"/>
          <w:b w:val="false"/>
          <w:i w:val="false"/>
          <w:color w:val="000000"/>
          <w:sz w:val="28"/>
        </w:rPr>
        <w:t>
      15.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мемлекеттiк қызмет көрсету үдерiсiнде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мемлекеттiк қызметтi көрсету нәтижелерi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сәйкес үлгілік нысандағы анкета бойынша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17. Тұтынушыға электрондық мемлекеттiк қызметтi көрсету үдерiсiне қойылатын талаптар -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мемлекеттiк қызметтердi көрсетудiң техникалық шарттары: </w:t>
      </w:r>
      <w:r>
        <w:br/>
      </w:r>
      <w:r>
        <w:rPr>
          <w:rFonts w:ascii="Times New Roman"/>
          <w:b w:val="false"/>
          <w:i w:val="false"/>
          <w:color w:val="000000"/>
          <w:sz w:val="28"/>
        </w:rPr>
        <w:t>
</w:t>
      </w:r>
      <w:r>
        <w:rPr>
          <w:rFonts w:ascii="Times New Roman"/>
          <w:b w:val="false"/>
          <w:i w:val="false"/>
          <w:color w:val="000000"/>
          <w:sz w:val="28"/>
        </w:rPr>
        <w:t xml:space="preserve">
      1) Интернетке шығу мүмкіндігінің болуы; </w:t>
      </w:r>
      <w:r>
        <w:br/>
      </w:r>
      <w:r>
        <w:rPr>
          <w:rFonts w:ascii="Times New Roman"/>
          <w:b w:val="false"/>
          <w:i w:val="false"/>
          <w:color w:val="000000"/>
          <w:sz w:val="28"/>
        </w:rPr>
        <w:t>
</w:t>
      </w:r>
      <w:r>
        <w:rPr>
          <w:rFonts w:ascii="Times New Roman"/>
          <w:b w:val="false"/>
          <w:i w:val="false"/>
          <w:color w:val="000000"/>
          <w:sz w:val="28"/>
        </w:rPr>
        <w:t xml:space="preserve">
      2) электрондық мемлекеттiк лицензия берiлетiн тұлғаның ЖСН немесе БСН-нiң болуы; </w:t>
      </w:r>
      <w:r>
        <w:br/>
      </w:r>
      <w:r>
        <w:rPr>
          <w:rFonts w:ascii="Times New Roman"/>
          <w:b w:val="false"/>
          <w:i w:val="false"/>
          <w:color w:val="000000"/>
          <w:sz w:val="28"/>
        </w:rPr>
        <w:t>
</w:t>
      </w:r>
      <w:r>
        <w:rPr>
          <w:rFonts w:ascii="Times New Roman"/>
          <w:b w:val="false"/>
          <w:i w:val="false"/>
          <w:color w:val="000000"/>
          <w:sz w:val="28"/>
        </w:rPr>
        <w:t xml:space="preserve">
      3) ЭҮП-тi авторландыру; </w:t>
      </w:r>
      <w:r>
        <w:br/>
      </w:r>
      <w:r>
        <w:rPr>
          <w:rFonts w:ascii="Times New Roman"/>
          <w:b w:val="false"/>
          <w:i w:val="false"/>
          <w:color w:val="000000"/>
          <w:sz w:val="28"/>
        </w:rPr>
        <w:t>
</w:t>
      </w:r>
      <w:r>
        <w:rPr>
          <w:rFonts w:ascii="Times New Roman"/>
          <w:b w:val="false"/>
          <w:i w:val="false"/>
          <w:color w:val="000000"/>
          <w:sz w:val="28"/>
        </w:rPr>
        <w:t>
      4) ЭЦҚ пайдаланушыда болуы.</w:t>
      </w:r>
      <w:r>
        <w:br/>
      </w:r>
      <w:r>
        <w:rPr>
          <w:rFonts w:ascii="Times New Roman"/>
          <w:b w:val="false"/>
          <w:i w:val="false"/>
          <w:color w:val="000000"/>
          <w:sz w:val="28"/>
        </w:rPr>
        <w:t>
</w:t>
      </w:r>
      <w:r>
        <w:rPr>
          <w:rFonts w:ascii="Times New Roman"/>
          <w:b w:val="false"/>
          <w:i w:val="false"/>
          <w:color w:val="000000"/>
          <w:sz w:val="28"/>
        </w:rPr>
        <w:t xml:space="preserve">
      5) екінші деңгейлі банктерде төлем карточкалары немесе ағымдағы есеп-шотының болуы. </w:t>
      </w:r>
    </w:p>
    <w:bookmarkEnd w:id="8"/>
    <w:bookmarkStart w:name="z8" w:id="9"/>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1-қосымша             </w:t>
      </w:r>
    </w:p>
    <w:bookmarkEnd w:id="9"/>
    <w:bookmarkStart w:name="z9" w:id="10"/>
    <w:p>
      <w:pPr>
        <w:spacing w:after="0"/>
        <w:ind w:left="0"/>
        <w:jc w:val="left"/>
      </w:pPr>
      <w:r>
        <w:rPr>
          <w:rFonts w:ascii="Times New Roman"/>
          <w:b/>
          <w:i w:val="false"/>
          <w:color w:val="000000"/>
        </w:rPr>
        <w:t xml:space="preserve"> 
ЭҮП арқылы электрондық мемлекеттiк қызмет көрсету кезiндегi</w:t>
      </w:r>
      <w:r>
        <w:br/>
      </w:r>
      <w:r>
        <w:rPr>
          <w:rFonts w:ascii="Times New Roman"/>
          <w:b/>
          <w:i w:val="false"/>
          <w:color w:val="000000"/>
        </w:rPr>
        <w:t>
функционалдық өзара әрекет жасаудың № 1 диаграммасы</w:t>
      </w:r>
    </w:p>
    <w:bookmarkEnd w:id="10"/>
    <w:p>
      <w:pPr>
        <w:spacing w:after="0"/>
        <w:ind w:left="0"/>
        <w:jc w:val="both"/>
      </w:pPr>
      <w:r>
        <w:drawing>
          <wp:inline distT="0" distB="0" distL="0" distR="0">
            <wp:extent cx="73279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3314700"/>
                    </a:xfrm>
                    <a:prstGeom prst="rect">
                      <a:avLst/>
                    </a:prstGeom>
                  </pic:spPr>
                </pic:pic>
              </a:graphicData>
            </a:graphic>
          </wp:inline>
        </w:drawing>
      </w:r>
    </w:p>
    <w:bookmarkStart w:name="z10" w:id="11"/>
    <w:p>
      <w:pPr>
        <w:spacing w:after="0"/>
        <w:ind w:left="0"/>
        <w:jc w:val="left"/>
      </w:pPr>
      <w:r>
        <w:rPr>
          <w:rFonts w:ascii="Times New Roman"/>
          <w:b/>
          <w:i w:val="false"/>
          <w:color w:val="000000"/>
        </w:rPr>
        <w:t xml:space="preserve"> 
Қызмет көрсетушi арқылы электрондық мемлекеттiк қызмет көрсету</w:t>
      </w:r>
      <w:r>
        <w:br/>
      </w:r>
      <w:r>
        <w:rPr>
          <w:rFonts w:ascii="Times New Roman"/>
          <w:b/>
          <w:i w:val="false"/>
          <w:color w:val="000000"/>
        </w:rPr>
        <w:t>
кезiндегi функционалдық өзара әрекет жасаудың № 2 диаграммасы</w:t>
      </w:r>
    </w:p>
    <w:bookmarkEnd w:id="11"/>
    <w:p>
      <w:pPr>
        <w:spacing w:after="0"/>
        <w:ind w:left="0"/>
        <w:jc w:val="both"/>
      </w:pPr>
      <w:r>
        <w:drawing>
          <wp:inline distT="0" distB="0" distL="0" distR="0">
            <wp:extent cx="7531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3606800"/>
                    </a:xfrm>
                    <a:prstGeom prst="rect">
                      <a:avLst/>
                    </a:prstGeom>
                  </pic:spPr>
                </pic:pic>
              </a:graphicData>
            </a:graphic>
          </wp:inline>
        </w:drawing>
      </w:r>
    </w:p>
    <w:bookmarkStart w:name="z11" w:id="12"/>
    <w:p>
      <w:pPr>
        <w:spacing w:after="0"/>
        <w:ind w:left="0"/>
        <w:jc w:val="left"/>
      </w:pPr>
      <w:r>
        <w:rPr>
          <w:rFonts w:ascii="Times New Roman"/>
          <w:b/>
          <w:i w:val="false"/>
          <w:color w:val="000000"/>
        </w:rPr>
        <w:t xml:space="preserve"> 
Электронды мемлекеттік қызметтің ХҚКО АЖ арқылы көрсету кезінде</w:t>
      </w:r>
      <w:r>
        <w:br/>
      </w:r>
      <w:r>
        <w:rPr>
          <w:rFonts w:ascii="Times New Roman"/>
          <w:b/>
          <w:i w:val="false"/>
          <w:color w:val="000000"/>
        </w:rPr>
        <w:t>
өзара функционалдық әрекет етудің № 3 диаграммасы</w:t>
      </w:r>
    </w:p>
    <w:bookmarkEnd w:id="12"/>
    <w:p>
      <w:pPr>
        <w:spacing w:after="0"/>
        <w:ind w:left="0"/>
        <w:jc w:val="both"/>
      </w:pPr>
      <w:r>
        <w:drawing>
          <wp:inline distT="0" distB="0" distL="0" distR="0">
            <wp:extent cx="7556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4102100"/>
                    </a:xfrm>
                    <a:prstGeom prst="rect">
                      <a:avLst/>
                    </a:prstGeom>
                  </pic:spPr>
                </pic:pic>
              </a:graphicData>
            </a:graphic>
          </wp:inline>
        </w:drawing>
      </w:r>
    </w:p>
    <w:bookmarkStart w:name="z12"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62738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73800" cy="7340600"/>
                    </a:xfrm>
                    <a:prstGeom prst="rect">
                      <a:avLst/>
                    </a:prstGeom>
                  </pic:spPr>
                </pic:pic>
              </a:graphicData>
            </a:graphic>
          </wp:inline>
        </w:drawing>
      </w:r>
    </w:p>
    <w:bookmarkStart w:name="z13" w:id="14"/>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2-қосымша             </w:t>
      </w:r>
    </w:p>
    <w:bookmarkEnd w:id="14"/>
    <w:bookmarkStart w:name="z14" w:id="15"/>
    <w:p>
      <w:pPr>
        <w:spacing w:after="0"/>
        <w:ind w:left="0"/>
        <w:jc w:val="left"/>
      </w:pPr>
      <w:r>
        <w:rPr>
          <w:rFonts w:ascii="Times New Roman"/>
          <w:b/>
          <w:i w:val="false"/>
          <w:color w:val="000000"/>
        </w:rPr>
        <w:t xml:space="preserve"> 
1-кесте. ЭҮП арқылы ҚФБ iс-әрекеттерiнiң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947"/>
        <w:gridCol w:w="2190"/>
        <w:gridCol w:w="1824"/>
        <w:gridCol w:w="2067"/>
        <w:gridCol w:w="1946"/>
        <w:gridCol w:w="1581"/>
      </w:tblGrid>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тiркеу куәлiгiн компьютердiң интернет-браузерiне бекiту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деректерiндегi бұзушылықтармен байланысты бас тарту хабарламасын қалыптастырады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электрондық түрде бекiтумен сауал деректерiн қалыптастырады және қызметтi таңдайды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реттеу шешiмi)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 нөмiрi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деректерiнде бұзушылықтар болғанда;</w:t>
            </w:r>
            <w:r>
              <w:br/>
            </w:r>
            <w:r>
              <w:rPr>
                <w:rFonts w:ascii="Times New Roman"/>
                <w:b w:val="false"/>
                <w:i w:val="false"/>
                <w:color w:val="000000"/>
                <w:sz w:val="20"/>
              </w:rPr>
              <w:t>
</w:t>
            </w:r>
            <w:r>
              <w:rPr>
                <w:rFonts w:ascii="Times New Roman"/>
                <w:b w:val="false"/>
                <w:i w:val="false"/>
                <w:color w:val="000000"/>
                <w:sz w:val="20"/>
              </w:rPr>
              <w:t>3 – авторландыру табысты өткенде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2258"/>
        <w:gridCol w:w="2007"/>
        <w:gridCol w:w="2384"/>
        <w:gridCol w:w="2133"/>
        <w:gridCol w:w="1757"/>
      </w:tblGrid>
      <w:tr>
        <w:trPr>
          <w:trHeight w:val="67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үшiн ЭЦҚ таңдауы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шынайылығының расталмауымен байланысты бас тарту туралы хабарламаны қалыптастырады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көмегiмен сауалды куәландыру (қол қою)</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(тұтынушының сауалын) тiркеу және «Е-лицензиялау» МДҚ АЖ-дағы сауалды өңдеу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тұтынушының деректерiндегi бұзушылықтардың болуымен байланысты бас тарту туралы хабарламаны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лицензия көшірмесі</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жұмыс күндерi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жұмыс күн,</w:t>
            </w:r>
            <w:r>
              <w:br/>
            </w:r>
            <w:r>
              <w:rPr>
                <w:rFonts w:ascii="Times New Roman"/>
                <w:b w:val="false"/>
                <w:i w:val="false"/>
                <w:color w:val="000000"/>
                <w:sz w:val="20"/>
              </w:rPr>
              <w:t>
</w:t>
            </w:r>
            <w:r>
              <w:rPr>
                <w:rFonts w:ascii="Times New Roman"/>
                <w:b w:val="false"/>
                <w:i w:val="false"/>
                <w:color w:val="000000"/>
                <w:sz w:val="20"/>
              </w:rPr>
              <w:t xml:space="preserve">10 - жұмыс күн </w:t>
            </w:r>
          </w:p>
        </w:tc>
      </w:tr>
      <w:tr>
        <w:trPr>
          <w:trHeight w:val="82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қателiк болғанда;</w:t>
            </w:r>
            <w:r>
              <w:br/>
            </w:r>
            <w:r>
              <w:rPr>
                <w:rFonts w:ascii="Times New Roman"/>
                <w:b w:val="false"/>
                <w:i w:val="false"/>
                <w:color w:val="000000"/>
                <w:sz w:val="20"/>
              </w:rPr>
              <w:t>
</w:t>
            </w:r>
            <w:r>
              <w:rPr>
                <w:rFonts w:ascii="Times New Roman"/>
                <w:b w:val="false"/>
                <w:i w:val="false"/>
                <w:color w:val="000000"/>
                <w:sz w:val="20"/>
              </w:rPr>
              <w:t>8 – ЭЦҚ-да қате болмағанда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бiлiктiлiк талаптарына және лицензия беру негiздерiне сәйкестiгiн қызмет берушiнiң тексеруi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5" w:id="16"/>
    <w:p>
      <w:pPr>
        <w:spacing w:after="0"/>
        <w:ind w:left="0"/>
        <w:jc w:val="left"/>
      </w:pPr>
      <w:r>
        <w:rPr>
          <w:rFonts w:ascii="Times New Roman"/>
          <w:b/>
          <w:i w:val="false"/>
          <w:color w:val="000000"/>
        </w:rPr>
        <w:t xml:space="preserve"> 
2-кесте. Қызмет көрсетушi арқылы ҚФБ iс-әрекеттерiнiң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321"/>
        <w:gridCol w:w="3482"/>
        <w:gridCol w:w="2708"/>
        <w:gridCol w:w="2515"/>
        <w:gridCol w:w="1355"/>
      </w:tblGrid>
      <w:tr>
        <w:trPr>
          <w:trHeight w:val="67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r>
      <w:tr>
        <w:trPr>
          <w:trHeight w:val="79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авторландырылады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 қызметкерiнiң деректерiнде қателiктер болуына орай авторландырудан бас тарту жөнiнде хабарлама қалыптастырады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көрсетушiнiң қызметкерiмен қызметтi таңдауы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алушының деректерiн тексеруге сұрау салу</w:t>
            </w:r>
          </w:p>
        </w:tc>
      </w:tr>
      <w:tr>
        <w:trPr>
          <w:trHeight w:val="169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шешiмi)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r>
      <w:tr>
        <w:trPr>
          <w:trHeight w:val="30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 нөмiрi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көрсетушi қызметкерiнiң «Е-лицензиялау» МДҚ АЖ-да логинi мен паролiнiң дұрыстығын тексеру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алушы деректерiнде болғанда;</w:t>
            </w:r>
            <w:r>
              <w:br/>
            </w:r>
            <w:r>
              <w:rPr>
                <w:rFonts w:ascii="Times New Roman"/>
                <w:b w:val="false"/>
                <w:i w:val="false"/>
                <w:color w:val="000000"/>
                <w:sz w:val="20"/>
              </w:rPr>
              <w:t>
</w:t>
            </w:r>
            <w:r>
              <w:rPr>
                <w:rFonts w:ascii="Times New Roman"/>
                <w:b w:val="false"/>
                <w:i w:val="false"/>
                <w:color w:val="000000"/>
                <w:sz w:val="20"/>
              </w:rPr>
              <w:t>5 – авторландыру табысты өткенде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224"/>
        <w:gridCol w:w="1438"/>
        <w:gridCol w:w="2485"/>
        <w:gridCol w:w="3533"/>
      </w:tblGrid>
      <w:tr>
        <w:trPr>
          <w:trHeight w:val="67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r>
      <w:tr>
        <w:trPr>
          <w:trHeight w:val="79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нысанын құжаттарды бекiтумен толтыру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ЖТ-да электрондық құжатты тiркеу және «Е-лицензиялау» МДҚ ЖТ-да қызметтi өңдеу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құжаттарында бұзушылықтардың болуына байланысты бас тарту туралы хабарламаны қалыптастырады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лицензияны қайта ресімдеу</w:t>
            </w:r>
          </w:p>
        </w:tc>
      </w:tr>
      <w:tr>
        <w:trPr>
          <w:trHeight w:val="30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жұмыс күн,</w:t>
            </w:r>
            <w:r>
              <w:br/>
            </w:r>
            <w:r>
              <w:rPr>
                <w:rFonts w:ascii="Times New Roman"/>
                <w:b w:val="false"/>
                <w:i w:val="false"/>
                <w:color w:val="000000"/>
                <w:sz w:val="20"/>
              </w:rPr>
              <w:t>
</w:t>
            </w:r>
            <w:r>
              <w:rPr>
                <w:rFonts w:ascii="Times New Roman"/>
                <w:b w:val="false"/>
                <w:i w:val="false"/>
                <w:color w:val="000000"/>
                <w:sz w:val="20"/>
              </w:rPr>
              <w:t xml:space="preserve">10 - жұмыс күн </w:t>
            </w:r>
          </w:p>
        </w:tc>
      </w:tr>
      <w:tr>
        <w:trPr>
          <w:trHeight w:val="282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МДҚ АЖ-де сұрау бойынша деректер болмаған жағдайда,</w:t>
            </w:r>
            <w:r>
              <w:br/>
            </w:r>
            <w:r>
              <w:rPr>
                <w:rFonts w:ascii="Times New Roman"/>
                <w:b w:val="false"/>
                <w:i w:val="false"/>
                <w:color w:val="000000"/>
                <w:sz w:val="20"/>
              </w:rPr>
              <w:t>
</w:t>
            </w:r>
            <w:r>
              <w:rPr>
                <w:rFonts w:ascii="Times New Roman"/>
                <w:b w:val="false"/>
                <w:i w:val="false"/>
                <w:color w:val="000000"/>
                <w:sz w:val="20"/>
              </w:rPr>
              <w:t>9 – егер сұрау бойынша деректер бар болған жағдайда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 w:id="17"/>
    <w:p>
      <w:pPr>
        <w:spacing w:after="0"/>
        <w:ind w:left="0"/>
        <w:jc w:val="left"/>
      </w:pPr>
      <w:r>
        <w:rPr>
          <w:rFonts w:ascii="Times New Roman"/>
          <w:b/>
          <w:i w:val="false"/>
          <w:color w:val="000000"/>
        </w:rPr>
        <w:t xml:space="preserve"> 
3-кесте. ХҚКО арқылы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113"/>
        <w:gridCol w:w="1669"/>
        <w:gridCol w:w="973"/>
        <w:gridCol w:w="1252"/>
        <w:gridCol w:w="1252"/>
        <w:gridCol w:w="974"/>
        <w:gridCol w:w="1392"/>
        <w:gridCol w:w="1392"/>
        <w:gridCol w:w="1393"/>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ағымы)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АРМ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МДҚ ЖТ/МДҚ ЗТ, ЕНИС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(барысы, рәсімі, операциясы) және олардың суреттемесі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логины және паролі арқылы авторизацияланады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ұсынымның мәліметтерін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МДҚ ЖТ/МДҚ ЗТ, ЕНИС жолдау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мәліметтерінің болмауына байланысты ақпаратты алу мүмкіндігі болмайтындығы туралы ақпаратты қалыптастырады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растау және ұсыным нысанына қаэжетті құжаттарды бекітіп, ұсынымды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АЖ «Е-лицензиялауға» оператордың ЭЦҚ-мен расталған (қол қойылған) құжатты жолдау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қызметті орындамау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ұйымдастыру-реттеу шешімдерінің құжаты)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ұсынымды жүйеде тіркеу арқылы нөмір беру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табысты қалыптастырылуы жайлы хабарламаның көрсетілуі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бағдары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Негізделіп кері қайтаруды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Ұсынымның табысты қалыптастырылуы жайлы хабарламаның көрсетілуі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бағдары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арызға нөмір беру арқылы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Негізделіп кері қайтаруды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лицензияны қайта ресімдеу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w:t>
            </w:r>
          </w:p>
        </w:tc>
      </w:tr>
      <w:tr>
        <w:trPr>
          <w:trHeight w:val="28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тұтынушының мәліметтерінде бұзушылықтар болған жағдайда, 5 – бұзушылықтар болмаған жағдайда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болған жағдайда, 9 - егер бұзушылықтар болмаған жағдайда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7" w:id="18"/>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3-қосымша             </w:t>
      </w:r>
    </w:p>
    <w:bookmarkEnd w:id="18"/>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1. Оң нәтижелі жауаптың нысаны</w:t>
      </w:r>
    </w:p>
    <w:bookmarkEnd w:id="19"/>
    <w:p>
      <w:pPr>
        <w:spacing w:after="0"/>
        <w:ind w:left="0"/>
        <w:jc w:val="both"/>
      </w:pPr>
      <w:r>
        <w:rPr>
          <w:rFonts w:ascii="Times New Roman"/>
          <w:b w:val="false"/>
          <w:i w:val="false"/>
          <w:color w:val="000000"/>
          <w:sz w:val="28"/>
        </w:rPr>
        <w:t>                                                    Лицензия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1231900"/>
                          </a:xfrm>
                          <a:prstGeom prst="rect">
                            <a:avLst/>
                          </a:prstGeom>
                        </pic:spPr>
                      </pic:pic>
                    </a:graphicData>
                  </a:graphic>
                </wp:inline>
              </w:drawing>
            </w:r>
          </w:p>
          <w:p>
            <w:pPr>
              <w:spacing w:after="0"/>
              <w:ind w:left="0"/>
              <w:jc w:val="both"/>
            </w:pPr>
            <w:r>
              <w:rPr>
                <w:rFonts w:ascii="Times New Roman"/>
                <w:b/>
                <w:i w:val="false"/>
                <w:color w:val="000000"/>
              </w:rPr>
              <w:t xml:space="preserve">  МЕМЛЕКЕТТІК ЛИЦЕНЗИЯ</w:t>
            </w:r>
          </w:p>
          <w:p>
            <w:pPr>
              <w:spacing w:after="20"/>
              <w:ind w:left="20"/>
              <w:jc w:val="both"/>
            </w:pPr>
            <w:r>
              <w:rPr>
                <w:rFonts w:ascii="Times New Roman"/>
                <w:b w:val="false"/>
                <w:i w:val="false"/>
                <w:color w:val="000000"/>
                <w:sz w:val="20"/>
              </w:rPr>
              <w:t>Лицензияның берілген күні [күні]          Лицензия нөмірі [нөмері]</w:t>
            </w:r>
          </w:p>
          <w:p>
            <w:pPr>
              <w:spacing w:after="20"/>
              <w:ind w:left="20"/>
              <w:jc w:val="both"/>
            </w:pPr>
            <w:r>
              <w:rPr>
                <w:rFonts w:ascii="Times New Roman"/>
                <w:b w:val="false"/>
                <w:i w:val="false"/>
                <w:color w:val="000000"/>
                <w:sz w:val="20"/>
              </w:rPr>
              <w:t>Берілді [заңды тұлғаның толық аты, мекен-жайы, БСН реквизиттері /</w:t>
            </w:r>
            <w:r>
              <w:br/>
            </w:r>
            <w:r>
              <w:rPr>
                <w:rFonts w:ascii="Times New Roman"/>
                <w:b w:val="false"/>
                <w:i w:val="false"/>
                <w:color w:val="000000"/>
                <w:sz w:val="20"/>
              </w:rPr>
              <w:t>
жеке тұлғаның тегi, аты, әкесiнiң аты толығымен, ЖСН реквизиттері]</w:t>
            </w:r>
          </w:p>
          <w:p>
            <w:pPr>
              <w:spacing w:after="20"/>
              <w:ind w:left="20"/>
              <w:jc w:val="both"/>
            </w:pPr>
            <w:r>
              <w:rPr>
                <w:rFonts w:ascii="Times New Roman"/>
                <w:b w:val="false"/>
                <w:i w:val="false"/>
                <w:color w:val="000000"/>
                <w:sz w:val="20"/>
              </w:rPr>
              <w:t>Қызмет түрі [«Лицензиялау туралы» Қазақстан Республикасының </w:t>
            </w:r>
            <w:r>
              <w:rPr>
                <w:rFonts w:ascii="Times New Roman"/>
                <w:b w:val="false"/>
                <w:i w:val="false"/>
                <w:color w:val="000000"/>
                <w:sz w:val="20"/>
              </w:rPr>
              <w:t>Заңына</w:t>
            </w:r>
            <w:r>
              <w:br/>
            </w:r>
            <w:r>
              <w:rPr>
                <w:rFonts w:ascii="Times New Roman"/>
                <w:b w:val="false"/>
                <w:i w:val="false"/>
                <w:color w:val="000000"/>
                <w:sz w:val="20"/>
              </w:rPr>
              <w:t>
сәйкес қызмет түрінің атауы</w:t>
            </w:r>
          </w:p>
          <w:p>
            <w:pPr>
              <w:spacing w:after="20"/>
              <w:ind w:left="20"/>
              <w:jc w:val="both"/>
            </w:pPr>
            <w:r>
              <w:rPr>
                <w:rFonts w:ascii="Times New Roman"/>
                <w:b w:val="false"/>
                <w:i w:val="false"/>
                <w:color w:val="000000"/>
                <w:sz w:val="20"/>
              </w:rPr>
              <w:t xml:space="preserve">Лицензия қолданылуының </w:t>
            </w:r>
            <w:r>
              <w:br/>
            </w:r>
            <w:r>
              <w:rPr>
                <w:rFonts w:ascii="Times New Roman"/>
                <w:b w:val="false"/>
                <w:i w:val="false"/>
                <w:color w:val="000000"/>
                <w:sz w:val="20"/>
              </w:rPr>
              <w:t>
айырықша жағдайлары       [Лицензиялау туралы» Қазақстан</w:t>
            </w:r>
            <w:r>
              <w:br/>
            </w:r>
            <w:r>
              <w:rPr>
                <w:rFonts w:ascii="Times New Roman"/>
                <w:b w:val="false"/>
                <w:i w:val="false"/>
                <w:color w:val="000000"/>
                <w:sz w:val="20"/>
              </w:rPr>
              <w:t>
                          Республикасы Заңының </w:t>
            </w:r>
            <w:r>
              <w:rPr>
                <w:rFonts w:ascii="Times New Roman"/>
                <w:b w:val="false"/>
                <w:i w:val="false"/>
                <w:color w:val="000000"/>
                <w:sz w:val="20"/>
              </w:rPr>
              <w:t>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Лицензиар                 [Лицензиардың толық атауы]</w:t>
            </w:r>
            <w:r>
              <w:br/>
            </w:r>
            <w:r>
              <w:rPr>
                <w:rFonts w:ascii="Times New Roman"/>
                <w:b w:val="false"/>
                <w:i w:val="false"/>
                <w:color w:val="000000"/>
                <w:sz w:val="20"/>
              </w:rPr>
              <w:t>
Басшы (уәкілетті тұлға)   [лицензиар басшысының (уәкілетті адамның)</w:t>
            </w:r>
            <w:r>
              <w:br/>
            </w:r>
            <w:r>
              <w:rPr>
                <w:rFonts w:ascii="Times New Roman"/>
                <w:b w:val="false"/>
                <w:i w:val="false"/>
                <w:color w:val="000000"/>
                <w:sz w:val="20"/>
              </w:rPr>
              <w:t>
                          тегі және аты-жөні]</w:t>
            </w:r>
          </w:p>
          <w:p>
            <w:pPr>
              <w:spacing w:after="20"/>
              <w:ind w:left="20"/>
              <w:jc w:val="both"/>
            </w:pPr>
            <w:r>
              <w:rPr>
                <w:rFonts w:ascii="Times New Roman"/>
                <w:b w:val="false"/>
                <w:i w:val="false"/>
                <w:color w:val="000000"/>
                <w:sz w:val="20"/>
              </w:rPr>
              <w:t>Берілген жері             [Берілген жер]</w:t>
            </w:r>
          </w:p>
          <w:p>
            <w:pPr>
              <w:spacing w:after="20"/>
              <w:ind w:left="20"/>
              <w:jc w:val="both"/>
            </w:pPr>
            <w:r>
              <w:rPr>
                <w:rFonts w:ascii="Times New Roman"/>
                <w:b w:val="false"/>
                <w:i w:val="false"/>
                <w:color w:val="000000"/>
                <w:sz w:val="20"/>
              </w:rPr>
              <w:t>Құжатты қағаз тасымалдаушысында</w:t>
            </w:r>
            <w:r>
              <w:br/>
            </w:r>
            <w:r>
              <w:rPr>
                <w:rFonts w:ascii="Times New Roman"/>
                <w:b w:val="false"/>
                <w:i w:val="false"/>
                <w:color w:val="000000"/>
                <w:sz w:val="20"/>
              </w:rPr>
              <w:t>
растаған мемлекеттік орган         [лицензиардың толық атауы]</w:t>
            </w:r>
          </w:p>
          <w:p>
            <w:pPr>
              <w:spacing w:after="20"/>
              <w:ind w:left="20"/>
              <w:jc w:val="both"/>
            </w:pPr>
            <w:r>
              <w:rPr>
                <w:rFonts w:ascii="Times New Roman"/>
                <w:b w:val="false"/>
                <w:i w:val="false"/>
                <w:color w:val="000000"/>
                <w:sz w:val="20"/>
              </w:rPr>
              <w:t>Құжатты қағаз тасымалдаушысында</w:t>
            </w:r>
            <w:r>
              <w:br/>
            </w:r>
            <w:r>
              <w:rPr>
                <w:rFonts w:ascii="Times New Roman"/>
                <w:b w:val="false"/>
                <w:i w:val="false"/>
                <w:color w:val="000000"/>
                <w:sz w:val="20"/>
              </w:rPr>
              <w:t>
растаған басшы (уәкілетті адам)      [басшының (уәкілетті адамның)</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Мөр орны</w:t>
            </w:r>
            <w:r>
              <w:br/>
            </w:r>
            <w:r>
              <w:rPr>
                <w:rFonts w:ascii="Times New Roman"/>
                <w:b w:val="false"/>
                <w:i w:val="false"/>
                <w:color w:val="000000"/>
                <w:sz w:val="20"/>
              </w:rPr>
              <w:t>
Лицензияның расталған күні: «___» _________________20__г.</w:t>
            </w:r>
            <w:r>
              <w:br/>
            </w:r>
            <w:r>
              <w:rPr>
                <w:rFonts w:ascii="Times New Roman"/>
                <w:b w:val="false"/>
                <w:i w:val="false"/>
                <w:color w:val="000000"/>
                <w:sz w:val="20"/>
              </w:rPr>
              <w:t>
Берілген құжат 2012 жылдың 10 шілдесіндегі ҚР «Лицензиялау туралы»</w:t>
            </w:r>
            <w:r>
              <w:br/>
            </w:r>
            <w:r>
              <w:rPr>
                <w:rFonts w:ascii="Times New Roman"/>
                <w:b w:val="false"/>
                <w:i w:val="false"/>
                <w:color w:val="000000"/>
                <w:sz w:val="20"/>
              </w:rPr>
              <w:t>
Заңының </w:t>
            </w:r>
            <w:r>
              <w:rPr>
                <w:rFonts w:ascii="Times New Roman"/>
                <w:b w:val="false"/>
                <w:i w:val="false"/>
                <w:color w:val="000000"/>
                <w:sz w:val="20"/>
              </w:rPr>
              <w:t>10-бабы</w:t>
            </w:r>
            <w:r>
              <w:rPr>
                <w:rFonts w:ascii="Times New Roman"/>
                <w:b w:val="false"/>
                <w:i w:val="false"/>
                <w:color w:val="000000"/>
                <w:sz w:val="20"/>
              </w:rPr>
              <w:t xml:space="preserve"> негізінде лицензиармен расталған</w:t>
            </w:r>
          </w:p>
          <w:p>
            <w:pPr>
              <w:spacing w:after="20"/>
              <w:ind w:left="20"/>
              <w:jc w:val="both"/>
            </w:pPr>
            <w:r>
              <w:drawing>
                <wp:inline distT="0" distB="0" distL="0" distR="0">
                  <wp:extent cx="8064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64500" cy="2349500"/>
                          </a:xfrm>
                          <a:prstGeom prst="rect">
                            <a:avLst/>
                          </a:prstGeom>
                        </pic:spPr>
                      </pic:pic>
                    </a:graphicData>
                  </a:graphic>
                </wp:inline>
              </w:drawing>
            </w:r>
          </w:p>
        </w:tc>
      </w:tr>
    </w:tbl>
    <w:bookmarkStart w:name="z29" w:id="20"/>
    <w:p>
      <w:pPr>
        <w:spacing w:after="0"/>
        <w:ind w:left="0"/>
        <w:jc w:val="left"/>
      </w:pPr>
      <w:r>
        <w:rPr>
          <w:rFonts w:ascii="Times New Roman"/>
          <w:b/>
          <w:i w:val="false"/>
          <w:color w:val="000000"/>
        </w:rPr>
        <w:t xml:space="preserve"> 
2. Теріс нәтижелі жауаптың нысаны</w:t>
      </w:r>
    </w:p>
    <w:bookmarkEnd w:id="20"/>
    <w:p>
      <w:pPr>
        <w:spacing w:after="0"/>
        <w:ind w:left="0"/>
        <w:jc w:val="both"/>
      </w:pPr>
      <w:r>
        <w:rPr>
          <w:rFonts w:ascii="Times New Roman"/>
          <w:b w:val="false"/>
          <w:i w:val="false"/>
          <w:color w:val="000000"/>
          <w:sz w:val="28"/>
        </w:rPr>
        <w:t>                                     Негізделген бас тартудың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p>
            <w:pPr>
              <w:spacing w:after="20"/>
              <w:ind w:left="20"/>
              <w:jc w:val="both"/>
            </w:pPr>
            <w:r>
              <w:drawing>
                <wp:inline distT="0" distB="0" distL="0" distR="0">
                  <wp:extent cx="1803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1231900"/>
                          </a:xfrm>
                          <a:prstGeom prst="rect">
                            <a:avLst/>
                          </a:prstGeom>
                        </pic:spPr>
                      </pic:pic>
                    </a:graphicData>
                  </a:graphic>
                </wp:inline>
              </w:drawing>
            </w:r>
          </w:p>
          <w:p>
            <w:pPr>
              <w:spacing w:after="20"/>
              <w:ind w:left="20"/>
              <w:jc w:val="both"/>
            </w:pPr>
            <w:r>
              <w:rPr>
                <w:rFonts w:ascii="Times New Roman"/>
                <w:b w:val="false"/>
                <w:i w:val="false"/>
                <w:color w:val="000000"/>
                <w:sz w:val="20"/>
              </w:rPr>
              <w:t>[Уәкілетті органның атауы]                        [Реквизиты УО]</w:t>
            </w:r>
          </w:p>
          <w:p>
            <w:pPr>
              <w:spacing w:after="0"/>
              <w:ind w:left="0"/>
              <w:jc w:val="both"/>
            </w:pPr>
            <w:r>
              <w:rPr>
                <w:rFonts w:ascii="Times New Roman"/>
                <w:b/>
                <w:i w:val="false"/>
                <w:color w:val="000000"/>
              </w:rPr>
              <w:t xml:space="preserve"> НЕГІЗДЕЛГЕН БАС ТАРТУ</w:t>
            </w:r>
          </w:p>
          <w:p>
            <w:pPr>
              <w:spacing w:after="20"/>
              <w:ind w:left="20"/>
              <w:jc w:val="both"/>
            </w:pPr>
            <w:r>
              <w:rPr>
                <w:rFonts w:ascii="Times New Roman"/>
                <w:b w:val="false"/>
                <w:i w:val="false"/>
                <w:color w:val="000000"/>
                <w:sz w:val="20"/>
              </w:rPr>
              <w:t>                                                  Нөмері [Нөмері]</w:t>
            </w:r>
          </w:p>
          <w:p>
            <w:pPr>
              <w:spacing w:after="20"/>
              <w:ind w:left="20"/>
              <w:jc w:val="both"/>
            </w:pPr>
            <w:r>
              <w:rPr>
                <w:rFonts w:ascii="Times New Roman"/>
                <w:b w:val="false"/>
                <w:i w:val="false"/>
                <w:color w:val="000000"/>
                <w:sz w:val="20"/>
              </w:rPr>
              <w:t xml:space="preserve">Берілген күні: [Берілген күні]         </w:t>
            </w:r>
          </w:p>
          <w:p>
            <w:pPr>
              <w:spacing w:after="20"/>
              <w:ind w:left="20"/>
              <w:jc w:val="both"/>
            </w:pPr>
            <w:r>
              <w:rPr>
                <w:rFonts w:ascii="Times New Roman"/>
                <w:b w:val="false"/>
                <w:i w:val="false"/>
                <w:color w:val="000000"/>
                <w:sz w:val="20"/>
              </w:rPr>
              <w:t>                                           [Өтініш берушінің аты]</w:t>
            </w:r>
            <w:r>
              <w:br/>
            </w:r>
            <w:r>
              <w:rPr>
                <w:rFonts w:ascii="Times New Roman"/>
                <w:b w:val="false"/>
                <w:i w:val="false"/>
                <w:color w:val="000000"/>
                <w:sz w:val="20"/>
              </w:rPr>
              <w:t>
[Уәкілетті органның атауы], Сіздердің [өтініш беру уақыты];</w:t>
            </w:r>
            <w:r>
              <w:br/>
            </w:r>
            <w:r>
              <w:rPr>
                <w:rFonts w:ascii="Times New Roman"/>
                <w:b w:val="false"/>
                <w:i w:val="false"/>
                <w:color w:val="000000"/>
                <w:sz w:val="20"/>
              </w:rPr>
              <w:t>
жылғы № [өтініштің нөмері], қарастырып, келесіні хабарлайды:</w:t>
            </w:r>
          </w:p>
          <w:p>
            <w:pPr>
              <w:spacing w:after="20"/>
              <w:ind w:left="20"/>
              <w:jc w:val="both"/>
            </w:pPr>
            <w:r>
              <w:rPr>
                <w:rFonts w:ascii="Times New Roman"/>
                <w:b w:val="false"/>
                <w:i w:val="false"/>
                <w:color w:val="000000"/>
                <w:sz w:val="20"/>
              </w:rPr>
              <w:t>[Бас тарту себебі].</w:t>
            </w:r>
          </w:p>
          <w:p>
            <w:pPr>
              <w:spacing w:after="20"/>
              <w:ind w:left="20"/>
              <w:jc w:val="both"/>
            </w:pPr>
            <w:r>
              <w:rPr>
                <w:rFonts w:ascii="Times New Roman"/>
                <w:b w:val="false"/>
                <w:i w:val="false"/>
                <w:color w:val="000000"/>
                <w:sz w:val="20"/>
              </w:rPr>
              <w:t>[Растаушының қызметі]   [қол қоюшының А.Ж.Т.]</w:t>
            </w:r>
          </w:p>
          <w:p>
            <w:pPr>
              <w:spacing w:after="20"/>
              <w:ind w:left="20"/>
              <w:jc w:val="both"/>
            </w:pPr>
            <w:r>
              <w:drawing>
                <wp:inline distT="0" distB="0" distL="0" distR="0">
                  <wp:extent cx="8064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64500" cy="2349500"/>
                          </a:xfrm>
                          <a:prstGeom prst="rect">
                            <a:avLst/>
                          </a:prstGeom>
                        </pic:spPr>
                      </pic:pic>
                    </a:graphicData>
                  </a:graphic>
                </wp:inline>
              </w:drawing>
            </w:r>
          </w:p>
        </w:tc>
      </w:tr>
    </w:tbl>
    <w:bookmarkStart w:name="z19" w:id="21"/>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20" w:id="22"/>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w:t>
      </w:r>
      <w:r>
        <w:br/>
      </w:r>
      <w:r>
        <w:rPr>
          <w:rFonts w:ascii="Times New Roman"/>
          <w:b/>
          <w:i w:val="false"/>
          <w:color w:val="000000"/>
        </w:rPr>
        <w:t>
жөніндегі қызметке лицензияны беру, қайта ресімдеу» электрондық</w:t>
      </w:r>
      <w:r>
        <w:br/>
      </w:r>
      <w:r>
        <w:rPr>
          <w:rFonts w:ascii="Times New Roman"/>
          <w:b/>
          <w:i w:val="false"/>
          <w:color w:val="000000"/>
        </w:rPr>
        <w:t>
мемлекеттiк қызметiнiң «сапа» және «қолжетiмдiлiк»</w:t>
      </w:r>
      <w:r>
        <w:br/>
      </w:r>
      <w:r>
        <w:rPr>
          <w:rFonts w:ascii="Times New Roman"/>
          <w:b/>
          <w:i w:val="false"/>
          <w:color w:val="000000"/>
        </w:rPr>
        <w:t xml:space="preserve">
көрсеткiштерiн анықтау мақсатындағы сауалнама </w:t>
      </w:r>
    </w:p>
    <w:bookmarkEnd w:id="22"/>
    <w:bookmarkStart w:name="z21" w:id="23"/>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