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bcb1" w14:textId="5e7b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байқау халықаралық сертификатын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818 Бұйрығы. Қазақстан Республикасының Әділет министрлігінде 2012 жылы 10 желтоқсанда № 8143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«Техникалық байқау халықаралық сертификатын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818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«Техникалық байқау халықаралық сертификатын беру» мемлекеттік</w:t>
      </w:r>
      <w:r>
        <w:br/>
      </w:r>
      <w:r>
        <w:rPr>
          <w:rFonts w:ascii="Times New Roman"/>
          <w:b/>
          <w:i w:val="false"/>
          <w:color w:val="000000"/>
        </w:rPr>
        <w:t>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«Техникалық байқау халықаралық сертификатын беру» мемлекеттік қызмет регламенті (бұдан әрі – Регламент) «Жол қозғалысы қауіпсіздігі туралы» Қазақстан Республикасы Заңының 1996 жылғы 15 шілдедегі заңының </w:t>
      </w:r>
      <w:r>
        <w:rPr>
          <w:rFonts w:ascii="Times New Roman"/>
          <w:b w:val="false"/>
          <w:i w:val="false"/>
          <w:color w:val="000000"/>
          <w:sz w:val="28"/>
        </w:rPr>
        <w:t>19-1-бабының</w:t>
      </w:r>
      <w:r>
        <w:rPr>
          <w:rFonts w:ascii="Times New Roman"/>
          <w:b w:val="false"/>
          <w:i w:val="false"/>
          <w:color w:val="000000"/>
          <w:sz w:val="28"/>
        </w:rPr>
        <w:t>, 4-1-бабының 6) тармақшасына,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байқау халықаралық сертификатын беру» мемлекеттік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(бұдан әрі - алушы) – заңды немесе жеке тұлға;</w:t>
      </w:r>
      <w:r>
        <w:br/>
      </w:r>
      <w:r>
        <w:rPr>
          <w:rFonts w:ascii="Times New Roman"/>
          <w:b w:val="false"/>
          <w:i w:val="false"/>
          <w:color w:val="000000"/>
          <w:sz w:val="28"/>
        </w:rPr>
        <w:t>
</w:t>
      </w:r>
      <w:r>
        <w:rPr>
          <w:rFonts w:ascii="Times New Roman"/>
          <w:b w:val="false"/>
          <w:i w:val="false"/>
          <w:color w:val="000000"/>
          <w:sz w:val="28"/>
        </w:rPr>
        <w:t>
      2) құрылымдық - функционалдық бірліктер (бұдан әрi – ҚФБ) – мемлекеттік қызметті көрсетуге қатысатын уәкілетті органдардың жауапты қызметкерлері, мемлекеттік органдардың құрылымдық бөлімшелері, мемлекеттік органдар,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Осы «Техникалық байқау халықаралық сертификатын беру» мемлекеттік қызмет регламенті (бұдан әрі – мемлекеттік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ХҚКО) арқылы Қазақстан Республикасы Көлiк және коммуникация министрлiгi Көлiктiк бақылау комитетiнiң аумақтық органдары (бұдан әрi – уәкілетті орган)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мыналардың негізінде көрсетіледі:</w:t>
      </w:r>
      <w:r>
        <w:br/>
      </w:r>
      <w:r>
        <w:rPr>
          <w:rFonts w:ascii="Times New Roman"/>
          <w:b w:val="false"/>
          <w:i w:val="false"/>
          <w:color w:val="000000"/>
          <w:sz w:val="28"/>
        </w:rPr>
        <w:t>
</w:t>
      </w:r>
      <w:r>
        <w:rPr>
          <w:rFonts w:ascii="Times New Roman"/>
          <w:b w:val="false"/>
          <w:i w:val="false"/>
          <w:color w:val="000000"/>
          <w:sz w:val="28"/>
        </w:rPr>
        <w:t>
      1) «Жол қозғалысы қауіпсіздігі туралы» Қазақстан Республикасының 1996 жылғы 15 шілдедегі Заңының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7-1-бабының</w:t>
      </w:r>
      <w:r>
        <w:rPr>
          <w:rFonts w:ascii="Times New Roman"/>
          <w:b w:val="false"/>
          <w:i w:val="false"/>
          <w:color w:val="000000"/>
          <w:sz w:val="28"/>
        </w:rPr>
        <w:t xml:space="preserve"> 6) тармақшасы;</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халықаралық сертификатты, халықаралық сертификаттың телнұсқасын немесе қағаз тасығышта мемлекеттік қызмет көрсетуден бас тарту туралы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үдерісіне өзге мемлекеттік органдар қатыспайды.</w:t>
      </w:r>
    </w:p>
    <w:bookmarkEnd w:id="4"/>
    <w:bookmarkStart w:name="z2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4" w:id="6"/>
    <w:p>
      <w:pPr>
        <w:spacing w:after="0"/>
        <w:ind w:left="0"/>
        <w:jc w:val="both"/>
      </w:pPr>
      <w:r>
        <w:rPr>
          <w:rFonts w:ascii="Times New Roman"/>
          <w:b w:val="false"/>
          <w:i w:val="false"/>
          <w:color w:val="000000"/>
          <w:sz w:val="28"/>
        </w:rPr>
        <w:t>
      9. Мемлекеттік қызмет ХҚКО мемлекеттік қызметті алушының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үзіліссіз сағат 9.00-ден 20.00-ге дейін белгiленген жұмыс кестесiне сәйкес күн сайын дүйсенбіден бастап, сенбіні қоса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 тәртібі туралы толық ақпарат және қажетті құжаттар, сондай-ақ оларды толтыру үлгісі: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министрлiгiнiң интернет-ресурсында www.mtc.gov.kz мекенжай бойынша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2)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3) ХҚКО ғимаратында орналасқан стенділерде;</w:t>
      </w:r>
      <w:r>
        <w:br/>
      </w:r>
      <w:r>
        <w:rPr>
          <w:rFonts w:ascii="Times New Roman"/>
          <w:b w:val="false"/>
          <w:i w:val="false"/>
          <w:color w:val="000000"/>
          <w:sz w:val="28"/>
        </w:rPr>
        <w:t>
</w:t>
      </w:r>
      <w:r>
        <w:rPr>
          <w:rFonts w:ascii="Times New Roman"/>
          <w:b w:val="false"/>
          <w:i w:val="false"/>
          <w:color w:val="000000"/>
          <w:sz w:val="28"/>
        </w:rPr>
        <w:t>
      4) 1414 call – Орталығында орналастырылған.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беруден бас тартылады.</w:t>
      </w:r>
      <w:r>
        <w:br/>
      </w:r>
      <w:r>
        <w:rPr>
          <w:rFonts w:ascii="Times New Roman"/>
          <w:b w:val="false"/>
          <w:i w:val="false"/>
          <w:color w:val="000000"/>
          <w:sz w:val="28"/>
        </w:rPr>
        <w:t>
</w:t>
      </w:r>
      <w:r>
        <w:rPr>
          <w:rFonts w:ascii="Times New Roman"/>
          <w:b w:val="false"/>
          <w:i w:val="false"/>
          <w:color w:val="000000"/>
          <w:sz w:val="28"/>
        </w:rPr>
        <w:t>
      15. Алушы жүгінген сәттен бастап оған мемлекеттік қызмет нәтижелерін бергенге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Стандарттың 11-тармағында көзделген құжаттарды ХҚКО береді;</w:t>
      </w:r>
      <w:r>
        <w:br/>
      </w:r>
      <w:r>
        <w:rPr>
          <w:rFonts w:ascii="Times New Roman"/>
          <w:b w:val="false"/>
          <w:i w:val="false"/>
          <w:color w:val="000000"/>
          <w:sz w:val="28"/>
        </w:rPr>
        <w:t>
</w:t>
      </w:r>
      <w:r>
        <w:rPr>
          <w:rFonts w:ascii="Times New Roman"/>
          <w:b w:val="false"/>
          <w:i w:val="false"/>
          <w:color w:val="000000"/>
          <w:sz w:val="28"/>
        </w:rPr>
        <w:t>
      2) ХҚКО қызметкерлері алушы ұсынған құжаттарды тіркеуді жүргізеді;</w:t>
      </w:r>
      <w:r>
        <w:br/>
      </w:r>
      <w:r>
        <w:rPr>
          <w:rFonts w:ascii="Times New Roman"/>
          <w:b w:val="false"/>
          <w:i w:val="false"/>
          <w:color w:val="000000"/>
          <w:sz w:val="28"/>
        </w:rPr>
        <w:t>
</w:t>
      </w:r>
      <w:r>
        <w:rPr>
          <w:rFonts w:ascii="Times New Roman"/>
          <w:b w:val="false"/>
          <w:i w:val="false"/>
          <w:color w:val="000000"/>
          <w:sz w:val="28"/>
        </w:rPr>
        <w:t>
      3) ХҚКО жинақтаушы бөлімінің қызметкері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ХҚКО уәкілетті органға құжаттар пакетінің жөнелтілу фактісі мемлекеттік қызмет көрсету үдерісінде құжаттардың қозғалысын байқауға мүмкіндік беретін штрих-код сканердің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 кеңсесінің қызметкері құжаттардың уәкілетті органға түскен күнінен бастап бір жұмыс күні ішінде алынған құжаттарды тіркеуді жүргізеді және басшының не оның орынбасарының қарауына береді;</w:t>
      </w:r>
      <w:r>
        <w:br/>
      </w:r>
      <w:r>
        <w:rPr>
          <w:rFonts w:ascii="Times New Roman"/>
          <w:b w:val="false"/>
          <w:i w:val="false"/>
          <w:color w:val="000000"/>
          <w:sz w:val="28"/>
        </w:rPr>
        <w:t>
</w:t>
      </w:r>
      <w:r>
        <w:rPr>
          <w:rFonts w:ascii="Times New Roman"/>
          <w:b w:val="false"/>
          <w:i w:val="false"/>
          <w:color w:val="000000"/>
          <w:sz w:val="28"/>
        </w:rPr>
        <w:t>
      5) қарағаннан кейін уәкілетті органның басшысы немесе оның орынбасары құжаттардың уәкілетті органға келіп түскен күнінен бастап бір жұмыс күні ішінде уәкілетті органның көлік-коммуникациялық кешеніндегі бақылау бөлімі бастығының қарауына береді;</w:t>
      </w:r>
      <w:r>
        <w:br/>
      </w:r>
      <w:r>
        <w:rPr>
          <w:rFonts w:ascii="Times New Roman"/>
          <w:b w:val="false"/>
          <w:i w:val="false"/>
          <w:color w:val="000000"/>
          <w:sz w:val="28"/>
        </w:rPr>
        <w:t>
</w:t>
      </w:r>
      <w:r>
        <w:rPr>
          <w:rFonts w:ascii="Times New Roman"/>
          <w:b w:val="false"/>
          <w:i w:val="false"/>
          <w:color w:val="000000"/>
          <w:sz w:val="28"/>
        </w:rPr>
        <w:t>
      6) уәкілетті органның көлік-коммуникациялық кешеніндегі бақылау бөлімінің бастығы құжаттардың уәкілетті органға келіп түскен күнінен бастап бір жұмыс күні ішінде ұсынылған құжаттарды қойылатын талаптарға сәйкестігін қарайды және уәкілетті органның көлік-коммуникациялық кешеніндегі бақылау бөлімінің маманына қарауға береді;</w:t>
      </w:r>
      <w:r>
        <w:br/>
      </w:r>
      <w:r>
        <w:rPr>
          <w:rFonts w:ascii="Times New Roman"/>
          <w:b w:val="false"/>
          <w:i w:val="false"/>
          <w:color w:val="000000"/>
          <w:sz w:val="28"/>
        </w:rPr>
        <w:t>
</w:t>
      </w:r>
      <w:r>
        <w:rPr>
          <w:rFonts w:ascii="Times New Roman"/>
          <w:b w:val="false"/>
          <w:i w:val="false"/>
          <w:color w:val="000000"/>
          <w:sz w:val="28"/>
        </w:rPr>
        <w:t>
      7) уәкілетті органның көлік-коммуникациялық кешеніндегі бақылау бөлімінің маманы қойылатын талаптарға сәйкестігін қарайды және халықаралық сертификатты немесе халықаралық сертификаттың телнұсқасын уәкілетті органға құжаттардың келіп түскен күнінен бастап екі жұмыс күні ішінде беруге дайындайды.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тартудың дәлелденген жауабы қағаз тасығышта бір жұмыс күні ішінде уәкілетті органға құжаттар келіп түскен күннен бастап дайындалады;</w:t>
      </w:r>
      <w:r>
        <w:br/>
      </w:r>
      <w:r>
        <w:rPr>
          <w:rFonts w:ascii="Times New Roman"/>
          <w:b w:val="false"/>
          <w:i w:val="false"/>
          <w:color w:val="000000"/>
          <w:sz w:val="28"/>
        </w:rPr>
        <w:t>
</w:t>
      </w:r>
      <w:r>
        <w:rPr>
          <w:rFonts w:ascii="Times New Roman"/>
          <w:b w:val="false"/>
          <w:i w:val="false"/>
          <w:color w:val="000000"/>
          <w:sz w:val="28"/>
        </w:rPr>
        <w:t>
      8) Уәкілетті органның көлік-коммуникациялық кешеніндегі бақылау бөлімінің маманы қараған кезде басшыға қол қоюға немесе қол қоюға уәкілетті адамға халықаралық сертификатты немесе халықаралық сертификаттың телнұсқасын мемлекеттік қызмет көрсетуден бас тарту туралы қағаз тасығыштағы дәлелденген жауабын уәкілетті органға құжаттардың келіп түскен күнінен бастап бір жұмыс күні ішінде;</w:t>
      </w:r>
      <w:r>
        <w:br/>
      </w:r>
      <w:r>
        <w:rPr>
          <w:rFonts w:ascii="Times New Roman"/>
          <w:b w:val="false"/>
          <w:i w:val="false"/>
          <w:color w:val="000000"/>
          <w:sz w:val="28"/>
        </w:rPr>
        <w:t>
</w:t>
      </w:r>
      <w:r>
        <w:rPr>
          <w:rFonts w:ascii="Times New Roman"/>
          <w:b w:val="false"/>
          <w:i w:val="false"/>
          <w:color w:val="000000"/>
          <w:sz w:val="28"/>
        </w:rPr>
        <w:t>
      9) уәкілетті органның басшысы немесе қол қоюға уәкілетті тұлға халықаралық сертификатқа немесе халықаралық сертификаттың телнұсқасына уәкілетті органға құжаттардың келіп түскен күнінен бастап екі күн ішінде қолын қояды.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дәлелденген жауапты уәкілетті органға құжаттардың келіп түскен күнінен бастап бір жұмыс күні ішінде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10) уәкілетті органның кеңсе қызметкері мемлекеттік қызмет көрсету нәтижелерін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қабылдау кезінде ХҚКО келіп түскен құжаттарды штрих код сканердің көмегімен белгілейді;</w:t>
      </w:r>
      <w:r>
        <w:br/>
      </w:r>
      <w:r>
        <w:rPr>
          <w:rFonts w:ascii="Times New Roman"/>
          <w:b w:val="false"/>
          <w:i w:val="false"/>
          <w:color w:val="000000"/>
          <w:sz w:val="28"/>
        </w:rPr>
        <w:t>
</w:t>
      </w:r>
      <w:r>
        <w:rPr>
          <w:rFonts w:ascii="Times New Roman"/>
          <w:b w:val="false"/>
          <w:i w:val="false"/>
          <w:color w:val="000000"/>
          <w:sz w:val="28"/>
        </w:rPr>
        <w:t>
      11) ХҚКО қызметкері халықаралық сертификат немесе халықаралық сертификат телнұсқасын немесе мемлекеттік қызмет ұсынудан бас тарту туралы дәлелденген жауабын алушыға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16. ХҚКО мемлекеттік қызмет көрсету үшін құжаттарды қабылдауды жүзеге асыратын адамдардың ең аз санын бір қызметкер құрайды.</w:t>
      </w:r>
    </w:p>
    <w:bookmarkEnd w:id="6"/>
    <w:bookmarkStart w:name="z52" w:id="7"/>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7"/>
    <w:bookmarkStart w:name="z53" w:id="8"/>
    <w:p>
      <w:pPr>
        <w:spacing w:after="0"/>
        <w:ind w:left="0"/>
        <w:jc w:val="both"/>
      </w:pPr>
      <w:r>
        <w:rPr>
          <w:rFonts w:ascii="Times New Roman"/>
          <w:b w:val="false"/>
          <w:i w:val="false"/>
          <w:color w:val="000000"/>
          <w:sz w:val="28"/>
        </w:rPr>
        <w:t>
      17. Құжаттарды қабылдау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Осы Стандартың 11-тармағында көрсетілген құжаттарды қабылдау кезінде мемлекеттік қызметті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ХҚКО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ҚФБ іске қосылды:</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көлік-коммуникация кешеніндегі бақылау бөлімінің бастығы;</w:t>
      </w:r>
      <w:r>
        <w:br/>
      </w:r>
      <w:r>
        <w:rPr>
          <w:rFonts w:ascii="Times New Roman"/>
          <w:b w:val="false"/>
          <w:i w:val="false"/>
          <w:color w:val="000000"/>
          <w:sz w:val="28"/>
        </w:rPr>
        <w:t>
</w:t>
      </w:r>
      <w:r>
        <w:rPr>
          <w:rFonts w:ascii="Times New Roman"/>
          <w:b w:val="false"/>
          <w:i w:val="false"/>
          <w:color w:val="000000"/>
          <w:sz w:val="28"/>
        </w:rPr>
        <w:t>
      6) уәкілетті органның көлік-коммуникация кешеніндегі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19. Әрбір әкімшілік іс-қимылды (рәсімді) орындау мерзімін көрсете отырып, әрбір ҚФБ әрбір әкімшілік іс-қимылының (рәсімінің) дәйектілігін және өзара іс-қимылын сипаттаудың мәтіндік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процесіндегі әкімшілік іс-қимылдар мен ҚФБ арасындағы өзара іс-қимыл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70" w:id="9"/>
    <w:p>
      <w:pPr>
        <w:spacing w:after="0"/>
        <w:ind w:left="0"/>
        <w:jc w:val="both"/>
      </w:pPr>
      <w:r>
        <w:rPr>
          <w:rFonts w:ascii="Times New Roman"/>
          <w:b w:val="false"/>
          <w:i w:val="false"/>
          <w:color w:val="000000"/>
          <w:sz w:val="28"/>
        </w:rPr>
        <w:t>
«Техникалық байқау халықаралық</w:t>
      </w:r>
      <w:r>
        <w:br/>
      </w:r>
      <w:r>
        <w:rPr>
          <w:rFonts w:ascii="Times New Roman"/>
          <w:b w:val="false"/>
          <w:i w:val="false"/>
          <w:color w:val="000000"/>
          <w:sz w:val="28"/>
        </w:rPr>
        <w:t>
сертификатын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72" w:id="10"/>
    <w:p>
      <w:pPr>
        <w:spacing w:after="0"/>
        <w:ind w:left="0"/>
        <w:jc w:val="left"/>
      </w:pPr>
      <w:r>
        <w:rPr>
          <w:rFonts w:ascii="Times New Roman"/>
          <w:b/>
          <w:i w:val="false"/>
          <w:color w:val="000000"/>
        </w:rPr>
        <w:t xml:space="preserve"> 
1-кесте. ҚФБ іс-қимылының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154"/>
        <w:gridCol w:w="2308"/>
        <w:gridCol w:w="2307"/>
        <w:gridCol w:w="2563"/>
        <w:gridCol w:w="1794"/>
        <w:gridCol w:w="24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үдерістің іс-қимылы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қызметкері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немесе оның орынбасары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бөлім бастығы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бөлім маманы </w:t>
            </w:r>
          </w:p>
        </w:tc>
      </w:tr>
      <w:tr>
        <w:trPr>
          <w:trHeight w:val="241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және оларды сипаттау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сертификаттың, халықаралық сертификаттың телнұсқасын алуға қажетті құжаттардың тізбесін және өтінішті қабылдау, өтінішті қарау, өтініш пен құжаттардың толық тізбесін уәкілетті органға жіберу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сертификаттың, халықаралық сертификаттың телнұсқасын алуға құжаттарды қабылдау және тіркеу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сертификаттың, халықаралық сертификаттың телнұсқасын алуға құжаттарды қарау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 тізбесінің қойылатын талаптарға сәйкестігін қарау.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сәйкестігін қарау және Халықаралық сертификаттың, Халықаралық сертификаттың телнұсқасын, қағаз тасығышта мемлекеттік қызмет көрсетуден бас тарту туралы дәлелденген жауапты беруге дайындық және нәтижелерін басшыға қол қоюға жіберу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уәкілетті органға келіп түскен күннен бастап 1 жұмыс күні ішінде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уәкілетті органға келіп түскен күннен бастап 1 жұмыс күні ішінде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уәкілетті органға келіп түскен күннен бастап 1 жұмыс күні ішінде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уәкілетті органға келіп түскен күннен бастап халықаралық сертификатты немесе халықаралық сертификаттың телнұсқасын беруге дайындық 2 күн, Құжаттардың уәкілетті органға келіп түскен күннен бастап Мемлекеттік қызмет көрсетуден бас тарту туралы дәлелденген жауап беруге 1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іс-қимылдың нөмірі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халықаралық сертификатын халықаралық сертификаттың телнұсқасын немесе қағаз тасығышта мемлекеттік қызмет көрсетуден бас тарту туралы дәлелденген жауап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Нәтижені ХҚКО жіберу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қою және уәкілетті органның кеңсесіне жіберу.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келіп түскен күннен бастап</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уәкілетті органға келіп түскен күнінен бастап Халықаралық сертификаттың, халықаралық сертификаттың телнұсқасын беруге қол қою 2 күн</w:t>
            </w:r>
            <w:r>
              <w:br/>
            </w:r>
            <w:r>
              <w:rPr>
                <w:rFonts w:ascii="Times New Roman"/>
                <w:b w:val="false"/>
                <w:i w:val="false"/>
                <w:color w:val="000000"/>
                <w:sz w:val="20"/>
              </w:rPr>
              <w:t>
</w:t>
            </w:r>
            <w:r>
              <w:rPr>
                <w:rFonts w:ascii="Times New Roman"/>
                <w:b w:val="false"/>
                <w:i w:val="false"/>
                <w:color w:val="000000"/>
                <w:sz w:val="20"/>
              </w:rPr>
              <w:t xml:space="preserve">Құжаттардың уәкілетті органға келіп түскен күнінен бастап мемлекеттік қызмет көрсетуден бас тарту туралы дәлелденген жауапқа қол қою 1 күн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1"/>
    <w:p>
      <w:pPr>
        <w:spacing w:after="0"/>
        <w:ind w:left="0"/>
        <w:jc w:val="left"/>
      </w:pPr>
      <w:r>
        <w:rPr>
          <w:rFonts w:ascii="Times New Roman"/>
          <w:b/>
          <w:i w:val="false"/>
          <w:color w:val="000000"/>
        </w:rPr>
        <w:t xml:space="preserve"> 
2-кесте. Пайдалану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2461"/>
        <w:gridCol w:w="2330"/>
        <w:gridCol w:w="1683"/>
        <w:gridCol w:w="3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үдерістің іс-қимылдары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сертификаттың, халықаралық сертификаттың телнұсқасын алуға қажетті құжаттардың тізбесін және өтінішті қабылдау, өтінішті қарау, өтініш пен құжаттардың толық тізбесін уәкілетті органға жіберу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сертификаттың, халықаралық сертификаттың телнұсқасын алуға құжаттарды қабылдау және тіркеу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сертификаттың, халықаралық сертификаттың телнұсқасын алуға құжаттарды қарау</w:t>
            </w: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 тізбесінің қойылатын талаптарға сәйкестігін қарау.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сәйкестігін қарау және Халықаралық сертификаттың, Халықаралық сертификаттың телнұсқасын, қағаз тасығышта мемлекеттік қызмет көрсетуден бас тарту туралы дәлелденген жауапты беруге дайындық және нәтижелерін басшыға қол қоюға жіберу</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халықаралық сертификатын халықаралық сертификаттың телнұсқасын немесе қағаз тасығышта мемлекеттік қызмет көрсетуден бас тарту туралы дәлелденген жауап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ХҚКО жіберу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қою және уәкілетті органның кеңсесіне жіберу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2"/>
    <w:p>
      <w:pPr>
        <w:spacing w:after="0"/>
        <w:ind w:left="0"/>
        <w:jc w:val="both"/>
      </w:pPr>
      <w:r>
        <w:rPr>
          <w:rFonts w:ascii="Times New Roman"/>
          <w:b w:val="false"/>
          <w:i w:val="false"/>
          <w:color w:val="000000"/>
          <w:sz w:val="28"/>
        </w:rPr>
        <w:t>
«Техникалық байқау халықаралық</w:t>
      </w:r>
      <w:r>
        <w:br/>
      </w:r>
      <w:r>
        <w:rPr>
          <w:rFonts w:ascii="Times New Roman"/>
          <w:b w:val="false"/>
          <w:i w:val="false"/>
          <w:color w:val="000000"/>
          <w:sz w:val="28"/>
        </w:rPr>
        <w:t>
сертификатын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
    <w:bookmarkStart w:name="z74" w:id="13"/>
    <w:p>
      <w:pPr>
        <w:spacing w:after="0"/>
        <w:ind w:left="0"/>
        <w:jc w:val="left"/>
      </w:pPr>
      <w:r>
        <w:rPr>
          <w:rFonts w:ascii="Times New Roman"/>
          <w:b/>
          <w:i w:val="false"/>
          <w:color w:val="000000"/>
        </w:rPr>
        <w:t xml:space="preserve"> 
Функционалдық іс-қимылдың диаграммасы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642"/>
        <w:gridCol w:w="2775"/>
        <w:gridCol w:w="2246"/>
        <w:gridCol w:w="3569"/>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қызметкері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кеңсесі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бөлім</w:t>
            </w:r>
            <w:r>
              <w:br/>
            </w:r>
            <w:r>
              <w:rPr>
                <w:rFonts w:ascii="Times New Roman"/>
                <w:b w:val="false"/>
                <w:i w:val="false"/>
                <w:color w:val="000000"/>
                <w:sz w:val="20"/>
              </w:rPr>
              <w:t>
</w:t>
            </w:r>
            <w:r>
              <w:rPr>
                <w:rFonts w:ascii="Times New Roman"/>
                <w:b w:val="false"/>
                <w:i w:val="false"/>
                <w:color w:val="000000"/>
                <w:sz w:val="20"/>
              </w:rPr>
              <w:t>бастығы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бөлім маманы</w:t>
            </w:r>
          </w:p>
        </w:tc>
      </w:tr>
    </w:tbl>
    <w:p>
      <w:pPr>
        <w:spacing w:after="0"/>
        <w:ind w:left="0"/>
        <w:jc w:val="both"/>
      </w:pPr>
      <w:r>
        <w:drawing>
          <wp:inline distT="0" distB="0" distL="0" distR="0">
            <wp:extent cx="9207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07500" cy="697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