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1a52" w14:textId="b611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"Өздігімен жүретін шағын көлемдi кемелердi басқару құқығына куәлiк беру"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824 Бұйрығы. Қазақстан Республикасы Әділет министрлігінде 2012 жылы 10 желтоқсанда № 8150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«Өздігімен жүретін шағын көлемдi кемелердi басқару құқығына куәлiк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27 қарашадағы </w:t>
      </w:r>
      <w:r>
        <w:br/>
      </w:r>
      <w:r>
        <w:rPr>
          <w:rFonts w:ascii="Times New Roman"/>
          <w:b w:val="false"/>
          <w:i w:val="false"/>
          <w:color w:val="000000"/>
          <w:sz w:val="28"/>
        </w:rPr>
        <w:t xml:space="preserve">
№ 824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«Өздігімен жүретін шағын көлемдi кемелердi басқару құқығына</w:t>
      </w:r>
      <w:r>
        <w:br/>
      </w:r>
      <w:r>
        <w:rPr>
          <w:rFonts w:ascii="Times New Roman"/>
          <w:b/>
          <w:i w:val="false"/>
          <w:color w:val="000000"/>
        </w:rPr>
        <w:t>
куәлiк беру» мемлекеттiк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«Өздігімен жүретін шағын көлемді кемелерді басқару құқығына куәлік беру» мемлекеттік қызмет регламенті (бұдан әрі – Регламент) «Iшкi су көлiгi туралы» Қазақстан Республикасының 2004 жылғы 6 шілдедегі Заңының </w:t>
      </w:r>
      <w:r>
        <w:rPr>
          <w:rFonts w:ascii="Times New Roman"/>
          <w:b w:val="false"/>
          <w:i w:val="false"/>
          <w:color w:val="000000"/>
          <w:sz w:val="28"/>
        </w:rPr>
        <w:t>17-бабына</w:t>
      </w:r>
      <w:r>
        <w:rPr>
          <w:rFonts w:ascii="Times New Roman"/>
          <w:b w:val="false"/>
          <w:i w:val="false"/>
          <w:color w:val="000000"/>
          <w:sz w:val="28"/>
        </w:rPr>
        <w:t>, «Кеме жүргізушілерін шағын көлемді кемені басқару құқығына аттестаттау қағидасын бекіту туралы» Қазақстан Республикасы Үкiметiнiң 2011 жылғы 27 маусымдағы № 715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Көлік және коммуникация министрлігінің көліктік бақылау саласындағы мемлекеттік қызметтер стандарттарын бекіту туралы» Қазақстан Республикасы Үкiметiнiң 2009 жылғы 29 қазандағы № 1710 қаулысымен бекітілген «Өздігімен жүретін шағын көлемдi кемелердi басқару құқығына куәлiк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тұлға;</w:t>
      </w:r>
      <w:r>
        <w:br/>
      </w:r>
      <w:r>
        <w:rPr>
          <w:rFonts w:ascii="Times New Roman"/>
          <w:b w:val="false"/>
          <w:i w:val="false"/>
          <w:color w:val="000000"/>
          <w:sz w:val="28"/>
        </w:rPr>
        <w:t>
</w:t>
      </w:r>
      <w:r>
        <w:rPr>
          <w:rFonts w:ascii="Times New Roman"/>
          <w:b w:val="false"/>
          <w:i w:val="false"/>
          <w:color w:val="000000"/>
          <w:sz w:val="28"/>
        </w:rPr>
        <w:t>
      2) құрылымдық-функциялық бірліктер (бұдан әрі – ҚФБ) – уәкілетті органдардың жауапты адамдары, мемлекеттік органдардың құрылымдық бөлімшелері, мемлекеттік қызметті көрсету үдерісіне қатысатын ақпараттық жүйелер немесе кіші жүйелердің мемлекеттік органдары.</w:t>
      </w:r>
      <w:r>
        <w:br/>
      </w:r>
      <w:r>
        <w:rPr>
          <w:rFonts w:ascii="Times New Roman"/>
          <w:b w:val="false"/>
          <w:i w:val="false"/>
          <w:color w:val="000000"/>
          <w:sz w:val="28"/>
        </w:rPr>
        <w:t>
</w:t>
      </w:r>
      <w:r>
        <w:rPr>
          <w:rFonts w:ascii="Times New Roman"/>
          <w:b w:val="false"/>
          <w:i w:val="false"/>
          <w:color w:val="000000"/>
          <w:sz w:val="28"/>
        </w:rPr>
        <w:t>
      3. «Өздігімен жүретін шағын көлемді кемелерді басқару құқығына куәлік беру» мемлекеттік қызметті (бұдан әрі - мемлекеттік қызмет) Халыққа қызмет көрсету орталығы (бұдан әрі - ХҚКО) арқылы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Көлік және коммуникация министрлігі Көліктік бақылау комитетінің аумақтық органдары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«Iшкi су көлiгi туралы» Қазақстан Республикасының 2004 жылғы 6 шілдедегі Заңының </w:t>
      </w:r>
      <w:r>
        <w:rPr>
          <w:rFonts w:ascii="Times New Roman"/>
          <w:b w:val="false"/>
          <w:i w:val="false"/>
          <w:color w:val="000000"/>
          <w:sz w:val="28"/>
        </w:rPr>
        <w:t>17-бабының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Стандарттың;</w:t>
      </w:r>
      <w:r>
        <w:br/>
      </w:r>
      <w:r>
        <w:rPr>
          <w:rFonts w:ascii="Times New Roman"/>
          <w:b w:val="false"/>
          <w:i w:val="false"/>
          <w:color w:val="000000"/>
          <w:sz w:val="28"/>
        </w:rPr>
        <w:t>
</w:t>
      </w:r>
      <w:r>
        <w:rPr>
          <w:rFonts w:ascii="Times New Roman"/>
          <w:b w:val="false"/>
          <w:i w:val="false"/>
          <w:color w:val="000000"/>
          <w:sz w:val="28"/>
        </w:rPr>
        <w:t>
      3) Қағиданың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өздігімен жүретін шағын өлшемдi кемелердi басқару құқығына куәлiк беру не мемлекеттік қызмет көрсетуден бас тарту туралы дәлелді жауапты қағаз тасымалдағышта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w:t>
      </w:r>
    </w:p>
    <w:bookmarkEnd w:id="4"/>
    <w:bookmarkStart w:name="z23"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4" w:id="6"/>
    <w:p>
      <w:pPr>
        <w:spacing w:after="0"/>
        <w:ind w:left="0"/>
        <w:jc w:val="both"/>
      </w:pPr>
      <w:r>
        <w:rPr>
          <w:rFonts w:ascii="Times New Roman"/>
          <w:b w:val="false"/>
          <w:i w:val="false"/>
          <w:color w:val="000000"/>
          <w:sz w:val="28"/>
        </w:rPr>
        <w:t>
      8. Мемлекеттік қызмет жеке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9. Мемлекеттік қызмет ХҚКО арқылы демалыс және мереке күндерiн қоспағанда, дүйсенбіден бастап сенбі күнін қоса алғанда, күн сайын белгіленген жұмыс кестесіне сәйкес түскі асқа үзіліссіз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тәртiбi туралы толық ақпарат, сондай-ақ олардың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www.mtс.gov.kz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өздігімен жүретін шағын көлемді кемелерді басқару құқығына куәлік беруден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 өтінішпен келген сәттен бастап, мемлекеттік қызметтің нәтижелерін оған бергенге дейін мемлекеттік қызметті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жинақтаушы бөлімінің қызметкері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Құжаттарды ХҚКО уәкілетті органға жөнелту фактісі мемлекеттік қызмет көрсету үдерісінде құжаттардың қозғалысын бақылауға мүмкіндік беретін штрихкод Сканердің көмегімен тіркеледі;</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 құжаттардың уәкілетті органға келіп түскен күнінен бастап бір жұмыс күні ішінде алынған құжаттарға тіркеу жүргізеді және басшыға не оның орынбасарына қарауға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орынбасары қарағаннан кейін, құжаттардың уәкілетті органға келіп түскен күнінен бастап бір жұмыс күні ішінде су көлігіндегі бақылау бөлімінің бастығына/маманына тапсырады;</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құжаттардың уәкілетті органға келіп түскен күнінен бастап бір жұмыс күні ішінде өтінішті ұсынылатын талаптар сәйкестігіне қарайды және су көлігіндегі бақылау бөлімінің маманына тапсырады;</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өтінішті қарайды және кеме жүргізушілерін өздігімен жүретін шағын көлемді кемені басқару құқығына аттестаттау бойынша емтихан тапсырудың мерзімін анықтайды, содан кейін емтихан өткізу мерзімі туралы хабарламаны немесе дәлелденген бас тарту дайындайды, кейін уәкілетті орган басшыларына қол қоюға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басшысы емтихан өткізу мерзімі туралы хабарламаға немесе дәлелді түрде бас тартуға қол қояды және уәкілетті органның кеңсесіне жолдайды;</w:t>
      </w:r>
      <w:r>
        <w:br/>
      </w:r>
      <w:r>
        <w:rPr>
          <w:rFonts w:ascii="Times New Roman"/>
          <w:b w:val="false"/>
          <w:i w:val="false"/>
          <w:color w:val="000000"/>
          <w:sz w:val="28"/>
        </w:rPr>
        <w:t>
</w:t>
      </w:r>
      <w:r>
        <w:rPr>
          <w:rFonts w:ascii="Times New Roman"/>
          <w:b w:val="false"/>
          <w:i w:val="false"/>
          <w:color w:val="000000"/>
          <w:sz w:val="28"/>
        </w:rPr>
        <w:t>
      8) уәкілетті орган кеңсесінің қызметкері емтихан өткізу мерзімі туралы хабарламаны немесе дәлелденген түрде бас тартуды ХҚКО-ға жолдайды;</w:t>
      </w:r>
      <w:r>
        <w:br/>
      </w:r>
      <w:r>
        <w:rPr>
          <w:rFonts w:ascii="Times New Roman"/>
          <w:b w:val="false"/>
          <w:i w:val="false"/>
          <w:color w:val="000000"/>
          <w:sz w:val="28"/>
        </w:rPr>
        <w:t>
</w:t>
      </w:r>
      <w:r>
        <w:rPr>
          <w:rFonts w:ascii="Times New Roman"/>
          <w:b w:val="false"/>
          <w:i w:val="false"/>
          <w:color w:val="000000"/>
          <w:sz w:val="28"/>
        </w:rPr>
        <w:t>
      9) емтихан өткізу мерзімі туралы хабарламаны немесе дәлелді түрде бас тартуды ХҚКО алғаннан кейін, мемлекеттік қызметті алушыға хабарлайды және хабарламаны немесе дәлелденген бас тартуды жеке қатысуымен қол қою арқылы және жеке куәлікті немесе сенімхатты көрсету бойынша берілу жүзеге асырылады;</w:t>
      </w:r>
      <w:r>
        <w:br/>
      </w:r>
      <w:r>
        <w:rPr>
          <w:rFonts w:ascii="Times New Roman"/>
          <w:b w:val="false"/>
          <w:i w:val="false"/>
          <w:color w:val="000000"/>
          <w:sz w:val="28"/>
        </w:rPr>
        <w:t>
</w:t>
      </w:r>
      <w:r>
        <w:rPr>
          <w:rFonts w:ascii="Times New Roman"/>
          <w:b w:val="false"/>
          <w:i w:val="false"/>
          <w:color w:val="000000"/>
          <w:sz w:val="28"/>
        </w:rPr>
        <w:t>
      10) су көлігіндегі бақылау бөлімінің маманы өздігімен жүретін шағын көлемді кемені басқару құқығына аттестаттау бойынша емтихан өткізуді дайындайды, мемлекеттік қызмет алушы емтихан тапсыруды жүзеге асырады, емтихан тапсырылғаннан кейін, жеті жұмыс күн ішінде өздігімен жүретін шағын көлемді басқару құқығына куәлік беруді немесе дәлелденген бас тартуды ресімдейді;</w:t>
      </w:r>
      <w:r>
        <w:br/>
      </w:r>
      <w:r>
        <w:rPr>
          <w:rFonts w:ascii="Times New Roman"/>
          <w:b w:val="false"/>
          <w:i w:val="false"/>
          <w:color w:val="000000"/>
          <w:sz w:val="28"/>
        </w:rPr>
        <w:t>
</w:t>
      </w:r>
      <w:r>
        <w:rPr>
          <w:rFonts w:ascii="Times New Roman"/>
          <w:b w:val="false"/>
          <w:i w:val="false"/>
          <w:color w:val="000000"/>
          <w:sz w:val="28"/>
        </w:rPr>
        <w:t>
      11) уәкілетті органның басшысы бір жұмыс күні ішінде өздігімен жүретін шағын көлемді басқару құқығына куәлік беруге немесе дәлелді түрде бас тартуға қол қояды және уәкілетті органның кеңсесіне жолдайды;</w:t>
      </w:r>
      <w:r>
        <w:br/>
      </w:r>
      <w:r>
        <w:rPr>
          <w:rFonts w:ascii="Times New Roman"/>
          <w:b w:val="false"/>
          <w:i w:val="false"/>
          <w:color w:val="000000"/>
          <w:sz w:val="28"/>
        </w:rPr>
        <w:t>
</w:t>
      </w:r>
      <w:r>
        <w:rPr>
          <w:rFonts w:ascii="Times New Roman"/>
          <w:b w:val="false"/>
          <w:i w:val="false"/>
          <w:color w:val="000000"/>
          <w:sz w:val="28"/>
        </w:rPr>
        <w:t>
      12) уәкілетті орган кеңсесінің қызметкері мемлекеттік қызмет көрсетудің нәтижесін ХҚКО-ға жолдайды.</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 көрсетудің дайын нәтижесін алу кезінде ХҚКО түскен құжаттарды штрихкодты Сканердің көмегімен тіркейді;</w:t>
      </w:r>
      <w:r>
        <w:br/>
      </w:r>
      <w:r>
        <w:rPr>
          <w:rFonts w:ascii="Times New Roman"/>
          <w:b w:val="false"/>
          <w:i w:val="false"/>
          <w:color w:val="000000"/>
          <w:sz w:val="28"/>
        </w:rPr>
        <w:t>
</w:t>
      </w:r>
      <w:r>
        <w:rPr>
          <w:rFonts w:ascii="Times New Roman"/>
          <w:b w:val="false"/>
          <w:i w:val="false"/>
          <w:color w:val="000000"/>
          <w:sz w:val="28"/>
        </w:rPr>
        <w:t>
      13) ХҚКО қызмет көрсетудің нәтижесін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15. ХҚКО мемлекеттік қызмет көрсету үшін құжаттарды қабылдауды жүзеге асыратын тұлғалардың ең аз саны бір қызметкерді құрайды.</w:t>
      </w:r>
    </w:p>
    <w:bookmarkEnd w:id="6"/>
    <w:bookmarkStart w:name="z52" w:id="7"/>
    <w:p>
      <w:pPr>
        <w:spacing w:after="0"/>
        <w:ind w:left="0"/>
        <w:jc w:val="left"/>
      </w:pPr>
      <w:r>
        <w:rPr>
          <w:rFonts w:ascii="Times New Roman"/>
          <w:b/>
          <w:i w:val="false"/>
          <w:color w:val="000000"/>
        </w:rPr>
        <w:t xml:space="preserve"> 
3. Мемлекеттік қызмет көрсету үдерісіндегі іс-қимылдар (өзара</w:t>
      </w:r>
      <w:r>
        <w:br/>
      </w:r>
      <w:r>
        <w:rPr>
          <w:rFonts w:ascii="Times New Roman"/>
          <w:b/>
          <w:i w:val="false"/>
          <w:color w:val="000000"/>
        </w:rPr>
        <w:t>
іс-қимылдар) сипаттамасы</w:t>
      </w:r>
    </w:p>
    <w:bookmarkEnd w:id="7"/>
    <w:bookmarkStart w:name="z53" w:id="8"/>
    <w:p>
      <w:pPr>
        <w:spacing w:after="0"/>
        <w:ind w:left="0"/>
        <w:jc w:val="both"/>
      </w:pPr>
      <w:r>
        <w:rPr>
          <w:rFonts w:ascii="Times New Roman"/>
          <w:b w:val="false"/>
          <w:i w:val="false"/>
          <w:color w:val="000000"/>
          <w:sz w:val="28"/>
        </w:rPr>
        <w:t>
      16. Қызметкердің тегi, аты, әкесiнiң аты және лауазымы көрсетілу арқылы құжаттарды қабылдау ХҚКО операциялық залында «тосқауылсыз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ХҚКО мемлекеттік қызмет алушыға мыналар көрсетілген тиісті құжаттарды қабылдау туралы қолхат береді:</w:t>
      </w:r>
      <w:r>
        <w:br/>
      </w:r>
      <w:r>
        <w:rPr>
          <w:rFonts w:ascii="Times New Roman"/>
          <w:b w:val="false"/>
          <w:i w:val="false"/>
          <w:color w:val="000000"/>
          <w:sz w:val="28"/>
        </w:rPr>
        <w:t>
</w:t>
      </w:r>
      <w:r>
        <w:rPr>
          <w:rFonts w:ascii="Times New Roman"/>
          <w:b w:val="false"/>
          <w:i w:val="false"/>
          <w:color w:val="000000"/>
          <w:sz w:val="28"/>
        </w:rPr>
        <w:t>
      сұрау салудың нөмірі және қабылдау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үшін өтінішті алған ХҚКО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және әкесінің аты, уәкілетті өкілдің тегі, аты және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мынадай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жинақтаушы бөлімінің қызметкері;</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кеңсе қызметкері; </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орынбасары;</w:t>
      </w:r>
      <w:r>
        <w:br/>
      </w:r>
      <w:r>
        <w:rPr>
          <w:rFonts w:ascii="Times New Roman"/>
          <w:b w:val="false"/>
          <w:i w:val="false"/>
          <w:color w:val="000000"/>
          <w:sz w:val="28"/>
        </w:rPr>
        <w:t>
</w:t>
      </w:r>
      <w:r>
        <w:rPr>
          <w:rFonts w:ascii="Times New Roman"/>
          <w:b w:val="false"/>
          <w:i w:val="false"/>
          <w:color w:val="000000"/>
          <w:sz w:val="28"/>
        </w:rPr>
        <w:t>
      5) су көлігінде бақылау басқармасының бастығы;</w:t>
      </w:r>
      <w:r>
        <w:br/>
      </w:r>
      <w:r>
        <w:rPr>
          <w:rFonts w:ascii="Times New Roman"/>
          <w:b w:val="false"/>
          <w:i w:val="false"/>
          <w:color w:val="000000"/>
          <w:sz w:val="28"/>
        </w:rPr>
        <w:t>
</w:t>
      </w:r>
      <w:r>
        <w:rPr>
          <w:rFonts w:ascii="Times New Roman"/>
          <w:b w:val="false"/>
          <w:i w:val="false"/>
          <w:color w:val="000000"/>
          <w:sz w:val="28"/>
        </w:rPr>
        <w:t>
      6) су көлігінде бақылау басқармасының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әрбір әкімшілік іс-әрекетті орындау мерзімін көрсете отырып, әрбір ҚФБ-ның әкімшілік іс-қимылдарының (рәсімдерінің) реті мен өзара іс-қимыл жасасуының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19.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 үдерісінде әкімшілік іс-қимылдардың қисынды реті мен ҚФБ-ның арасындағы өзара байланыстың сызбасы келтірілген.</w:t>
      </w:r>
      <w:r>
        <w:br/>
      </w:r>
      <w:r>
        <w:rPr>
          <w:rFonts w:ascii="Times New Roman"/>
          <w:b w:val="false"/>
          <w:i w:val="false"/>
          <w:color w:val="000000"/>
          <w:sz w:val="28"/>
        </w:rPr>
        <w:t>
</w:t>
      </w:r>
      <w:r>
        <w:rPr>
          <w:rFonts w:ascii="Times New Roman"/>
          <w:b w:val="false"/>
          <w:i w:val="false"/>
          <w:color w:val="000000"/>
          <w:sz w:val="28"/>
        </w:rPr>
        <w:t>
      20. Шағын көлемді кемелерді мемлекеттік тіркеу бойынша мемлекеттік қызметті алу үшін өтініш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bookmarkEnd w:id="8"/>
    <w:bookmarkStart w:name="z72" w:id="9"/>
    <w:p>
      <w:pPr>
        <w:spacing w:after="0"/>
        <w:ind w:left="0"/>
        <w:jc w:val="both"/>
      </w:pPr>
      <w:r>
        <w:rPr>
          <w:rFonts w:ascii="Times New Roman"/>
          <w:b w:val="false"/>
          <w:i w:val="false"/>
          <w:color w:val="000000"/>
          <w:sz w:val="28"/>
        </w:rPr>
        <w:t xml:space="preserve">
«Өздігімен жүретін шағын көлемді </w:t>
      </w:r>
      <w:r>
        <w:br/>
      </w:r>
      <w:r>
        <w:rPr>
          <w:rFonts w:ascii="Times New Roman"/>
          <w:b w:val="false"/>
          <w:i w:val="false"/>
          <w:color w:val="000000"/>
          <w:sz w:val="28"/>
        </w:rPr>
        <w:t xml:space="preserve">
кемелерді басқару құқығына    </w:t>
      </w:r>
      <w:r>
        <w:br/>
      </w:r>
      <w:r>
        <w:rPr>
          <w:rFonts w:ascii="Times New Roman"/>
          <w:b w:val="false"/>
          <w:i w:val="false"/>
          <w:color w:val="000000"/>
          <w:sz w:val="28"/>
        </w:rPr>
        <w:t xml:space="preserve">
куәлік беру» мемлекеттік қызмет </w:t>
      </w:r>
      <w:r>
        <w:br/>
      </w:r>
      <w:r>
        <w:rPr>
          <w:rFonts w:ascii="Times New Roman"/>
          <w:b w:val="false"/>
          <w:i w:val="false"/>
          <w:color w:val="000000"/>
          <w:sz w:val="28"/>
        </w:rPr>
        <w:t xml:space="preserve">
регламентіне 1-қосымша     </w:t>
      </w:r>
    </w:p>
    <w:bookmarkEnd w:id="9"/>
    <w:bookmarkStart w:name="z73" w:id="10"/>
    <w:p>
      <w:pPr>
        <w:spacing w:after="0"/>
        <w:ind w:left="0"/>
        <w:jc w:val="left"/>
      </w:pPr>
      <w:r>
        <w:rPr>
          <w:rFonts w:ascii="Times New Roman"/>
          <w:b/>
          <w:i w:val="false"/>
          <w:color w:val="000000"/>
        </w:rPr>
        <w:t xml:space="preserve"> 
1-кесте. ҚФБ іс-қимылын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1570"/>
        <w:gridCol w:w="1701"/>
        <w:gridCol w:w="261"/>
        <w:gridCol w:w="1831"/>
        <w:gridCol w:w="2223"/>
        <w:gridCol w:w="1831"/>
        <w:gridCol w:w="183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үдерістің іс-әрекеті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ҚФБ-ң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қызметкері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 оның орынбасары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көлігіндегі бақылау бөлімінің бастығы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бақылауды жүзеге асыратын маман</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 тіркеу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көлемді кемелерді басқару құқығына куәлік беру туралы өтінішті қарау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 тізбесін талап сәйкестілігіне қарау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 талап сәйкестілігіне қарау, емтихан тапсыру мерзімін анықтау, емтихан өткізу мерзімі туралы хабарламаны ресімдеу</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мерзімі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мен жауапты орындаушы көрсетілген қарары бап құжаттар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мен жауапты орындаушы көрсетілген қарары бар құжаттар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өткізу мерзімі туралы ресімделген хабарлама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тапсырушыға емтихан өткізілетін мерзім туралы хабарлау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өткізу мерзімі туралы хабарламаны ХҚКО жіберу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өткізу мерзімі туралы хабарламаға қол қою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тапсырушы хабарланды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Емтихан өткізу мерзімі туралы хабарлама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көлемді кемелерді басқару құқығына куәлік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көлемді кемелерді басқару құқығына куәлікті ХҚКО жіберу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көлемді кемелерді басқару құқығына куәлікке қол қою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өткізуіне дайындық жүргізу. Емтиханды жақсы тапсырған кезден бастап, өздігімен жүретін шағын көлемді кемелерді басқару құқығына куәлікті ресімдеу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көлемді кемелерді басқару құқығына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көлемді кемелерді басқару құқығына жіберілген куәлік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өздігімен жүретін шағын көлемді кемелерді басқару құқығына куәлік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көлемді кемелерді басқару құқығына ресімделген куәлік</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r>
    </w:tbl>
    <w:bookmarkStart w:name="z74" w:id="11"/>
    <w:p>
      <w:pPr>
        <w:spacing w:after="0"/>
        <w:ind w:left="0"/>
        <w:jc w:val="left"/>
      </w:pPr>
      <w:r>
        <w:rPr>
          <w:rFonts w:ascii="Times New Roman"/>
          <w:b/>
          <w:i w:val="false"/>
          <w:color w:val="000000"/>
        </w:rPr>
        <w:t xml:space="preserve"> 
2-Кесте. Мемлекеттік қызмет көрсетудің негізгі үдерісі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654"/>
        <w:gridCol w:w="1538"/>
        <w:gridCol w:w="1558"/>
        <w:gridCol w:w="2445"/>
        <w:gridCol w:w="38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негізгі үдерісі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қызметкері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 оның орынбасары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бастығы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 бөлімінің маманы</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Өтінішті қабылдау және тіркеу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уәкілетті органға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Өздігімен жүретін шағын көлемді кемелерді басқару құқығына куәлік беру туралы өтінішті қарау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Ұсынылған құжаттар тізбесін талап сәйкестілігіне қарау</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Ұсынылған құжаттар тізбесін талап сәйкестілігіне қарау, кеме жүргізушілерін шағын көлемді кемені басқару құқығына аттестаттау бойынша емтихан тапсыру мерзімін анықтау, емтихан өткізуіне дайындық жүргізу. Емтихан өткізу мерзімі туралы хабарламаны ресімдеу</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Емтихан тапсырушыға емтихан өткізілетін мерзім туралы хабарлау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Емтихан өткізу мерзімі туралы хабарламаны ХҚКО жіберу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Емтихан өткізу мерзімі туралы ресімделген хабарламаға қол қою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Кеме жүргізушілерін шағын көлемді кемені басқару құқығына аттестаттау бойынша емтиханға дайындық жүргізу, емтиханды жақсы тапсырған жағдайда, өздігімен жүретін шағын көлемді кемелерді басқару құқығына куәлікті ресімдейді.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Өздігімен жүретін шағын көлемді кемелерді басқару құқығына куәлік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Өздігімен жүретін шағын көлемді кемелерді басқару құқығына куәлікті ХҚКО жіберу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Өздігімен жүретін шағын көлемді кемелерді басқару құқығына куәлікке қол қою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2"/>
    <w:p>
      <w:pPr>
        <w:spacing w:after="0"/>
        <w:ind w:left="0"/>
        <w:jc w:val="left"/>
      </w:pPr>
      <w:r>
        <w:rPr>
          <w:rFonts w:ascii="Times New Roman"/>
          <w:b/>
          <w:i w:val="false"/>
          <w:color w:val="000000"/>
        </w:rPr>
        <w:t xml:space="preserve"> 
3-Кесте. Мемлекеттік қызмет көрсетудің балама үдерісі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1873"/>
        <w:gridCol w:w="1978"/>
        <w:gridCol w:w="2487"/>
        <w:gridCol w:w="2137"/>
        <w:gridCol w:w="20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балама үдерісі</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қызметкері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 оның орынбасары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көлігіндегі бақылау бөлімінің бастығы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көлігіндегі бақылауды бөлімінің маманы</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Өтінішке тіркеу жүргізеді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уәкілетті органға беру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Алынған құжаттарды тіркеу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Өздігімен жүретін шағын көлемді кемелерді басқару құқығына куәлік беру туралы өтінішті қарау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Ұсынылған құжаттар тізбесін талап сәйкестілігіне қарау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Ұсынылған құжаттар тізбесін талап сәйкестілігіне қарау, емтихан тапсыру мерзімін анықтау, емтихан өткізу мерзімі туралы хабарламаны ресімдеу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Емтихан тапсырушыға емтихан өткізілетін мерзім туралы хабарлау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Емтихан өткізу мерзімі туралы хабарламаны ХҚКО жіберу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Емтихан өткізу мерзімі туралы хабарламаға қол қою</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Емтихан өткізуіне дайындық жүргізу. өздігімен жүретін шағын көлемді кемелерді басқару құқығына куәлікті беруден бас тарту туралы жазбаша қорытындысын ресімдеу</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Өздігімен жүретін шағын көлемді кемелерді басқару құқығына куәлікті беруден бас тарту туралы жазбаша қорытындысын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Өздігімен жүретін шағын көлемді кемелерді басқару құқығына куәлікті беруден бас тарту туралы жазбаша қорытындысын ХҚКО жіберу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Өздігімен жүретін шағын көлемді кемелерді басқару құқығына куәлікті беруден бас тарту туралы жазбаша қорытындысына қол қою</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3"/>
    <w:p>
      <w:pPr>
        <w:spacing w:after="0"/>
        <w:ind w:left="0"/>
        <w:jc w:val="both"/>
      </w:pPr>
      <w:r>
        <w:rPr>
          <w:rFonts w:ascii="Times New Roman"/>
          <w:b w:val="false"/>
          <w:i w:val="false"/>
          <w:color w:val="000000"/>
          <w:sz w:val="28"/>
        </w:rPr>
        <w:t xml:space="preserve">
«Өздігімен жүретін шағын көлемді </w:t>
      </w:r>
      <w:r>
        <w:br/>
      </w:r>
      <w:r>
        <w:rPr>
          <w:rFonts w:ascii="Times New Roman"/>
          <w:b w:val="false"/>
          <w:i w:val="false"/>
          <w:color w:val="000000"/>
          <w:sz w:val="28"/>
        </w:rPr>
        <w:t xml:space="preserve">
кемелерді басқару құқығына    </w:t>
      </w:r>
      <w:r>
        <w:br/>
      </w:r>
      <w:r>
        <w:rPr>
          <w:rFonts w:ascii="Times New Roman"/>
          <w:b w:val="false"/>
          <w:i w:val="false"/>
          <w:color w:val="000000"/>
          <w:sz w:val="28"/>
        </w:rPr>
        <w:t xml:space="preserve">
куәлік беру» мемлекеттік қызмет </w:t>
      </w:r>
      <w:r>
        <w:br/>
      </w:r>
      <w:r>
        <w:rPr>
          <w:rFonts w:ascii="Times New Roman"/>
          <w:b w:val="false"/>
          <w:i w:val="false"/>
          <w:color w:val="000000"/>
          <w:sz w:val="28"/>
        </w:rPr>
        <w:t xml:space="preserve">
регламентіне 2-қосымша     </w:t>
      </w:r>
    </w:p>
    <w:bookmarkEnd w:id="13"/>
    <w:bookmarkStart w:name="z77" w:id="14"/>
    <w:p>
      <w:pPr>
        <w:spacing w:after="0"/>
        <w:ind w:left="0"/>
        <w:jc w:val="left"/>
      </w:pPr>
      <w:r>
        <w:rPr>
          <w:rFonts w:ascii="Times New Roman"/>
          <w:b/>
          <w:i w:val="false"/>
          <w:color w:val="000000"/>
        </w:rPr>
        <w:t xml:space="preserve"> 
Функционалдық өзара іс-қимыл диаграммасы</w:t>
      </w:r>
    </w:p>
    <w:bookmarkEnd w:id="14"/>
    <w:p>
      <w:pPr>
        <w:spacing w:after="0"/>
        <w:ind w:left="0"/>
        <w:jc w:val="both"/>
      </w:pPr>
      <w:r>
        <w:drawing>
          <wp:inline distT="0" distB="0" distL="0" distR="0">
            <wp:extent cx="65024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6985000"/>
                    </a:xfrm>
                    <a:prstGeom prst="rect">
                      <a:avLst/>
                    </a:prstGeom>
                  </pic:spPr>
                </pic:pic>
              </a:graphicData>
            </a:graphic>
          </wp:inline>
        </w:drawing>
      </w:r>
    </w:p>
    <w:bookmarkStart w:name="z78" w:id="15"/>
    <w:p>
      <w:pPr>
        <w:spacing w:after="0"/>
        <w:ind w:left="0"/>
        <w:jc w:val="both"/>
      </w:pPr>
      <w:r>
        <w:rPr>
          <w:rFonts w:ascii="Times New Roman"/>
          <w:b w:val="false"/>
          <w:i w:val="false"/>
          <w:color w:val="000000"/>
          <w:sz w:val="28"/>
        </w:rPr>
        <w:t xml:space="preserve">
«Өздігімен жүретін шағын көлемді </w:t>
      </w:r>
      <w:r>
        <w:br/>
      </w:r>
      <w:r>
        <w:rPr>
          <w:rFonts w:ascii="Times New Roman"/>
          <w:b w:val="false"/>
          <w:i w:val="false"/>
          <w:color w:val="000000"/>
          <w:sz w:val="28"/>
        </w:rPr>
        <w:t xml:space="preserve">
кемелерді басқару құқығына    </w:t>
      </w:r>
      <w:r>
        <w:br/>
      </w:r>
      <w:r>
        <w:rPr>
          <w:rFonts w:ascii="Times New Roman"/>
          <w:b w:val="false"/>
          <w:i w:val="false"/>
          <w:color w:val="000000"/>
          <w:sz w:val="28"/>
        </w:rPr>
        <w:t xml:space="preserve">
куәлік беру» мемлекеттік қызмет </w:t>
      </w:r>
      <w:r>
        <w:br/>
      </w:r>
      <w:r>
        <w:rPr>
          <w:rFonts w:ascii="Times New Roman"/>
          <w:b w:val="false"/>
          <w:i w:val="false"/>
          <w:color w:val="000000"/>
          <w:sz w:val="28"/>
        </w:rPr>
        <w:t xml:space="preserve">
регламентіне 3-қосымша     </w:t>
      </w:r>
    </w:p>
    <w:bookmarkEnd w:id="15"/>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(Уәкілетті органныың атауы)</w:t>
      </w:r>
      <w:r>
        <w:br/>
      </w:r>
      <w:r>
        <w:rPr>
          <w:rFonts w:ascii="Times New Roman"/>
          <w:b w:val="false"/>
          <w:i w:val="false"/>
          <w:color w:val="000000"/>
          <w:sz w:val="28"/>
        </w:rPr>
        <w:t xml:space="preserve">
БАСТЫҒЫ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тұрғылықты мекенжайы: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(мекенжайы)           </w:t>
      </w:r>
    </w:p>
    <w:bookmarkStart w:name="z79" w:id="16"/>
    <w:p>
      <w:pPr>
        <w:spacing w:after="0"/>
        <w:ind w:left="0"/>
        <w:jc w:val="both"/>
      </w:pPr>
      <w:r>
        <w:rPr>
          <w:rFonts w:ascii="Times New Roman"/>
          <w:b w:val="false"/>
          <w:i w:val="false"/>
          <w:color w:val="000000"/>
          <w:sz w:val="28"/>
        </w:rPr>
        <w:t>
Өтініш</w:t>
      </w:r>
    </w:p>
    <w:bookmarkEnd w:id="16"/>
    <w:bookmarkStart w:name="z80" w:id="17"/>
    <w:p>
      <w:pPr>
        <w:spacing w:after="0"/>
        <w:ind w:left="0"/>
        <w:jc w:val="both"/>
      </w:pPr>
      <w:r>
        <w:rPr>
          <w:rFonts w:ascii="Times New Roman"/>
          <w:b w:val="false"/>
          <w:i w:val="false"/>
          <w:color w:val="000000"/>
          <w:sz w:val="28"/>
        </w:rPr>
        <w:t>
      Сізден мені кеме жүргізушілерін шағын көлемді кеменің ____ Кв. қозғалтқыш қуатымен басқару құқығына аттестаттау жүргізуіңізді сұраймын. Жүргізу тәжірибем бар.</w:t>
      </w:r>
    </w:p>
    <w:bookmarkEnd w:id="17"/>
    <w:p>
      <w:pPr>
        <w:spacing w:after="0"/>
        <w:ind w:left="0"/>
        <w:jc w:val="both"/>
      </w:pPr>
      <w:r>
        <w:rPr>
          <w:rFonts w:ascii="Times New Roman"/>
          <w:b w:val="false"/>
          <w:i w:val="false"/>
          <w:color w:val="000000"/>
          <w:sz w:val="28"/>
        </w:rPr>
        <w:t>      20__ ж. «____»__________   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