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2f13" w14:textId="c032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"Механикалық көлік құралдары мен олардың тіркемелерінің міндетті техникалық байқаудан өткені туралы куәліктердің бланкілерін техникалық байқау операторларына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27 қарашадағы № 828 Бұйрығы. Қазақстан Республикасының Әділет министрлігінде 2012 жылы 14 желтоқсанда № 8200 тіркелді. Күші жойылды - Қазақстан Республикасы Көлік және коммуникация министрінің 2014 жылғы 10 сәуірдегі № 245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10.04.2014 </w:t>
      </w:r>
      <w:r>
        <w:rPr>
          <w:rFonts w:ascii="Times New Roman"/>
          <w:b w:val="false"/>
          <w:i w:val="false"/>
          <w:color w:val="ff0000"/>
          <w:sz w:val="28"/>
        </w:rPr>
        <w:t>№ 245</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«Механикалық көлiк құралдары мен олардың тiркемелерiнiң мiндеттi техникалық байқаудан өткенi туралы куәлiктердiң бланкiлерiн техникалық байқау операторларына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27 қарашадағы</w:t>
      </w:r>
      <w:r>
        <w:br/>
      </w:r>
      <w:r>
        <w:rPr>
          <w:rFonts w:ascii="Times New Roman"/>
          <w:b w:val="false"/>
          <w:i w:val="false"/>
          <w:color w:val="000000"/>
          <w:sz w:val="28"/>
        </w:rPr>
        <w:t xml:space="preserve">
№ 828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«Механикалық көлiк құралдары мен олардың тiркемелерiнiң</w:t>
      </w:r>
      <w:r>
        <w:br/>
      </w:r>
      <w:r>
        <w:rPr>
          <w:rFonts w:ascii="Times New Roman"/>
          <w:b/>
          <w:i w:val="false"/>
          <w:color w:val="000000"/>
        </w:rPr>
        <w:t>
мiндеттi техникалық байқаудан өткенi туралы куәлiктердiң</w:t>
      </w:r>
      <w:r>
        <w:br/>
      </w:r>
      <w:r>
        <w:rPr>
          <w:rFonts w:ascii="Times New Roman"/>
          <w:b/>
          <w:i w:val="false"/>
          <w:color w:val="000000"/>
        </w:rPr>
        <w:t>
бланкiлерiн техникалық байқау операторларына беру»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«Механикалық көлiк құралдары мен олардың тiркемелерiнiң мiндеттi техникалық байқаудан өткенi туралы куәлiктердiң бланкiлерiн техникалық байқау операторларына беру» мемлекеттік қызмет регламенті (бұдан әрі – Регламент) «Жол қауіпсіздігі туралы» Қазақстан Республикасының 1996 жылғы 15 шілдедегі Заңының 7-1-бабының </w:t>
      </w:r>
      <w:r>
        <w:rPr>
          <w:rFonts w:ascii="Times New Roman"/>
          <w:b w:val="false"/>
          <w:i w:val="false"/>
          <w:color w:val="000000"/>
          <w:sz w:val="28"/>
        </w:rPr>
        <w:t>7) тармақшасына</w:t>
      </w:r>
      <w:r>
        <w:rPr>
          <w:rFonts w:ascii="Times New Roman"/>
          <w:b w:val="false"/>
          <w:i w:val="false"/>
          <w:color w:val="000000"/>
          <w:sz w:val="28"/>
        </w:rPr>
        <w:t>, «Механикалық көлік құралдарын және олардың тіркемелерін міндетті техникалық байқауды ұйымдастыру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 Қазақстан Республикасы Үкіметінің 2011 жылғы 17 мамырдағы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Қаулы), «Қазақстан Республикасы Көлік және коммуникация министрлігінің көліктік бақылау саласындағы мемлекеттік қызмет стандарттарын бекіту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қаулысымен бекітілген </w:t>
      </w:r>
      <w:r>
        <w:rPr>
          <w:rFonts w:ascii="Times New Roman"/>
          <w:b w:val="false"/>
          <w:i w:val="false"/>
          <w:color w:val="000000"/>
          <w:sz w:val="28"/>
        </w:rPr>
        <w:t>стандартқа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түсініктер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қызметі алушы (бұдан әрі - алушы) техникалық байқаудың операторлардың тізіміне енгізілген техникалық байқаудың операторлары;</w:t>
      </w:r>
      <w:r>
        <w:br/>
      </w:r>
      <w:r>
        <w:rPr>
          <w:rFonts w:ascii="Times New Roman"/>
          <w:b w:val="false"/>
          <w:i w:val="false"/>
          <w:color w:val="000000"/>
          <w:sz w:val="28"/>
        </w:rPr>
        <w:t>
</w:t>
      </w:r>
      <w:r>
        <w:rPr>
          <w:rFonts w:ascii="Times New Roman"/>
          <w:b w:val="false"/>
          <w:i w:val="false"/>
          <w:color w:val="000000"/>
          <w:sz w:val="28"/>
        </w:rPr>
        <w:t>
      2) құрылымдық - функционалдық бірлігі (бұдан әрі – ҚФБ) – уәкілетті органдардың жауапты тұлғалары, мемлекеттік органдардың құрылымдық бөлімшелер, мемлекеттік органдар, мемлекеттік қызмет көрсету үдерісіне қатысатын ақпараттық жүйе немесе кіші жүйелер.</w:t>
      </w:r>
      <w:r>
        <w:br/>
      </w:r>
      <w:r>
        <w:rPr>
          <w:rFonts w:ascii="Times New Roman"/>
          <w:b w:val="false"/>
          <w:i w:val="false"/>
          <w:color w:val="000000"/>
          <w:sz w:val="28"/>
        </w:rPr>
        <w:t>
</w:t>
      </w:r>
      <w:r>
        <w:rPr>
          <w:rFonts w:ascii="Times New Roman"/>
          <w:b w:val="false"/>
          <w:i w:val="false"/>
          <w:color w:val="000000"/>
          <w:sz w:val="28"/>
        </w:rPr>
        <w:t>
      3. «Механикалық көлiк құралдары мен олардың тiркемелерiнiң мiндеттi техникалық байқаудан өткенi туралы куәлiктердiң бланкiлерiн техникалық байқау операторларына беру» мемлекеттік қызметін (бұдан әрі – мемлекеттік қызмет)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республикалық мемлекеттік кәсіпорнының орталықтары (бұдан әрі – ХҚКО) арқылы Қазақстан Республикасы Көлік және коммуникация министрлігі Көліктік бақылау комитетінің аумақтық органдары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«Жол қауіпсіздігі туралы» Қазақстан Республикасының 1996 жылғы 15 шілдедегі Заңының 7-1-бабының </w:t>
      </w:r>
      <w:r>
        <w:rPr>
          <w:rFonts w:ascii="Times New Roman"/>
          <w:b w:val="false"/>
          <w:i w:val="false"/>
          <w:color w:val="000000"/>
          <w:sz w:val="28"/>
        </w:rPr>
        <w:t>7)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Қағидалар;</w:t>
      </w:r>
      <w:r>
        <w:br/>
      </w:r>
      <w:r>
        <w:rPr>
          <w:rFonts w:ascii="Times New Roman"/>
          <w:b w:val="false"/>
          <w:i w:val="false"/>
          <w:color w:val="000000"/>
          <w:sz w:val="28"/>
        </w:rPr>
        <w:t>
</w:t>
      </w:r>
      <w:r>
        <w:rPr>
          <w:rFonts w:ascii="Times New Roman"/>
          <w:b w:val="false"/>
          <w:i w:val="false"/>
          <w:color w:val="000000"/>
          <w:sz w:val="28"/>
        </w:rPr>
        <w:t>
      3)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нәтижесі механикалық көлiк құралдары мен олардың тiркемелерiнiң мiндеттi техникалық байқаудан өткенi туралы куәлiктердiң бланкiлерiн беру (бұдан әрі - куәлiктердiң бланкiлерi) немесе мемлекеттік қызметті ұсынудан бас тарту туралы қағаз тасығышта дәлелденген жауапты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үдерісіне басқа мемлекеттік органдар және өзге субъектілер қатыспайды.</w:t>
      </w:r>
    </w:p>
    <w:bookmarkEnd w:id="4"/>
    <w:bookmarkStart w:name="z24"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5" w:id="6"/>
    <w:p>
      <w:pPr>
        <w:spacing w:after="0"/>
        <w:ind w:left="0"/>
        <w:jc w:val="both"/>
      </w:pPr>
      <w:r>
        <w:rPr>
          <w:rFonts w:ascii="Times New Roman"/>
          <w:b w:val="false"/>
          <w:i w:val="false"/>
          <w:color w:val="000000"/>
          <w:sz w:val="28"/>
        </w:rPr>
        <w:t>
      9. Мемлекеттік қызмет мемлекеттік қызмет алушының тұрғылықты жері бойынша ХҚКО ғимараттарында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дүйсенбіден бастап сенбiнi қоса алғанда, белгіленген жұмыс кестесіне сәйкес күн сайын, үзiлiссіз сағат 9.00-ден 20.00-ге дейін ұсынылады.</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тәртiбi туралы толық ақпарат және қажетті құжаттар, сондай-ақ олардың толтырылу үлгілері:</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интернет-ресурсында: www.mtс.gov.kz («Көлiктiк бақылау комитеті» бөлімінің «Мемлекеттік қызметтер» бөлімшесінде);</w:t>
      </w:r>
      <w:r>
        <w:br/>
      </w:r>
      <w:r>
        <w:rPr>
          <w:rFonts w:ascii="Times New Roman"/>
          <w:b w:val="false"/>
          <w:i w:val="false"/>
          <w:color w:val="000000"/>
          <w:sz w:val="28"/>
        </w:rPr>
        <w:t>
</w:t>
      </w:r>
      <w:r>
        <w:rPr>
          <w:rFonts w:ascii="Times New Roman"/>
          <w:b w:val="false"/>
          <w:i w:val="false"/>
          <w:color w:val="000000"/>
          <w:sz w:val="28"/>
        </w:rPr>
        <w:t>
      ХҚКО интернет-ресурсында мына мекен-жай бойынша: www.con.gov.kz;</w:t>
      </w:r>
      <w:r>
        <w:br/>
      </w:r>
      <w:r>
        <w:rPr>
          <w:rFonts w:ascii="Times New Roman"/>
          <w:b w:val="false"/>
          <w:i w:val="false"/>
          <w:color w:val="000000"/>
          <w:sz w:val="28"/>
        </w:rPr>
        <w:t>
</w:t>
      </w:r>
      <w:r>
        <w:rPr>
          <w:rFonts w:ascii="Times New Roman"/>
          <w:b w:val="false"/>
          <w:i w:val="false"/>
          <w:color w:val="000000"/>
          <w:sz w:val="28"/>
        </w:rPr>
        <w:t>
      ХҚКО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14.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беруден бас тартылады.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алушы өтініш берген сәттен бастап, мемлекеттік қызмет нәтижесін бергенге дейінгі кезеңдері:</w:t>
      </w:r>
      <w:r>
        <w:br/>
      </w:r>
      <w:r>
        <w:rPr>
          <w:rFonts w:ascii="Times New Roman"/>
          <w:b w:val="false"/>
          <w:i w:val="false"/>
          <w:color w:val="000000"/>
          <w:sz w:val="28"/>
        </w:rPr>
        <w:t>
</w:t>
      </w:r>
      <w:r>
        <w:rPr>
          <w:rFonts w:ascii="Times New Roman"/>
          <w:b w:val="false"/>
          <w:i w:val="false"/>
          <w:color w:val="000000"/>
          <w:sz w:val="28"/>
        </w:rPr>
        <w:t>
      1) алушы куәліктердің бланкілерінің қажетті саны көрсетілген еркін нысандағы өтінішті береді;</w:t>
      </w:r>
      <w:r>
        <w:br/>
      </w:r>
      <w:r>
        <w:rPr>
          <w:rFonts w:ascii="Times New Roman"/>
          <w:b w:val="false"/>
          <w:i w:val="false"/>
          <w:color w:val="000000"/>
          <w:sz w:val="28"/>
        </w:rPr>
        <w:t>
</w:t>
      </w:r>
      <w:r>
        <w:rPr>
          <w:rFonts w:ascii="Times New Roman"/>
          <w:b w:val="false"/>
          <w:i w:val="false"/>
          <w:color w:val="000000"/>
          <w:sz w:val="28"/>
        </w:rPr>
        <w:t>
      2) ХҚКО қызметкері алушы ұсынған құжаттарды тіркеуді жүргізеді;</w:t>
      </w:r>
      <w:r>
        <w:br/>
      </w:r>
      <w:r>
        <w:rPr>
          <w:rFonts w:ascii="Times New Roman"/>
          <w:b w:val="false"/>
          <w:i w:val="false"/>
          <w:color w:val="000000"/>
          <w:sz w:val="28"/>
        </w:rPr>
        <w:t>
</w:t>
      </w:r>
      <w:r>
        <w:rPr>
          <w:rFonts w:ascii="Times New Roman"/>
          <w:b w:val="false"/>
          <w:i w:val="false"/>
          <w:color w:val="000000"/>
          <w:sz w:val="28"/>
        </w:rPr>
        <w:t>
      3) ХҚКО жинақтаушы бөлімінің қызметкері алушы берген құжаттарды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ХҚКО-нан құжаттар пакетінің уәкілетті органға жіберілгендігі туралы фактісі штрихкодты сканердің көмегімен тіркеу арқылы, мемлекеттік қызмет көрсету үдерісіндегі құжаттар қозғалысын бақылауға пайдаланылады;</w:t>
      </w:r>
      <w:r>
        <w:br/>
      </w:r>
      <w:r>
        <w:rPr>
          <w:rFonts w:ascii="Times New Roman"/>
          <w:b w:val="false"/>
          <w:i w:val="false"/>
          <w:color w:val="000000"/>
          <w:sz w:val="28"/>
        </w:rPr>
        <w:t>
</w:t>
      </w:r>
      <w:r>
        <w:rPr>
          <w:rFonts w:ascii="Times New Roman"/>
          <w:b w:val="false"/>
          <w:i w:val="false"/>
          <w:color w:val="000000"/>
          <w:sz w:val="28"/>
        </w:rPr>
        <w:t>
      4) уәкілетті органның кеңсе қызметкері құжаттардың уәкілетті органға келіп түскен күнінен бастап бір жұмыс күні ішінде алынған құжаттарға тіркеу жүргізеді және басшыға немесе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немесе оның орынбасары қараған соң, құжаттардың уәкілетті органға келіп түскен күнінен бастап бір жұмыс күні ішінде мемлекеттік қызмет көрсету үшін өтінішті уәкілетті органның көлік-коммуникация кешеніндегі бақылау бөлімі бастығының қарауына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көлік-коммуникация кешеніндегі бақылау бөлімінің бастығы уәкілетті органға келіп түскен күннен бастап, бір жұмыс күні ішінде белгіленген талаптарға сәйкес ұсынылған құжаттарды уәкілетті органның көлік-коммуникация кешеніндегі бақылау бөлімінің маманына қарауға жібереді;</w:t>
      </w:r>
      <w:r>
        <w:br/>
      </w:r>
      <w:r>
        <w:rPr>
          <w:rFonts w:ascii="Times New Roman"/>
          <w:b w:val="false"/>
          <w:i w:val="false"/>
          <w:color w:val="000000"/>
          <w:sz w:val="28"/>
        </w:rPr>
        <w:t>
</w:t>
      </w:r>
      <w:r>
        <w:rPr>
          <w:rFonts w:ascii="Times New Roman"/>
          <w:b w:val="false"/>
          <w:i w:val="false"/>
          <w:color w:val="000000"/>
          <w:sz w:val="28"/>
        </w:rPr>
        <w:t>
      7) уәкілетті органға келіп түскен құжаттарды уәкілетті органның көлік - коммуникация кешеніндегі бақылау бөлімінің маманы екі жұмыс күні ішінде, ХҚКО ұсынылған өтінішті қарауды жүзеге асырады және куәлiктердiң бланкiлерiн беру немесе мемлекеттік қызметті ұсынудан бас тарту туралы дәлелденген қағаз тасығыштағы жазбаша хабарламаға дайындайды, содан кейін уәкілетті органның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8) уәкілетті органға келіп түскен күннен бастап екі жұмыс күні ішінде құжаттарды уәкілетті органның басшысы, куәлiктердiң бланкiлерiн беру немесе бас тарту туралы дәлелденген қағаз тасығыштағы мемлекеттік қызметті ұсыну жөніндегі жазбаша хабарламаға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9) уәкілетті органның кеңсе қызметкері көрсетілген мемлекеттік қызметтің нәтижесін ХҚКО жолдайды.</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қызметтің нәтижесін қабылдаған кезде ХҚКО түскен құжаттарды штрихкод сканері көмегімен тіркеледі;</w:t>
      </w:r>
      <w:r>
        <w:br/>
      </w:r>
      <w:r>
        <w:rPr>
          <w:rFonts w:ascii="Times New Roman"/>
          <w:b w:val="false"/>
          <w:i w:val="false"/>
          <w:color w:val="000000"/>
          <w:sz w:val="28"/>
        </w:rPr>
        <w:t>
</w:t>
      </w:r>
      <w:r>
        <w:rPr>
          <w:rFonts w:ascii="Times New Roman"/>
          <w:b w:val="false"/>
          <w:i w:val="false"/>
          <w:color w:val="000000"/>
          <w:sz w:val="28"/>
        </w:rPr>
        <w:t>
      10) ХҚКО қызметкері куәлiктердiң бланкiлерiн беру немесе бас тарту туралы дәлелденген қағаз тасығыштағы мемлекеттік қызметті ұсыну жөніндегі жазбаша хабарламаны алушыға береді;</w:t>
      </w:r>
      <w:r>
        <w:br/>
      </w:r>
      <w:r>
        <w:rPr>
          <w:rFonts w:ascii="Times New Roman"/>
          <w:b w:val="false"/>
          <w:i w:val="false"/>
          <w:color w:val="000000"/>
          <w:sz w:val="28"/>
        </w:rPr>
        <w:t>
</w:t>
      </w:r>
      <w:r>
        <w:rPr>
          <w:rFonts w:ascii="Times New Roman"/>
          <w:b w:val="false"/>
          <w:i w:val="false"/>
          <w:color w:val="000000"/>
          <w:sz w:val="28"/>
        </w:rPr>
        <w:t>
      11) куәлiктердiң бланкiлерiн беру туралы хабарлама алған кезде, алушы мемлекеттік қызметке төлем төлеп жүргізеді және төленгені туралы түбіртекті ХҚКО ұсынады;</w:t>
      </w:r>
      <w:r>
        <w:br/>
      </w:r>
      <w:r>
        <w:rPr>
          <w:rFonts w:ascii="Times New Roman"/>
          <w:b w:val="false"/>
          <w:i w:val="false"/>
          <w:color w:val="000000"/>
          <w:sz w:val="28"/>
        </w:rPr>
        <w:t>
</w:t>
      </w:r>
      <w:r>
        <w:rPr>
          <w:rFonts w:ascii="Times New Roman"/>
          <w:b w:val="false"/>
          <w:i w:val="false"/>
          <w:color w:val="000000"/>
          <w:sz w:val="28"/>
        </w:rPr>
        <w:t>
      12) алушы ұсынған төленгені туралы түбіртекті ХҚКО қызметшісі тіркейді;</w:t>
      </w:r>
      <w:r>
        <w:br/>
      </w:r>
      <w:r>
        <w:rPr>
          <w:rFonts w:ascii="Times New Roman"/>
          <w:b w:val="false"/>
          <w:i w:val="false"/>
          <w:color w:val="000000"/>
          <w:sz w:val="28"/>
        </w:rPr>
        <w:t>
</w:t>
      </w:r>
      <w:r>
        <w:rPr>
          <w:rFonts w:ascii="Times New Roman"/>
          <w:b w:val="false"/>
          <w:i w:val="false"/>
          <w:color w:val="000000"/>
          <w:sz w:val="28"/>
        </w:rPr>
        <w:t>
      13) алушы ұсынған төленгені туралы түбіртекті ХҚКО жинақтаушы бөлімінің қызметкері уәкілетті органға жібереді;</w:t>
      </w:r>
      <w:r>
        <w:br/>
      </w:r>
      <w:r>
        <w:rPr>
          <w:rFonts w:ascii="Times New Roman"/>
          <w:b w:val="false"/>
          <w:i w:val="false"/>
          <w:color w:val="000000"/>
          <w:sz w:val="28"/>
        </w:rPr>
        <w:t>
</w:t>
      </w:r>
      <w:r>
        <w:rPr>
          <w:rFonts w:ascii="Times New Roman"/>
          <w:b w:val="false"/>
          <w:i w:val="false"/>
          <w:color w:val="000000"/>
          <w:sz w:val="28"/>
        </w:rPr>
        <w:t>
      14) уәкілетті органның кеңсе қызметкері тіркеуді жүргізеді және төленгені туралы алынған түбіртекті уәкілетті органның көлік-коммуникация кешеніндегі бақылау бөлімінің маманына жібереді;</w:t>
      </w:r>
      <w:r>
        <w:br/>
      </w:r>
      <w:r>
        <w:rPr>
          <w:rFonts w:ascii="Times New Roman"/>
          <w:b w:val="false"/>
          <w:i w:val="false"/>
          <w:color w:val="000000"/>
          <w:sz w:val="28"/>
        </w:rPr>
        <w:t>
</w:t>
      </w:r>
      <w:r>
        <w:rPr>
          <w:rFonts w:ascii="Times New Roman"/>
          <w:b w:val="false"/>
          <w:i w:val="false"/>
          <w:color w:val="000000"/>
          <w:sz w:val="28"/>
        </w:rPr>
        <w:t>
      15) төлегені туралы түбіртекті алғаннан бастап, уәкілетті органға уәкілетті органның көлік-коммуникация кешеніндегі бақылау бөлімінің маманы бір жұмыс күні ішінде куәліктердің бланкілерін ХҚКО жолдайды;</w:t>
      </w:r>
      <w:r>
        <w:br/>
      </w:r>
      <w:r>
        <w:rPr>
          <w:rFonts w:ascii="Times New Roman"/>
          <w:b w:val="false"/>
          <w:i w:val="false"/>
          <w:color w:val="000000"/>
          <w:sz w:val="28"/>
        </w:rPr>
        <w:t>
</w:t>
      </w:r>
      <w:r>
        <w:rPr>
          <w:rFonts w:ascii="Times New Roman"/>
          <w:b w:val="false"/>
          <w:i w:val="false"/>
          <w:color w:val="000000"/>
          <w:sz w:val="28"/>
        </w:rPr>
        <w:t>
      16) ХҚКО қызметшісі алушыға куәліктердің бланкісін береді.</w:t>
      </w:r>
      <w:r>
        <w:br/>
      </w:r>
      <w:r>
        <w:rPr>
          <w:rFonts w:ascii="Times New Roman"/>
          <w:b w:val="false"/>
          <w:i w:val="false"/>
          <w:color w:val="000000"/>
          <w:sz w:val="28"/>
        </w:rPr>
        <w:t>
</w:t>
      </w:r>
      <w:r>
        <w:rPr>
          <w:rFonts w:ascii="Times New Roman"/>
          <w:b w:val="false"/>
          <w:i w:val="false"/>
          <w:color w:val="000000"/>
          <w:sz w:val="28"/>
        </w:rPr>
        <w:t>
      16. ХҚКО мемлекеттік қызмет көрсету үшін құжаттарды қабылдауды жүзеге асыратын ең аз адамдар санын бір қызметкер құрайды.</w:t>
      </w:r>
    </w:p>
    <w:bookmarkEnd w:id="6"/>
    <w:bookmarkStart w:name="z56" w:id="7"/>
    <w:p>
      <w:pPr>
        <w:spacing w:after="0"/>
        <w:ind w:left="0"/>
        <w:jc w:val="left"/>
      </w:pPr>
      <w:r>
        <w:rPr>
          <w:rFonts w:ascii="Times New Roman"/>
          <w:b/>
          <w:i w:val="false"/>
          <w:color w:val="000000"/>
        </w:rPr>
        <w:t xml:space="preserve"> 
3. Мемлекеттік қызмет көрсету үдерісіндегі қызметтер (өзара</w:t>
      </w:r>
      <w:r>
        <w:br/>
      </w:r>
      <w:r>
        <w:rPr>
          <w:rFonts w:ascii="Times New Roman"/>
          <w:b/>
          <w:i w:val="false"/>
          <w:color w:val="000000"/>
        </w:rPr>
        <w:t>
әрекет етулер) сипаттамасы</w:t>
      </w:r>
    </w:p>
    <w:bookmarkEnd w:id="7"/>
    <w:bookmarkStart w:name="z57" w:id="8"/>
    <w:p>
      <w:pPr>
        <w:spacing w:after="0"/>
        <w:ind w:left="0"/>
        <w:jc w:val="both"/>
      </w:pPr>
      <w:r>
        <w:rPr>
          <w:rFonts w:ascii="Times New Roman"/>
          <w:b w:val="false"/>
          <w:i w:val="false"/>
          <w:color w:val="000000"/>
          <w:sz w:val="28"/>
        </w:rPr>
        <w:t>
      17. ХҚКО-да құжаттар қабылдауды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Алушыға мыналарды көрсете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рәсімдеуге өтінішті қабылдаған ХҚКО-ның қызметкерлерінің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келесідей ҚАБ қатыстырылған:</w:t>
      </w:r>
      <w:r>
        <w:br/>
      </w:r>
      <w:r>
        <w:rPr>
          <w:rFonts w:ascii="Times New Roman"/>
          <w:b w:val="false"/>
          <w:i w:val="false"/>
          <w:color w:val="000000"/>
          <w:sz w:val="28"/>
        </w:rPr>
        <w:t>
</w:t>
      </w:r>
      <w:r>
        <w:rPr>
          <w:rFonts w:ascii="Times New Roman"/>
          <w:b w:val="false"/>
          <w:i w:val="false"/>
          <w:color w:val="000000"/>
          <w:sz w:val="28"/>
        </w:rPr>
        <w:t>
      1) ХҚКО қызметшісі;</w:t>
      </w:r>
      <w:r>
        <w:br/>
      </w:r>
      <w:r>
        <w:rPr>
          <w:rFonts w:ascii="Times New Roman"/>
          <w:b w:val="false"/>
          <w:i w:val="false"/>
          <w:color w:val="000000"/>
          <w:sz w:val="28"/>
        </w:rPr>
        <w:t>
</w:t>
      </w:r>
      <w:r>
        <w:rPr>
          <w:rFonts w:ascii="Times New Roman"/>
          <w:b w:val="false"/>
          <w:i w:val="false"/>
          <w:color w:val="000000"/>
          <w:sz w:val="28"/>
        </w:rPr>
        <w:t>
      2) ХҚКО жинақтаушы бөлімі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кеңсесі қызметкері;</w:t>
      </w:r>
      <w:r>
        <w:br/>
      </w:r>
      <w:r>
        <w:rPr>
          <w:rFonts w:ascii="Times New Roman"/>
          <w:b w:val="false"/>
          <w:i w:val="false"/>
          <w:color w:val="000000"/>
          <w:sz w:val="28"/>
        </w:rPr>
        <w:t>
</w:t>
      </w:r>
      <w:r>
        <w:rPr>
          <w:rFonts w:ascii="Times New Roman"/>
          <w:b w:val="false"/>
          <w:i w:val="false"/>
          <w:color w:val="000000"/>
          <w:sz w:val="28"/>
        </w:rPr>
        <w:t>
      4) уәкілетті орган бастығы;</w:t>
      </w:r>
      <w:r>
        <w:br/>
      </w:r>
      <w:r>
        <w:rPr>
          <w:rFonts w:ascii="Times New Roman"/>
          <w:b w:val="false"/>
          <w:i w:val="false"/>
          <w:color w:val="000000"/>
          <w:sz w:val="28"/>
        </w:rPr>
        <w:t>
</w:t>
      </w:r>
      <w:r>
        <w:rPr>
          <w:rFonts w:ascii="Times New Roman"/>
          <w:b w:val="false"/>
          <w:i w:val="false"/>
          <w:color w:val="000000"/>
          <w:sz w:val="28"/>
        </w:rPr>
        <w:t>
      5) көлік-коммуникация кешеніндегі бақылау бөлімі бастығы;</w:t>
      </w:r>
      <w:r>
        <w:br/>
      </w:r>
      <w:r>
        <w:rPr>
          <w:rFonts w:ascii="Times New Roman"/>
          <w:b w:val="false"/>
          <w:i w:val="false"/>
          <w:color w:val="000000"/>
          <w:sz w:val="28"/>
        </w:rPr>
        <w:t>
</w:t>
      </w:r>
      <w:r>
        <w:rPr>
          <w:rFonts w:ascii="Times New Roman"/>
          <w:b w:val="false"/>
          <w:i w:val="false"/>
          <w:color w:val="000000"/>
          <w:sz w:val="28"/>
        </w:rPr>
        <w:t>
      6) көлік-коммуникация кешеніндегі бақылау бөлімі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19. Әрбір ҚФБ бірізділігінің мәтіндік кестелік сипаттамасы және әрбір әкімшілік іс-қимылын орындау мерзімін көрсетумен әкімшілік іс-қимылдардың өзара іс-қимылдары (рәсімдері)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 әкімшілік іс-қимылдардың логикалық біркелкілігі арасындағы схема және ҚФБ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74" w:id="9"/>
    <w:p>
      <w:pPr>
        <w:spacing w:after="0"/>
        <w:ind w:left="0"/>
        <w:jc w:val="both"/>
      </w:pPr>
      <w:r>
        <w:rPr>
          <w:rFonts w:ascii="Times New Roman"/>
          <w:b w:val="false"/>
          <w:i w:val="false"/>
          <w:color w:val="000000"/>
          <w:sz w:val="28"/>
        </w:rPr>
        <w:t xml:space="preserve">
«Механикалық көлiк құралдары мен олардың      </w:t>
      </w:r>
      <w:r>
        <w:br/>
      </w:r>
      <w:r>
        <w:rPr>
          <w:rFonts w:ascii="Times New Roman"/>
          <w:b w:val="false"/>
          <w:i w:val="false"/>
          <w:color w:val="000000"/>
          <w:sz w:val="28"/>
        </w:rPr>
        <w:t>
тiркемелерiнiң мiндеттi техникалық байқаудан өткенi</w:t>
      </w:r>
      <w:r>
        <w:br/>
      </w:r>
      <w:r>
        <w:rPr>
          <w:rFonts w:ascii="Times New Roman"/>
          <w:b w:val="false"/>
          <w:i w:val="false"/>
          <w:color w:val="000000"/>
          <w:sz w:val="28"/>
        </w:rPr>
        <w:t xml:space="preserve">
туралы куәлiктердiң бланкiлерiн техникалық байқау </w:t>
      </w:r>
      <w:r>
        <w:br/>
      </w:r>
      <w:r>
        <w:rPr>
          <w:rFonts w:ascii="Times New Roman"/>
          <w:b w:val="false"/>
          <w:i w:val="false"/>
          <w:color w:val="000000"/>
          <w:sz w:val="28"/>
        </w:rPr>
        <w:t xml:space="preserve">
операторларына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75" w:id="10"/>
    <w:p>
      <w:pPr>
        <w:spacing w:after="0"/>
        <w:ind w:left="0"/>
        <w:jc w:val="left"/>
      </w:pPr>
      <w:r>
        <w:rPr>
          <w:rFonts w:ascii="Times New Roman"/>
          <w:b/>
          <w:i w:val="false"/>
          <w:color w:val="000000"/>
        </w:rPr>
        <w:t xml:space="preserve"> 
Кесте 1. ҚФБ қозғалыс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1629"/>
        <w:gridCol w:w="1879"/>
        <w:gridCol w:w="2005"/>
        <w:gridCol w:w="2130"/>
        <w:gridCol w:w="1879"/>
        <w:gridCol w:w="225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іс-қимылдары</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бастығы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маманы</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және олардың сипаттамаларының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олардың тiркемелерiнiң мiндеттi техникалық байқаудан өткенi туралы куәлiктердiң бланкiлерiн алуға өтініш қабылдау, өтінішті қарау, уәкілетті органға өтінішті жөнелту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олардың тiркемелерiнiң мiндеттi техникалық байқаудан өткенi туралы куәлiктердiң бланкiлерiн алуға өтініш қабылдау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олардың тiркемелерiнiң мiндеттi техникалық байқаудан өткенi туралы куәлiктердiң бланкiлерiн алуға өтінішті қарау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олардың тiркемелерiнiң мiндеттi техникалық байқаудан өткенi туралы куәлiктердiң бланкiлерiн алуға өтінішті қарау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қарау және куәлiктердiң бланкiлерiн беру немесе мемлекеттік қызметті ұсынудан бас тарту туралы дәлелденген жазбаша хатты даярлау, және уәкілетті органның басшылығының қол қоюына ұсыну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келіп түскеннен бастап 1 жұмыс күні ішінде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келіп түскеннен бастап 1 жұмыс күні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келіп түскеннен бастап 1 жұмыс күні ішінде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келіп түскеннен бастап 2 жұмыс күні ішінде</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қозғалыстың номері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және олардың сипаттамаларының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Куәлiктердiң бланкiлерiн беру немесе мемлекеттік қызметті ұсынудан бас тарту туралы дәлелденген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куәлiктердiң бланкiлерiн беру немесе мемлекеттік қызметті ұсынудан бас тарту туралы дәлелденген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Куәлiктердiң бланкiлерiн беру немесе мемлекеттік қызметті ұсынудан бас тарту туралы дәлелденген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келіп түскеннен бастап 2 жұмыс күні ішінде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келіп түскеннен бастап 2 жұмыс күні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қозғалыстың номері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және олардың сипаттамаларының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Төлегені туралы түбіртекті қабылдау, қарау және төлегені туралы түбіртекті уәкілетті органға жіберу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Төлегені туралы түбіртекті қабылдау және уәкілетті органның маманына жолдау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Төлегені туралы түбіртек уәкілетті органға келіп түскеннен бастап бір жұмыс күні ішінде маман куәліктердің бланкілерін ХҚКО жіберу.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келіп түскеннен бастап 1 жұмыс күні ішінде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 келіп түскеннен бастап 1 жұмыс күні ішінде</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мерзімі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олардың тiркемелерiнiң мiндеттi техникалық байқаудан өткенi туралы куәлiктердiң бланкiлерді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11"/>
    <w:p>
      <w:pPr>
        <w:spacing w:after="0"/>
        <w:ind w:left="0"/>
        <w:jc w:val="left"/>
      </w:pPr>
      <w:r>
        <w:rPr>
          <w:rFonts w:ascii="Times New Roman"/>
          <w:b/>
          <w:i w:val="false"/>
          <w:color w:val="000000"/>
        </w:rPr>
        <w:t xml:space="preserve"> 
Кесте 2. Пайдалану нұсқалары. Негізгі үдеріс.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2433"/>
        <w:gridCol w:w="2562"/>
        <w:gridCol w:w="2050"/>
        <w:gridCol w:w="24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қозғалысы</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бастығы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маманы</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олардың тiркемелерiнiң мiндеттi техникалық байқаудан өткенi туралы куәлiктердiң бланкiлерiн алуға өтініш қабылдау, өтінішті қарау, уәкілетті органға өтініш жіберу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олардың тiркемелерiнiң мiндеттi техникалық байқаудан өткенi туралы куәлiктердiң бланкiлерiн алуға өтініш қабылдау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олардың тiркемелерiнiң мiндеттi техникалық байқаудан өткенi туралы куәлiктердiң бланкiлерiн алуға өтінішті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олардың тiркемелерiнiң мiндеттi техникалық байқаудан өткенi туралы куәлiктердiң бланкiлерiн алуға өтінішті қарау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қарау және куәлiктердiң бланкiлерiн беру немесе мемлекеттік қызметті ұсынудан бас тарту туралы дәлелденген жазбаша хатты хабарламасын даярлау, және уәкілетті органның басшылығына қол қоюға беру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Куәлiктердiң бланкiлерiн беру немесе мемлекеттік қызметті ұсынудан бас тарту туралы дәлелденген жазбаша хат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куәлiктердiң бланкiлерiн беру болмаса мемлекеттік қызметті ұсынудан бас тарту туралы дәлелденген жазбаша хат беру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Куәлiктердiң бланкiлерiн беру болмаса мемлекеттік қызметті ұсынудан бас тарту туралы дәлелденген жазбаша хатына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Төлегені туралы түбіртекті қабылдау, қарау және төлегені туралы түбіртекті уәкілетті органға жіберу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Төлегені туралы түбіртекті қабылдау және уәкілетті органын маманына жолдау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Төлегені туралы түбіртек уәкілетті органға келіп түскеннен бастап бір жұмыс күні ішінде маман куәліктердің бланкілерін ХҚКО жібереді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олардың тiркемелерiнiң мiндеттi техникалық байқаудан өткенi туралы куәлiктердiң бланкiлерді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2"/>
    <w:p>
      <w:pPr>
        <w:spacing w:after="0"/>
        <w:ind w:left="0"/>
        <w:jc w:val="both"/>
      </w:pPr>
      <w:r>
        <w:rPr>
          <w:rFonts w:ascii="Times New Roman"/>
          <w:b w:val="false"/>
          <w:i w:val="false"/>
          <w:color w:val="000000"/>
          <w:sz w:val="28"/>
        </w:rPr>
        <w:t xml:space="preserve">
«Механикалық көлiк құралдары мен олардың      </w:t>
      </w:r>
      <w:r>
        <w:br/>
      </w:r>
      <w:r>
        <w:rPr>
          <w:rFonts w:ascii="Times New Roman"/>
          <w:b w:val="false"/>
          <w:i w:val="false"/>
          <w:color w:val="000000"/>
          <w:sz w:val="28"/>
        </w:rPr>
        <w:t>
тiркемелерiнiң мiндеттi техникалық байқаудан өткенi</w:t>
      </w:r>
      <w:r>
        <w:br/>
      </w:r>
      <w:r>
        <w:rPr>
          <w:rFonts w:ascii="Times New Roman"/>
          <w:b w:val="false"/>
          <w:i w:val="false"/>
          <w:color w:val="000000"/>
          <w:sz w:val="28"/>
        </w:rPr>
        <w:t xml:space="preserve">
туралы куәлiктердiң бланкiлерiн техникалық байқау </w:t>
      </w:r>
      <w:r>
        <w:br/>
      </w:r>
      <w:r>
        <w:rPr>
          <w:rFonts w:ascii="Times New Roman"/>
          <w:b w:val="false"/>
          <w:i w:val="false"/>
          <w:color w:val="000000"/>
          <w:sz w:val="28"/>
        </w:rPr>
        <w:t xml:space="preserve">
операторларына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2"/>
    <w:bookmarkStart w:name="z78" w:id="13"/>
    <w:p>
      <w:pPr>
        <w:spacing w:after="0"/>
        <w:ind w:left="0"/>
        <w:jc w:val="left"/>
      </w:pPr>
      <w:r>
        <w:rPr>
          <w:rFonts w:ascii="Times New Roman"/>
          <w:b/>
          <w:i w:val="false"/>
          <w:color w:val="000000"/>
        </w:rPr>
        <w:t xml:space="preserve"> 
Функционалдық әрекеттесудің диаграммасы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2805"/>
        <w:gridCol w:w="2805"/>
        <w:gridCol w:w="1870"/>
        <w:gridCol w:w="2272"/>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кеңсесі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бастығы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маманы</w:t>
            </w:r>
          </w:p>
        </w:tc>
      </w:tr>
    </w:tbl>
    <w:p>
      <w:pPr>
        <w:spacing w:after="0"/>
        <w:ind w:left="0"/>
        <w:jc w:val="both"/>
      </w:pPr>
      <w:r>
        <w:drawing>
          <wp:inline distT="0" distB="0" distL="0" distR="0">
            <wp:extent cx="107442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44200" cy="7035800"/>
                    </a:xfrm>
                    <a:prstGeom prst="rect">
                      <a:avLst/>
                    </a:prstGeom>
                  </pic:spPr>
                </pic:pic>
              </a:graphicData>
            </a:graphic>
          </wp:inline>
        </w:drawing>
      </w:r>
    </w:p>
    <w:p>
      <w:pPr>
        <w:spacing w:after="0"/>
        <w:ind w:left="0"/>
        <w:jc w:val="both"/>
      </w:pPr>
      <w:r>
        <w:drawing>
          <wp:inline distT="0" distB="0" distL="0" distR="0">
            <wp:extent cx="108331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833100" cy="50800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