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87f3" w14:textId="d5f8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электрондық мемлекеттік қызметтердің регламенттерін бекіту туралы"  Қазақстан Республикасы Еңбек және халықты әлеуметтік қорғау Министрінің 2011 жылғы 28 сәуірдегі № 140-ө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20 желтоқсандағы № 485-ө-м Бұйрығы. Қазақстан Республикасының Әділет министрлігінде 2012 жылы 26 желтоқсанда № 8237 тіркелді. Күші жойылды - Қазақстан Республикасы Еңбек халықты әлеуметтік қорғау министрінің 2014 жылғы 1 сәуірдегі № 139-ө бұйрығымен</w:t>
      </w:r>
    </w:p>
    <w:p>
      <w:pPr>
        <w:spacing w:after="0"/>
        <w:ind w:left="0"/>
        <w:jc w:val="both"/>
      </w:pPr>
      <w:r>
        <w:rPr>
          <w:rFonts w:ascii="Times New Roman"/>
          <w:b w:val="false"/>
          <w:i w:val="false"/>
          <w:color w:val="ff0000"/>
          <w:sz w:val="28"/>
        </w:rPr>
        <w:t xml:space="preserve">      Ескерту. Күші жойылды - ҚР Еңбек халықты әлеуметтік қорғау министрінің 01.04.2014 </w:t>
      </w:r>
      <w:r>
        <w:rPr>
          <w:rFonts w:ascii="Times New Roman"/>
          <w:b w:val="false"/>
          <w:i w:val="false"/>
          <w:color w:val="ff0000"/>
          <w:sz w:val="28"/>
        </w:rPr>
        <w:t>№ 139-ө</w:t>
      </w:r>
      <w:r>
        <w:rPr>
          <w:rFonts w:ascii="Times New Roman"/>
          <w:b w:val="false"/>
          <w:i w:val="false"/>
          <w:color w:val="ff0000"/>
          <w:sz w:val="28"/>
        </w:rPr>
        <w:t> бұйрығымен (алғашқы ресми жарияланғаннан кейін күнтізбелік он күн өткен соң қолданысқа енгiзiледi).</w:t>
      </w:r>
    </w:p>
    <w:bookmarkStart w:name="z1" w:id="0"/>
    <w:p>
      <w:pPr>
        <w:spacing w:after="0"/>
        <w:ind w:left="0"/>
        <w:jc w:val="both"/>
      </w:pP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 1116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«Қазақстан Республикасы Еңбек және халықты әлеуметтік қорғау министрлігінің электрондық мемлекеттік қызметтердің регламенттерін бекіту туралы» Қазақстан Республикасы Еңбек және халықты әлеуметтік қорғау Министрінің 2011 жылғы 28 сәуірдегі № 140-ө бұйрығына (Нормативтік құқықтық актілерді мемлекеттік тіркеу тізілімінде </w:t>
      </w:r>
      <w:r>
        <w:rPr>
          <w:rFonts w:ascii="Times New Roman"/>
          <w:b w:val="false"/>
          <w:i w:val="false"/>
          <w:color w:val="000000"/>
          <w:sz w:val="28"/>
        </w:rPr>
        <w:t>№ 7025</w:t>
      </w:r>
      <w:r>
        <w:rPr>
          <w:rFonts w:ascii="Times New Roman"/>
          <w:b w:val="false"/>
          <w:i w:val="false"/>
          <w:color w:val="000000"/>
          <w:sz w:val="28"/>
        </w:rPr>
        <w:t xml:space="preserve"> тіркелді, «Заң газетінің» 2011 жылғы 19 шілдедегі № 101 санында жарияланды) мынадай толықтырулар енгізілсін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9),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осы бұйрыққа 9-қосымшаға сәйкес «Әлеуметтік жеке код беру (телнұсқа беру)»;</w:t>
      </w:r>
      <w:r>
        <w:br/>
      </w:r>
      <w:r>
        <w:rPr>
          <w:rFonts w:ascii="Times New Roman"/>
          <w:b w:val="false"/>
          <w:i w:val="false"/>
          <w:color w:val="000000"/>
          <w:sz w:val="28"/>
        </w:rPr>
        <w:t>
</w:t>
      </w:r>
      <w:r>
        <w:rPr>
          <w:rFonts w:ascii="Times New Roman"/>
          <w:b w:val="false"/>
          <w:i w:val="false"/>
          <w:color w:val="000000"/>
          <w:sz w:val="28"/>
        </w:rPr>
        <w:t>
      10) осы бұйрыққа 10-қосымшаға сәйкес «Жинақтаушы зейнетақы қоры салымшысы қаражатының түсуі және қозғалысы туралы ақпарат беру»;»;</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9, 10 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және халықаралық ынтымақтастық департаменті осы бұйрықтың Қазақстан Республикасы Әділет министрлігінде мемлекеттік тіркелуін және кейіннен заңнамада белгіленген тәртіппен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Т.Б. Дүйсеноваға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Әбденов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___________________А. Жұмағалиев</w:t>
      </w:r>
      <w:r>
        <w:br/>
      </w:r>
      <w:r>
        <w:rPr>
          <w:rFonts w:ascii="Times New Roman"/>
          <w:b w:val="false"/>
          <w:i w:val="false"/>
          <w:color w:val="000000"/>
          <w:sz w:val="28"/>
        </w:rPr>
        <w:t>
      2012 жылғы 20 желтоқсан</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485-ө-м бұйрығына 1-қосымша</w:t>
      </w:r>
    </w:p>
    <w:bookmarkEnd w:id="1"/>
    <w:bookmarkStart w:name="z2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28 сәуірдегі   </w:t>
      </w:r>
      <w:r>
        <w:br/>
      </w:r>
      <w:r>
        <w:rPr>
          <w:rFonts w:ascii="Times New Roman"/>
          <w:b w:val="false"/>
          <w:i w:val="false"/>
          <w:color w:val="000000"/>
          <w:sz w:val="28"/>
        </w:rPr>
        <w:t>
№ 140-ө бұйрығына 9-қосымша</w:t>
      </w:r>
    </w:p>
    <w:bookmarkEnd w:id="2"/>
    <w:bookmarkStart w:name="z34" w:id="3"/>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Әлеуметтік жеке код беру (телнұсқа беру)</w:t>
      </w:r>
      <w:r>
        <w:br/>
      </w:r>
      <w:r>
        <w:rPr>
          <w:rFonts w:ascii="Times New Roman"/>
          <w:b/>
          <w:i w:val="false"/>
          <w:color w:val="000000"/>
        </w:rPr>
        <w:t>
электрондық мемлекеттік қызмет көрсету регламенті</w:t>
      </w:r>
    </w:p>
    <w:bookmarkEnd w:id="3"/>
    <w:bookmarkStart w:name="z35" w:id="4"/>
    <w:p>
      <w:pPr>
        <w:spacing w:after="0"/>
        <w:ind w:left="0"/>
        <w:jc w:val="left"/>
      </w:pPr>
      <w:r>
        <w:rPr>
          <w:rFonts w:ascii="Times New Roman"/>
          <w:b/>
          <w:i w:val="false"/>
          <w:color w:val="000000"/>
        </w:rPr>
        <w:t xml:space="preserve"> 
1. Жалпы ережелер</w:t>
      </w:r>
    </w:p>
    <w:bookmarkEnd w:id="4"/>
    <w:bookmarkStart w:name="z36" w:id="5"/>
    <w:p>
      <w:pPr>
        <w:spacing w:after="0"/>
        <w:ind w:left="0"/>
        <w:jc w:val="both"/>
      </w:pPr>
      <w:r>
        <w:rPr>
          <w:rFonts w:ascii="Times New Roman"/>
          <w:b w:val="false"/>
          <w:i w:val="false"/>
          <w:color w:val="000000"/>
          <w:sz w:val="28"/>
        </w:rPr>
        <w:t>
      1. «Әлеуметтік жеке код беру (телнұсқа беру)» (бұдан әрі - қызмет) электрондық мемлекеттік қызметті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 (бұдан әрі – қызмет беруші) «электрондық үкімет» веб-порталы (бұдан әрі - ЭҮП) www.egov.kz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2011 жылғы 7 сәуірдегі № 393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жеке код беру (телнұсқа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толықтай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
      1)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3)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4) Ұлттық куәландырушы орталық ақпараттық жүйесі (бұдан әрі – ҰКО) – қызметті тұтынушының электрондық цифрлық қолтаңбасының (бұдан әрі – ЭЦҚ) тіркеу куәлігінің деректерін сәйкестендіру үшін пайдаланатын жүйе;</w:t>
      </w:r>
      <w:r>
        <w:br/>
      </w:r>
      <w:r>
        <w:rPr>
          <w:rFonts w:ascii="Times New Roman"/>
          <w:b w:val="false"/>
          <w:i w:val="false"/>
          <w:color w:val="000000"/>
          <w:sz w:val="28"/>
        </w:rPr>
        <w:t>
</w:t>
      </w:r>
      <w:r>
        <w:rPr>
          <w:rFonts w:ascii="Times New Roman"/>
          <w:b w:val="false"/>
          <w:i w:val="false"/>
          <w:color w:val="000000"/>
          <w:sz w:val="28"/>
        </w:rPr>
        <w:t>
      5)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6) әлеуметтік жеке код (бұдан әрі – ӘЖК) – азаматқа, сондай-ақ Қазақстан Республикасында зейнетақымен қамсыздандыру заңнамасына сәйкес зейнетақымен қамсыздандыру құқығы қолданылатын адамдарға берілетін тұрақты жеке код;</w:t>
      </w:r>
      <w:r>
        <w:br/>
      </w:r>
      <w:r>
        <w:rPr>
          <w:rFonts w:ascii="Times New Roman"/>
          <w:b w:val="false"/>
          <w:i w:val="false"/>
          <w:color w:val="000000"/>
          <w:sz w:val="28"/>
        </w:rPr>
        <w:t>
</w:t>
      </w:r>
      <w:r>
        <w:rPr>
          <w:rFonts w:ascii="Times New Roman"/>
          <w:b w:val="false"/>
          <w:i w:val="false"/>
          <w:color w:val="000000"/>
          <w:sz w:val="28"/>
        </w:rPr>
        <w:t>
      7) ӘЖК беру туралы куәлік – ӘЖК берілгенін растайтын құжат;</w:t>
      </w:r>
      <w:r>
        <w:br/>
      </w:r>
      <w:r>
        <w:rPr>
          <w:rFonts w:ascii="Times New Roman"/>
          <w:b w:val="false"/>
          <w:i w:val="false"/>
          <w:color w:val="000000"/>
          <w:sz w:val="28"/>
        </w:rPr>
        <w:t>
</w:t>
      </w:r>
      <w:r>
        <w:rPr>
          <w:rFonts w:ascii="Times New Roman"/>
          <w:b w:val="false"/>
          <w:i w:val="false"/>
          <w:color w:val="000000"/>
          <w:sz w:val="28"/>
        </w:rPr>
        <w:t>
      8) ақпаратты криптографиялық қорғау құралдары (бұдан әрі – АКҚҚ) – қалыптастыру процесін іске асыру және тұтынушының ЭЦҚ-сын және мемлекеттік органдардың АЖ-сын тексеру үшін қолданылады;</w:t>
      </w:r>
      <w:r>
        <w:br/>
      </w:r>
      <w:r>
        <w:rPr>
          <w:rFonts w:ascii="Times New Roman"/>
          <w:b w:val="false"/>
          <w:i w:val="false"/>
          <w:color w:val="000000"/>
          <w:sz w:val="28"/>
        </w:rPr>
        <w:t>
</w:t>
      </w:r>
      <w:r>
        <w:rPr>
          <w:rFonts w:ascii="Times New Roman"/>
          <w:b w:val="false"/>
          <w:i w:val="false"/>
          <w:color w:val="000000"/>
          <w:sz w:val="28"/>
        </w:rPr>
        <w:t>
      9)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10)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үкімет» шлюзі – электрондық қызметтерді жүзеге асыру шеңберінде әрекеттесуге арналған ақпараттық жүйе (бұдан әрі – ЭҮШ).</w:t>
      </w:r>
    </w:p>
    <w:bookmarkEnd w:id="5"/>
    <w:bookmarkStart w:name="z56" w:id="6"/>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6"/>
    <w:bookmarkStart w:name="z57" w:id="7"/>
    <w:p>
      <w:pPr>
        <w:spacing w:after="0"/>
        <w:ind w:left="0"/>
        <w:jc w:val="both"/>
      </w:pPr>
      <w:r>
        <w:rPr>
          <w:rFonts w:ascii="Times New Roman"/>
          <w:b w:val="false"/>
          <w:i w:val="false"/>
          <w:color w:val="000000"/>
          <w:sz w:val="28"/>
        </w:rPr>
        <w:t>
      6. Қызмет берушінің электрондық мемлекеттік қызмет көрсету кезіндегі адымдық әрекеттері мен шешімдері (функционалдық өзара іс-қимылдың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 және парольдің көмегімен ЭҮП-ке тіркеуді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ҰКО-ның ЭЦҚ қалыптастыру және тексеру үдерісін іске қосатын АКҚҚ қолданумен тұтынушының ЭЦҚ қойылған электрондық құжат түрінде сұрау салу негізінде электрондық мемлекеттік қызмет көрсету нәтижесі тұтынушыға ұсынылады.</w:t>
      </w:r>
      <w:r>
        <w:br/>
      </w:r>
      <w:r>
        <w:rPr>
          <w:rFonts w:ascii="Times New Roman"/>
          <w:b w:val="false"/>
          <w:i w:val="false"/>
          <w:color w:val="000000"/>
          <w:sz w:val="28"/>
        </w:rPr>
        <w:t>
</w:t>
      </w:r>
      <w:r>
        <w:rPr>
          <w:rFonts w:ascii="Times New Roman"/>
          <w:b w:val="false"/>
          <w:i w:val="false"/>
          <w:color w:val="000000"/>
          <w:sz w:val="28"/>
        </w:rPr>
        <w:t>
      3) 1-үдеріс – ЖСН мен пароль арқылы «электрондық үкімет» порталындағы тұтынушы туралы деректердің дұрыстығын тексеру үшін тұтынушы ЖСН мен парольді енгізеді (авторластыру үдерісі), 1-ақпараттық жүйеден (1-АЖ) электрондық мемлекеттік қызметке сұрау салу;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ЭҮП-те авторластырудан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үшін сұрау салу нысанын экранға шығару және оның құрылымы мен форматтық талаптарды ескере отырып, тұтынушының нысанды толтыруы (деректерді енгізу);</w:t>
      </w:r>
      <w:r>
        <w:br/>
      </w:r>
      <w:r>
        <w:rPr>
          <w:rFonts w:ascii="Times New Roman"/>
          <w:b w:val="false"/>
          <w:i w:val="false"/>
          <w:color w:val="000000"/>
          <w:sz w:val="28"/>
        </w:rPr>
        <w:t>
</w:t>
      </w:r>
      <w:r>
        <w:rPr>
          <w:rFonts w:ascii="Times New Roman"/>
          <w:b w:val="false"/>
          <w:i w:val="false"/>
          <w:color w:val="000000"/>
          <w:sz w:val="28"/>
        </w:rPr>
        <w:t>
      6) 4-үдеріс – сәйкестендіру деректерін және ҰКО-да тұтынушының ЭЦҚ тіркеу куәлігінің қолданылу мерзімі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1-шарт – тұтынушының АКҚҚ-сын пайдалана отырып, тіркеу куәлігінің мерзімін және тұтынушының ЭЦҚ түпнұсқалығын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қызмет көрсетуге сұрау салуды тұтынушының ЭЦҚ арқылы растау (қол қою) және электрондық құжатты (сұрауды) ЭҮШ арқылы қызмет көрсетушіге өңдеуге жіберу;</w:t>
      </w:r>
      <w:r>
        <w:br/>
      </w:r>
      <w:r>
        <w:rPr>
          <w:rFonts w:ascii="Times New Roman"/>
          <w:b w:val="false"/>
          <w:i w:val="false"/>
          <w:color w:val="000000"/>
          <w:sz w:val="28"/>
        </w:rPr>
        <w:t>
</w:t>
      </w:r>
      <w:r>
        <w:rPr>
          <w:rFonts w:ascii="Times New Roman"/>
          <w:b w:val="false"/>
          <w:i w:val="false"/>
          <w:color w:val="000000"/>
          <w:sz w:val="28"/>
        </w:rPr>
        <w:t>
      10) 7-үдеріс – қызмет берушінің Зейнетақы төлеу жөніндегі мемлекеттік орталықтың автоматтандырылған ақпараттық жүйесінен қажетті деректерді сұратуы (2 АЖ );</w:t>
      </w:r>
      <w:r>
        <w:br/>
      </w:r>
      <w:r>
        <w:rPr>
          <w:rFonts w:ascii="Times New Roman"/>
          <w:b w:val="false"/>
          <w:i w:val="false"/>
          <w:color w:val="000000"/>
          <w:sz w:val="28"/>
        </w:rPr>
        <w:t>
</w:t>
      </w:r>
      <w:r>
        <w:rPr>
          <w:rFonts w:ascii="Times New Roman"/>
          <w:b w:val="false"/>
          <w:i w:val="false"/>
          <w:color w:val="000000"/>
          <w:sz w:val="28"/>
        </w:rPr>
        <w:t>
      11) 2-шарт – 2-ақпараттық жүйеден келіп түскен деректерді тексеру;</w:t>
      </w:r>
      <w:r>
        <w:br/>
      </w:r>
      <w:r>
        <w:rPr>
          <w:rFonts w:ascii="Times New Roman"/>
          <w:b w:val="false"/>
          <w:i w:val="false"/>
          <w:color w:val="000000"/>
          <w:sz w:val="28"/>
        </w:rPr>
        <w:t>
</w:t>
      </w:r>
      <w:r>
        <w:rPr>
          <w:rFonts w:ascii="Times New Roman"/>
          <w:b w:val="false"/>
          <w:i w:val="false"/>
          <w:color w:val="000000"/>
          <w:sz w:val="28"/>
        </w:rPr>
        <w:t>
      12) 8-үдеріс – 2-АЖ-дан сұратылған деректердің болмауына байланысты сұратылатын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тұтынушының сұрау салуына сәйкес қызмет берушінің АКҚҚ және ҰКО-ны пайдалана отырып, электрондық мемлекеттік қызмет көрсетудің («Әлеуметтік жеке код беру» – электрондық құжатты) нәтижесін қалыптастыру.</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тұтынушыға мемлекеттік немесе орыс тілінде көрсетілетін электрондық мемлекеттік қызметке экрандық нысандар келтірілген:</w:t>
      </w:r>
      <w:r>
        <w:br/>
      </w:r>
      <w:r>
        <w:rPr>
          <w:rFonts w:ascii="Times New Roman"/>
          <w:b w:val="false"/>
          <w:i w:val="false"/>
          <w:color w:val="000000"/>
          <w:sz w:val="28"/>
        </w:rPr>
        <w:t>
</w:t>
      </w:r>
      <w:r>
        <w:rPr>
          <w:rFonts w:ascii="Times New Roman"/>
          <w:b w:val="false"/>
          <w:i w:val="false"/>
          <w:color w:val="000000"/>
          <w:sz w:val="28"/>
        </w:rPr>
        <w:t>
      сұрау салуды толтыру – ЖСН тұтынушының ЭҮП-ке тіркелу нәтижесі бойынша автоматты түрде таңдалады, тұтынушы «сұрау салуды жіберу» кнопкасының көмегімен тіркеу куәлігін және ЭЦҚ түпнұсқалығын тексеруді жүзеге асырады;</w:t>
      </w:r>
      <w:r>
        <w:br/>
      </w:r>
      <w:r>
        <w:rPr>
          <w:rFonts w:ascii="Times New Roman"/>
          <w:b w:val="false"/>
          <w:i w:val="false"/>
          <w:color w:val="000000"/>
          <w:sz w:val="28"/>
        </w:rPr>
        <w:t>
</w:t>
      </w:r>
      <w:r>
        <w:rPr>
          <w:rFonts w:ascii="Times New Roman"/>
          <w:b w:val="false"/>
          <w:i w:val="false"/>
          <w:color w:val="000000"/>
          <w:sz w:val="28"/>
        </w:rPr>
        <w:t>
      сұрау салуға қол қою – тұтынушы «қол қою» кнопкасының көмегімен ЭЦҚ сұрау салуға қол қоюды жүзеге асырып, одан кейін сұрау салу қызмет көрсетушінің ААЖ-сына өңдеуге жіберіледі;</w:t>
      </w:r>
      <w:r>
        <w:br/>
      </w:r>
      <w:r>
        <w:rPr>
          <w:rFonts w:ascii="Times New Roman"/>
          <w:b w:val="false"/>
          <w:i w:val="false"/>
          <w:color w:val="000000"/>
          <w:sz w:val="28"/>
        </w:rPr>
        <w:t>
</w:t>
      </w:r>
      <w:r>
        <w:rPr>
          <w:rFonts w:ascii="Times New Roman"/>
          <w:b w:val="false"/>
          <w:i w:val="false"/>
          <w:color w:val="000000"/>
          <w:sz w:val="28"/>
        </w:rPr>
        <w:t>
      сұрау салуды өңдеу – сұрау салуды өңдегеннен кейін тұтынушы дисплейдің экранына: ЖСН, сұрау салудың нөмірі, қызмет түрі, сұрау салу мәртебесі, қызмет көрсету мерзімі туралы ақпарат енгізіледі, «мәртебені жаңарту» кнопкасының көмегімен тұтынушыға сұрау салуды өңдеу нәтижесін қарау мүмкіндігі беріледі.</w:t>
      </w:r>
      <w:r>
        <w:br/>
      </w:r>
      <w:r>
        <w:rPr>
          <w:rFonts w:ascii="Times New Roman"/>
          <w:b w:val="false"/>
          <w:i w:val="false"/>
          <w:color w:val="000000"/>
          <w:sz w:val="28"/>
        </w:rPr>
        <w:t>
</w:t>
      </w:r>
      <w:r>
        <w:rPr>
          <w:rFonts w:ascii="Times New Roman"/>
          <w:b w:val="false"/>
          <w:i w:val="false"/>
          <w:color w:val="000000"/>
          <w:sz w:val="28"/>
        </w:rPr>
        <w:t>
      8. Сұрау салуды өңдегеннен кейін тұтынушыға мынадай амалдармен сұрау салуды өңдеу нәтижесін қарауға мүмкіндік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кейін –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«сақтау» кнопкасын басқаннан кейін – тұтынушы сұратқан Adobe Acrobat нысандағы магнитті жеткізгіште сақталады.</w:t>
      </w:r>
      <w:r>
        <w:br/>
      </w:r>
      <w:r>
        <w:rPr>
          <w:rFonts w:ascii="Times New Roman"/>
          <w:b w:val="false"/>
          <w:i w:val="false"/>
          <w:color w:val="000000"/>
          <w:sz w:val="28"/>
        </w:rPr>
        <w:t>
</w:t>
      </w:r>
      <w:r>
        <w:rPr>
          <w:rFonts w:ascii="Times New Roman"/>
          <w:b w:val="false"/>
          <w:i w:val="false"/>
          <w:color w:val="000000"/>
          <w:sz w:val="28"/>
        </w:rPr>
        <w:t>
      9. Қызмет көрсету жөнінде қажет ақпаратты және консультацияны call-орталықтың телефоны (14-14) бойынша алуға болады.</w:t>
      </w:r>
    </w:p>
    <w:bookmarkEnd w:id="7"/>
    <w:bookmarkStart w:name="z79" w:id="8"/>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8"/>
    <w:bookmarkStart w:name="z80" w:id="9"/>
    <w:p>
      <w:pPr>
        <w:spacing w:after="0"/>
        <w:ind w:left="0"/>
        <w:jc w:val="both"/>
      </w:pPr>
      <w:r>
        <w:rPr>
          <w:rFonts w:ascii="Times New Roman"/>
          <w:b w:val="false"/>
          <w:i w:val="false"/>
          <w:color w:val="000000"/>
          <w:sz w:val="28"/>
        </w:rPr>
        <w:t>
      10. ҚФБ тізбесі:</w:t>
      </w:r>
      <w:r>
        <w:br/>
      </w:r>
      <w:r>
        <w:rPr>
          <w:rFonts w:ascii="Times New Roman"/>
          <w:b w:val="false"/>
          <w:i w:val="false"/>
          <w:color w:val="000000"/>
          <w:sz w:val="28"/>
        </w:rPr>
        <w:t>
</w:t>
      </w:r>
      <w:r>
        <w:rPr>
          <w:rFonts w:ascii="Times New Roman"/>
          <w:b w:val="false"/>
          <w:i w:val="false"/>
          <w:color w:val="000000"/>
          <w:sz w:val="28"/>
        </w:rPr>
        <w:t>
      Тұтынушы;</w:t>
      </w:r>
      <w:r>
        <w:br/>
      </w:r>
      <w:r>
        <w:rPr>
          <w:rFonts w:ascii="Times New Roman"/>
          <w:b w:val="false"/>
          <w:i w:val="false"/>
          <w:color w:val="000000"/>
          <w:sz w:val="28"/>
        </w:rPr>
        <w:t>
</w:t>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ҰКО;</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11. ҚФБ іс-қимылының дәйектілігінің мәтіндік кестелік сипаттамасы осы Регламентке 3-қосымшада келтірілген.</w:t>
      </w:r>
      <w:r>
        <w:br/>
      </w:r>
      <w:r>
        <w:rPr>
          <w:rFonts w:ascii="Times New Roman"/>
          <w:b w:val="false"/>
          <w:i w:val="false"/>
          <w:color w:val="000000"/>
          <w:sz w:val="28"/>
        </w:rPr>
        <w:t>
</w:t>
      </w:r>
      <w:r>
        <w:rPr>
          <w:rFonts w:ascii="Times New Roman"/>
          <w:b w:val="false"/>
          <w:i w:val="false"/>
          <w:color w:val="000000"/>
          <w:sz w:val="28"/>
        </w:rPr>
        <w:t>
      12.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нысаны осы Регламентке 4-қосымшада келтірілген.</w:t>
      </w:r>
      <w:r>
        <w:br/>
      </w:r>
      <w:r>
        <w:rPr>
          <w:rFonts w:ascii="Times New Roman"/>
          <w:b w:val="false"/>
          <w:i w:val="false"/>
          <w:color w:val="000000"/>
          <w:sz w:val="28"/>
        </w:rPr>
        <w:t>
</w:t>
      </w:r>
      <w:r>
        <w:rPr>
          <w:rFonts w:ascii="Times New Roman"/>
          <w:b w:val="false"/>
          <w:i w:val="false"/>
          <w:color w:val="000000"/>
          <w:sz w:val="28"/>
        </w:rPr>
        <w:t>
      14. Тұтынушыларға электрондық мемлекеттік қызметті көрсету нәтижелері осы Регламентке 5-қосымшаға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(ақпаратты рұқсатсыз алудан сақтау);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сақтау);</w:t>
      </w:r>
      <w:r>
        <w:br/>
      </w:r>
      <w:r>
        <w:rPr>
          <w:rFonts w:ascii="Times New Roman"/>
          <w:b w:val="false"/>
          <w:i w:val="false"/>
          <w:color w:val="000000"/>
          <w:sz w:val="28"/>
        </w:rPr>
        <w:t>
</w:t>
      </w:r>
      <w:r>
        <w:rPr>
          <w:rFonts w:ascii="Times New Roman"/>
          <w:b w:val="false"/>
          <w:i w:val="false"/>
          <w:color w:val="000000"/>
          <w:sz w:val="28"/>
        </w:rPr>
        <w:t>
      3) қол жетімділік (ақпаратты рұқсатсыз ұстап қалудан сақтау).</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адамда ЖСН болуы;</w:t>
      </w:r>
      <w:r>
        <w:br/>
      </w:r>
      <w:r>
        <w:rPr>
          <w:rFonts w:ascii="Times New Roman"/>
          <w:b w:val="false"/>
          <w:i w:val="false"/>
          <w:color w:val="000000"/>
          <w:sz w:val="28"/>
        </w:rPr>
        <w:t>
</w:t>
      </w:r>
      <w:r>
        <w:rPr>
          <w:rFonts w:ascii="Times New Roman"/>
          <w:b w:val="false"/>
          <w:i w:val="false"/>
          <w:color w:val="000000"/>
          <w:sz w:val="28"/>
        </w:rPr>
        <w:t>
      3) ЭҮП-те авторластыру;</w:t>
      </w:r>
      <w:r>
        <w:br/>
      </w:r>
      <w:r>
        <w:rPr>
          <w:rFonts w:ascii="Times New Roman"/>
          <w:b w:val="false"/>
          <w:i w:val="false"/>
          <w:color w:val="000000"/>
          <w:sz w:val="28"/>
        </w:rPr>
        <w:t>
</w:t>
      </w:r>
      <w:r>
        <w:rPr>
          <w:rFonts w:ascii="Times New Roman"/>
          <w:b w:val="false"/>
          <w:i w:val="false"/>
          <w:color w:val="000000"/>
          <w:sz w:val="28"/>
        </w:rPr>
        <w:t>
      4) тұтынушыда ЭЦҚ-ның болуы.</w:t>
      </w:r>
    </w:p>
    <w:bookmarkEnd w:id="9"/>
    <w:bookmarkStart w:name="z99" w:id="10"/>
    <w:p>
      <w:pPr>
        <w:spacing w:after="0"/>
        <w:ind w:left="0"/>
        <w:jc w:val="both"/>
      </w:pPr>
      <w:r>
        <w:rPr>
          <w:rFonts w:ascii="Times New Roman"/>
          <w:b w:val="false"/>
          <w:i w:val="false"/>
          <w:color w:val="000000"/>
          <w:sz w:val="28"/>
        </w:rPr>
        <w:t>
«Әлеуметтік жеке код беру (телнұсқа беру)»</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электрондық</w:t>
      </w:r>
      <w:r>
        <w:br/>
      </w:r>
      <w:r>
        <w:rPr>
          <w:rFonts w:ascii="Times New Roman"/>
          <w:b w:val="false"/>
          <w:i w:val="false"/>
          <w:color w:val="000000"/>
          <w:sz w:val="28"/>
        </w:rPr>
        <w:t>
мемлекеттік қызмет регламентіне 1-қосымша</w:t>
      </w:r>
    </w:p>
    <w:bookmarkEnd w:id="10"/>
    <w:p>
      <w:pPr>
        <w:spacing w:after="0"/>
        <w:ind w:left="0"/>
        <w:jc w:val="both"/>
      </w:pPr>
      <w:r>
        <w:drawing>
          <wp:inline distT="0" distB="0" distL="0" distR="0">
            <wp:extent cx="10007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007600" cy="7366000"/>
                    </a:xfrm>
                    <a:prstGeom prst="rect">
                      <a:avLst/>
                    </a:prstGeom>
                  </pic:spPr>
                </pic:pic>
              </a:graphicData>
            </a:graphic>
          </wp:inline>
        </w:drawing>
      </w:r>
    </w:p>
    <w:p>
      <w:pPr>
        <w:spacing w:after="0"/>
        <w:ind w:left="0"/>
        <w:jc w:val="both"/>
      </w:pPr>
      <w:r>
        <w:drawing>
          <wp:inline distT="0" distB="0" distL="0" distR="0">
            <wp:extent cx="98171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817100" cy="6083300"/>
                    </a:xfrm>
                    <a:prstGeom prst="rect">
                      <a:avLst/>
                    </a:prstGeom>
                  </pic:spPr>
                </pic:pic>
              </a:graphicData>
            </a:graphic>
          </wp:inline>
        </w:drawing>
      </w:r>
    </w:p>
    <w:bookmarkStart w:name="z103" w:id="11"/>
    <w:p>
      <w:pPr>
        <w:spacing w:after="0"/>
        <w:ind w:left="0"/>
        <w:jc w:val="both"/>
      </w:pPr>
      <w:r>
        <w:rPr>
          <w:rFonts w:ascii="Times New Roman"/>
          <w:b w:val="false"/>
          <w:i w:val="false"/>
          <w:color w:val="000000"/>
          <w:sz w:val="28"/>
        </w:rPr>
        <w:t>
«Әлеуметтік жеке код беру (телнұсқа беру)»</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электрондық</w:t>
      </w:r>
      <w:r>
        <w:br/>
      </w:r>
      <w:r>
        <w:rPr>
          <w:rFonts w:ascii="Times New Roman"/>
          <w:b w:val="false"/>
          <w:i w:val="false"/>
          <w:color w:val="000000"/>
          <w:sz w:val="28"/>
        </w:rPr>
        <w:t>
мемлекеттік қызмет регламентіне 2-қосымша</w:t>
      </w:r>
    </w:p>
    <w:bookmarkEnd w:id="11"/>
    <w:p>
      <w:pPr>
        <w:spacing w:after="0"/>
        <w:ind w:left="0"/>
        <w:jc w:val="both"/>
      </w:pPr>
      <w:r>
        <w:drawing>
          <wp:inline distT="0" distB="0" distL="0" distR="0">
            <wp:extent cx="12077700" cy="919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77700" cy="9194800"/>
                    </a:xfrm>
                    <a:prstGeom prst="rect">
                      <a:avLst/>
                    </a:prstGeom>
                  </pic:spPr>
                </pic:pic>
              </a:graphicData>
            </a:graphic>
          </wp:inline>
        </w:drawing>
      </w:r>
    </w:p>
    <w:p>
      <w:pPr>
        <w:spacing w:after="0"/>
        <w:ind w:left="0"/>
        <w:jc w:val="both"/>
      </w:pPr>
      <w:r>
        <w:drawing>
          <wp:inline distT="0" distB="0" distL="0" distR="0">
            <wp:extent cx="11887200" cy="990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87200" cy="9906000"/>
                    </a:xfrm>
                    <a:prstGeom prst="rect">
                      <a:avLst/>
                    </a:prstGeom>
                  </pic:spPr>
                </pic:pic>
              </a:graphicData>
            </a:graphic>
          </wp:inline>
        </w:drawing>
      </w:r>
    </w:p>
    <w:p>
      <w:pPr>
        <w:spacing w:after="0"/>
        <w:ind w:left="0"/>
        <w:jc w:val="both"/>
      </w:pPr>
      <w:r>
        <w:drawing>
          <wp:inline distT="0" distB="0" distL="0" distR="0">
            <wp:extent cx="119634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963400" cy="9817100"/>
                    </a:xfrm>
                    <a:prstGeom prst="rect">
                      <a:avLst/>
                    </a:prstGeom>
                  </pic:spPr>
                </pic:pic>
              </a:graphicData>
            </a:graphic>
          </wp:inline>
        </w:drawing>
      </w:r>
    </w:p>
    <w:bookmarkStart w:name="z107" w:id="12"/>
    <w:p>
      <w:pPr>
        <w:spacing w:after="0"/>
        <w:ind w:left="0"/>
        <w:jc w:val="both"/>
      </w:pPr>
      <w:r>
        <w:rPr>
          <w:rFonts w:ascii="Times New Roman"/>
          <w:b w:val="false"/>
          <w:i w:val="false"/>
          <w:color w:val="000000"/>
          <w:sz w:val="28"/>
        </w:rPr>
        <w:t>
«Әлеуметтік жеке код беру (телнұсқа беру)»</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электрондық</w:t>
      </w:r>
      <w:r>
        <w:br/>
      </w:r>
      <w:r>
        <w:rPr>
          <w:rFonts w:ascii="Times New Roman"/>
          <w:b w:val="false"/>
          <w:i w:val="false"/>
          <w:color w:val="000000"/>
          <w:sz w:val="28"/>
        </w:rPr>
        <w:t>
мемлекеттік қызмет регламентіне 3-қосымша</w:t>
      </w:r>
    </w:p>
    <w:bookmarkEnd w:id="12"/>
    <w:bookmarkStart w:name="z111" w:id="13"/>
    <w:p>
      <w:pPr>
        <w:spacing w:after="0"/>
        <w:ind w:left="0"/>
        <w:jc w:val="left"/>
      </w:pPr>
      <w:r>
        <w:rPr>
          <w:rFonts w:ascii="Times New Roman"/>
          <w:b/>
          <w:i w:val="false"/>
          <w:color w:val="000000"/>
        </w:rPr>
        <w:t xml:space="preserve"> 
Кесте. ҚФБ әрекетінің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631"/>
        <w:gridCol w:w="1362"/>
        <w:gridCol w:w="1922"/>
        <w:gridCol w:w="1976"/>
        <w:gridCol w:w="1650"/>
        <w:gridCol w:w="2250"/>
        <w:gridCol w:w="2277"/>
        <w:gridCol w:w="2304"/>
        <w:gridCol w:w="2117"/>
        <w:gridCol w:w="2117"/>
      </w:tblGrid>
      <w:tr>
        <w:trPr>
          <w:trHeight w:val="3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 ағыны)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9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көрсете отырып ЖСН арқылы ЭҮП-те авторластырылады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қызметті таңдайды және тұтынушының ЖСН-на сұрау салуды қалыптастырады. ЭЦК тұтынушының сұрау салуына қол қойып, қызмет көрсетушіге жолдайды.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қабылдап, ЭЦҚ-ды тексереді.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қателер кодының нұсқауымен қалыптастырып, ЭЦҚ қызмет көрсетушінің жауабына қол қояды. Жауапты ЭҮП-ке жолдайды.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көкейкестігін тексеру үшін ҰКО-ға жолдайды.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қабылдап, ЭЦҚ-ды тексереді.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ААЖ сұрау салуды өңдейді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нысанға сәйкес жауапты қалыптастырады. ЭЦҚ қызмет көрсетушінің жауабына қол қойып, жауапты ЭҮП-ке жолдайды.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жауаптың деректерін тұтынушыға жібереді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электрондық қызметтеріне қол жетімділік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арқылы қол қойылған электронды қызметке сұрау салу.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шарттары бойынша өту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коды көрсетілген жауап</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ЭЦҚ-ң көкейкестігін тексеру үшін ҰКО-ға сұрау салу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шарттары бойынша өту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нәтижелері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нысанға сәйкес жауап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жеке кодты тағайындау туралы куәлік немесе қатенің сипаттамасы</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r>
      <w:tr>
        <w:trPr>
          <w:trHeight w:val="7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табысты авторластырған кезде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ЭЦҚ-да қате болса; 5 – егер ЭЦҚ-да қате болмаса</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ЭЦҚ-да қате болса; 7 – егер ЭЦҚ-да қате болмаса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өңдеу нәтижелерінде қате болса; 8 – қате болмаса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4"/>
    <w:p>
      <w:pPr>
        <w:spacing w:after="0"/>
        <w:ind w:left="0"/>
        <w:jc w:val="both"/>
      </w:pPr>
      <w:r>
        <w:rPr>
          <w:rFonts w:ascii="Times New Roman"/>
          <w:b w:val="false"/>
          <w:i w:val="false"/>
          <w:color w:val="000000"/>
          <w:sz w:val="28"/>
        </w:rPr>
        <w:t>
«Әлеуметтік жеке код беру (телнұсқа беру)»</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электрондық</w:t>
      </w:r>
      <w:r>
        <w:br/>
      </w:r>
      <w:r>
        <w:rPr>
          <w:rFonts w:ascii="Times New Roman"/>
          <w:b w:val="false"/>
          <w:i w:val="false"/>
          <w:color w:val="000000"/>
          <w:sz w:val="28"/>
        </w:rPr>
        <w:t>
мемлекеттік қызмет регламентіне 4-қосымша</w:t>
      </w:r>
    </w:p>
    <w:bookmarkEnd w:id="14"/>
    <w:p>
      <w:pPr>
        <w:spacing w:after="0"/>
        <w:ind w:left="0"/>
        <w:jc w:val="both"/>
      </w:pPr>
      <w:r>
        <w:drawing>
          <wp:inline distT="0" distB="0" distL="0" distR="0">
            <wp:extent cx="76708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70800" cy="9156700"/>
                    </a:xfrm>
                    <a:prstGeom prst="rect">
                      <a:avLst/>
                    </a:prstGeom>
                  </pic:spPr>
                </pic:pic>
              </a:graphicData>
            </a:graphic>
          </wp:inline>
        </w:drawing>
      </w:r>
    </w:p>
    <w:bookmarkStart w:name="z116" w:id="15"/>
    <w:p>
      <w:pPr>
        <w:spacing w:after="0"/>
        <w:ind w:left="0"/>
        <w:jc w:val="both"/>
      </w:pPr>
      <w:r>
        <w:rPr>
          <w:rFonts w:ascii="Times New Roman"/>
          <w:b w:val="false"/>
          <w:i w:val="false"/>
          <w:color w:val="000000"/>
          <w:sz w:val="28"/>
        </w:rPr>
        <w:t>
«Әлеуметтік жеке код беру (телнұсқа беру)»</w:t>
      </w:r>
      <w:r>
        <w:br/>
      </w:r>
      <w:r>
        <w:rPr>
          <w:rFonts w:ascii="Times New Roman"/>
          <w:b w:val="false"/>
          <w:i w:val="false"/>
          <w:color w:val="000000"/>
          <w:sz w:val="28"/>
        </w:rPr>
        <w:t>
Қазақстан Республикасы Еңбек және халықты</w:t>
      </w:r>
      <w:r>
        <w:br/>
      </w:r>
      <w:r>
        <w:rPr>
          <w:rFonts w:ascii="Times New Roman"/>
          <w:b w:val="false"/>
          <w:i w:val="false"/>
          <w:color w:val="000000"/>
          <w:sz w:val="28"/>
        </w:rPr>
        <w:t>
әлеуметтік қорғау министрлігінің электрондық</w:t>
      </w:r>
      <w:r>
        <w:br/>
      </w:r>
      <w:r>
        <w:rPr>
          <w:rFonts w:ascii="Times New Roman"/>
          <w:b w:val="false"/>
          <w:i w:val="false"/>
          <w:color w:val="000000"/>
          <w:sz w:val="28"/>
        </w:rPr>
        <w:t>
мемлекеттік қызмет регламентіне 5-қосымша</w:t>
      </w:r>
    </w:p>
    <w:bookmarkEnd w:id="15"/>
    <w:p>
      <w:pPr>
        <w:spacing w:after="0"/>
        <w:ind w:left="0"/>
        <w:jc w:val="both"/>
      </w:pPr>
      <w:r>
        <w:rPr>
          <w:rFonts w:ascii="Times New Roman"/>
          <w:b w:val="false"/>
          <w:i w:val="false"/>
          <w:color w:val="000000"/>
          <w:sz w:val="28"/>
        </w:rPr>
        <w:t>      Нысан</w:t>
      </w:r>
    </w:p>
    <w:bookmarkStart w:name="z121" w:id="16"/>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көрсеткіштерін анықтау үшін сауалнама</w:t>
      </w:r>
    </w:p>
    <w:bookmarkEnd w:id="16"/>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(қызметтің аты)</w:t>
      </w:r>
    </w:p>
    <w:bookmarkStart w:name="z124" w:id="17"/>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7"/>
    <w:bookmarkStart w:name="z13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485-ө-м бұйрығына 2-қосымша</w:t>
      </w:r>
    </w:p>
    <w:bookmarkEnd w:id="18"/>
    <w:bookmarkStart w:name="z13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28 сәуірдегі   </w:t>
      </w:r>
      <w:r>
        <w:br/>
      </w:r>
      <w:r>
        <w:rPr>
          <w:rFonts w:ascii="Times New Roman"/>
          <w:b w:val="false"/>
          <w:i w:val="false"/>
          <w:color w:val="000000"/>
          <w:sz w:val="28"/>
        </w:rPr>
        <w:t>
№ 140-ө бұйрығына 10-қосымша</w:t>
      </w:r>
    </w:p>
    <w:bookmarkEnd w:id="19"/>
    <w:bookmarkStart w:name="z142" w:id="20"/>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«Жинақтаушы зейнетақы қоры салымшысы қаражатының</w:t>
      </w:r>
      <w:r>
        <w:br/>
      </w:r>
      <w:r>
        <w:rPr>
          <w:rFonts w:ascii="Times New Roman"/>
          <w:b/>
          <w:i w:val="false"/>
          <w:color w:val="000000"/>
        </w:rPr>
        <w:t>
түсуі және қозғалысы туралы ақпарат беру» электрондық</w:t>
      </w:r>
      <w:r>
        <w:br/>
      </w:r>
      <w:r>
        <w:rPr>
          <w:rFonts w:ascii="Times New Roman"/>
          <w:b/>
          <w:i w:val="false"/>
          <w:color w:val="000000"/>
        </w:rPr>
        <w:t>
мемлекеттік қызмет көрсету регламенті</w:t>
      </w:r>
    </w:p>
    <w:bookmarkEnd w:id="20"/>
    <w:bookmarkStart w:name="z143" w:id="21"/>
    <w:p>
      <w:pPr>
        <w:spacing w:after="0"/>
        <w:ind w:left="0"/>
        <w:jc w:val="left"/>
      </w:pPr>
      <w:r>
        <w:rPr>
          <w:rFonts w:ascii="Times New Roman"/>
          <w:b/>
          <w:i w:val="false"/>
          <w:color w:val="000000"/>
        </w:rPr>
        <w:t xml:space="preserve"> 
1. Жалпы ережелер</w:t>
      </w:r>
    </w:p>
    <w:bookmarkEnd w:id="21"/>
    <w:bookmarkStart w:name="z144" w:id="22"/>
    <w:p>
      <w:pPr>
        <w:spacing w:after="0"/>
        <w:ind w:left="0"/>
        <w:jc w:val="both"/>
      </w:pPr>
      <w:r>
        <w:rPr>
          <w:rFonts w:ascii="Times New Roman"/>
          <w:b w:val="false"/>
          <w:i w:val="false"/>
          <w:color w:val="000000"/>
          <w:sz w:val="28"/>
        </w:rPr>
        <w:t>
      1. «Жинақтаушы зейнетақы қоры салымшысы қаражатының түсуі және қозғалысы туралы ақпарат беру» электрондық мемлекеттік қызметті (бұдан әрі - Қызмет) Қазақстан Республикасы Еңбек және халықты әлеуметтік қорғау министрлігінің Зейнетақы төлеу жөніндегі мемлекеттік орталығы (бұдан әрі – қызмет көрсетуші) халыққа қызмет көрсету орталығы (бұдан әрі – Орталық), сондай-ақ «электрондық үкімет» веб-порталы www.egov.kz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2011 жылғы 7 сәуірдегі № 393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қоры салымшысы қаражатының түсуі және қозғалысы туралы ақпарат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толықтай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3) «электрондық үкімет» шлюзі (бұдан әрі - ЭҮШ) – электрондық қызметті іске асыру шеңберінде «электрондық үкімет» пен мемлекеттік органдардың ақпараттық жүйелерін біріктіруге арналған ақпараттық жүйе.</w:t>
      </w:r>
      <w:r>
        <w:br/>
      </w:r>
      <w:r>
        <w:rPr>
          <w:rFonts w:ascii="Times New Roman"/>
          <w:b w:val="false"/>
          <w:i w:val="false"/>
          <w:color w:val="000000"/>
          <w:sz w:val="28"/>
        </w:rPr>
        <w:t>
</w:t>
      </w:r>
      <w:r>
        <w:rPr>
          <w:rFonts w:ascii="Times New Roman"/>
          <w:b w:val="false"/>
          <w:i w:val="false"/>
          <w:color w:val="000000"/>
          <w:sz w:val="28"/>
        </w:rPr>
        <w:t>
      4) «Жеке тұлға» мемлекеттік деректер базасы (бұдан әрі – ЖТ МБД) – ақпаратты өңдеуге, сақтауға және автоматтық түрде жинақтауға, Қазақстан Республикасында жеке тұлғаларды бірыңғай сәйкестендіру және Қазақстан Республикасы заңнамаларына сәйкес мемлекеттік басқарма органдарына және өкілеті шеңберінде өзге субъектілерге өзекті және дәйекті мәліметтерді беру мақсатымен Жеке сәйкестендіру нөмірлердің ұлттық тізілімін жасауға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Ұлттық куәландырушы орталық ақпараттық жүйесі (бұдан әрі – «ҰКО» АЖ) – қызмет тұтынушының электрондық цифрлық қолтаңбасы (бұдан әрі – ЭЦҚ) тіркеу куәлігінің деректерін сәйкестендіру үшін пайдаланатын жүйе;</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куәландырушы орталығы (бұдан әрі – ҰКО) – «электрондық үкімет» қатысушыларына, мемлекеттік және мемлекеттік емес ақпараттық жүйелерге қызмет көрсететін куәландырушы орталық;</w:t>
      </w:r>
      <w:r>
        <w:br/>
      </w:r>
      <w:r>
        <w:rPr>
          <w:rFonts w:ascii="Times New Roman"/>
          <w:b w:val="false"/>
          <w:i w:val="false"/>
          <w:color w:val="000000"/>
          <w:sz w:val="28"/>
        </w:rPr>
        <w:t>
</w:t>
      </w:r>
      <w:r>
        <w:rPr>
          <w:rFonts w:ascii="Times New Roman"/>
          <w:b w:val="false"/>
          <w:i w:val="false"/>
          <w:color w:val="000000"/>
          <w:sz w:val="28"/>
        </w:rPr>
        <w:t>
      7) Бірыңғай нотариалдық ақпараттық жүйе (БНАЖ) – әділет органдары мен нотариалдық палаталардың өзара нотариалдық қызметтің және өзара іс-қимылдарын автоматтандыруға арналған ақпараттық-бағдарламалық кешен;</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10) пайдаланушы – керекті электрондық ақпараттық ресурстарды алу және оны қолдану үшін ақпараттық жүйеге ықылас білдіретін субъекті (тұтынушы, қызмет көрсетуші);</w:t>
      </w:r>
      <w:r>
        <w:br/>
      </w:r>
      <w:r>
        <w:rPr>
          <w:rFonts w:ascii="Times New Roman"/>
          <w:b w:val="false"/>
          <w:i w:val="false"/>
          <w:color w:val="000000"/>
          <w:sz w:val="28"/>
        </w:rPr>
        <w:t>
</w:t>
      </w:r>
      <w:r>
        <w:rPr>
          <w:rFonts w:ascii="Times New Roman"/>
          <w:b w:val="false"/>
          <w:i w:val="false"/>
          <w:color w:val="000000"/>
          <w:sz w:val="28"/>
        </w:rPr>
        <w:t>
      11)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жөніндегі қызмет;</w:t>
      </w:r>
      <w:r>
        <w:br/>
      </w:r>
      <w:r>
        <w:rPr>
          <w:rFonts w:ascii="Times New Roman"/>
          <w:b w:val="false"/>
          <w:i w:val="false"/>
          <w:color w:val="000000"/>
          <w:sz w:val="28"/>
        </w:rPr>
        <w:t>
</w:t>
      </w:r>
      <w:r>
        <w:rPr>
          <w:rFonts w:ascii="Times New Roman"/>
          <w:b w:val="false"/>
          <w:i w:val="false"/>
          <w:color w:val="000000"/>
          <w:sz w:val="28"/>
        </w:rPr>
        <w:t>
      12)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және өзге де ұйымдардың құрылымдық бөлімшелерінің тізбесін көрсетеді;</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қолданумен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анықтама – электрондық құжат нысанында салымшының транзит шотынан айналымдар үзіндісі;</w:t>
      </w:r>
      <w:r>
        <w:br/>
      </w:r>
      <w:r>
        <w:rPr>
          <w:rFonts w:ascii="Times New Roman"/>
          <w:b w:val="false"/>
          <w:i w:val="false"/>
          <w:color w:val="000000"/>
          <w:sz w:val="28"/>
        </w:rPr>
        <w:t>
</w:t>
      </w:r>
      <w:r>
        <w:rPr>
          <w:rFonts w:ascii="Times New Roman"/>
          <w:b w:val="false"/>
          <w:i w:val="false"/>
          <w:color w:val="000000"/>
          <w:sz w:val="28"/>
        </w:rPr>
        <w:t>
      17) Қазақстан Республикасы халыққа қызмет көрсету орталықтарының ақпараттық жүйесі – Қазақстан Республикасы халыққа қызмет көрсету орталықтары, сондай-ақ тиісті министрліктер және ведомстволар арқылы халыққа, (жеке және заңды тұлғаларға) қызмет көрсету процесін автоматтандыруға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p>
    <w:bookmarkEnd w:id="22"/>
    <w:bookmarkStart w:name="z167" w:id="23"/>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көрсетуші әрекетінің тәртібі</w:t>
      </w:r>
    </w:p>
    <w:bookmarkEnd w:id="23"/>
    <w:bookmarkStart w:name="z168" w:id="24"/>
    <w:p>
      <w:pPr>
        <w:spacing w:after="0"/>
        <w:ind w:left="0"/>
        <w:jc w:val="both"/>
      </w:pPr>
      <w:r>
        <w:rPr>
          <w:rFonts w:ascii="Times New Roman"/>
          <w:b w:val="false"/>
          <w:i w:val="false"/>
          <w:color w:val="000000"/>
          <w:sz w:val="28"/>
        </w:rPr>
        <w:t>
      6. Қызмет көрсетушінің ЭҮП арқылы электрондық мемлекеттік қызмет көрсету кезіндегі адымдық әрекеттері мен шешімдері (функционалдық өзара іс-қимылдың № 1 диаграммасы)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 тұтынушы ЖСН көмегімен «ЭҮП» АЖ-ға тіркеуді жүзеге асырады (ЭҮП-те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ЭЦҚ қалыптастыру және тексеру үдерісін іске қосатын АКҚҚ қолданумен тұтынушының ЭЦҚ қол қойылған электрондық құжат түрінде сұрау салу негізінде электрондық мемлекеттік қызмет көрсету нәтижесі тұтынушыға ұсынылады.</w:t>
      </w:r>
      <w:r>
        <w:br/>
      </w:r>
      <w:r>
        <w:rPr>
          <w:rFonts w:ascii="Times New Roman"/>
          <w:b w:val="false"/>
          <w:i w:val="false"/>
          <w:color w:val="000000"/>
          <w:sz w:val="28"/>
        </w:rPr>
        <w:t>
</w:t>
      </w:r>
      <w:r>
        <w:rPr>
          <w:rFonts w:ascii="Times New Roman"/>
          <w:b w:val="false"/>
          <w:i w:val="false"/>
          <w:color w:val="000000"/>
          <w:sz w:val="28"/>
        </w:rPr>
        <w:t>
      3) 1-үдеріс – ЖСН мен пароль арқылы «электрондық үкімет» порталындағы тұтынушы туралы деректердің дұрыстығын тексеру үшін тұтынушы ЖСН мен парольді енгізеді (авторластыру үдерісі), 1-ақпараттық жүйеден (1-АЖ) электрондық мемлекеттік қызметке сұрау салу;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болуына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w:t>
      </w:r>
      <w:r>
        <w:br/>
      </w:r>
      <w:r>
        <w:rPr>
          <w:rFonts w:ascii="Times New Roman"/>
          <w:b w:val="false"/>
          <w:i w:val="false"/>
          <w:color w:val="000000"/>
          <w:sz w:val="28"/>
        </w:rPr>
        <w:t>
</w:t>
      </w:r>
      <w:r>
        <w:rPr>
          <w:rFonts w:ascii="Times New Roman"/>
          <w:b w:val="false"/>
          <w:i w:val="false"/>
          <w:color w:val="000000"/>
          <w:sz w:val="28"/>
        </w:rPr>
        <w:t>
      6) 4-үдеріс – сәйкестендіру деректерін және «ҰКО» АЖ-да тұтынушының ЭЦҚ тіркеу куәлігінің қолданылу мерзімі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1-шарт – ЭЦҚ-ның тіркеу куәлігін қолдану мерзімін және қайтарып алынған (күші жойылған) тіркеу куәліктер тізімінде жоқ екенін және сәйкестендіру деректердің (сұрау салуда көрсетілген ЖСН мен тіркеу куәлігінде көрсетілген ЖСН арасында) сәйкестілігін тексеру;</w:t>
      </w:r>
      <w:r>
        <w:br/>
      </w:r>
      <w:r>
        <w:rPr>
          <w:rFonts w:ascii="Times New Roman"/>
          <w:b w:val="false"/>
          <w:i w:val="false"/>
          <w:color w:val="000000"/>
          <w:sz w:val="28"/>
        </w:rPr>
        <w:t>
</w:t>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тұтынушының ЭЦҚ арқылы қызмет көрсету үшін сұрау салуды растау (қол қою);</w:t>
      </w:r>
      <w:r>
        <w:br/>
      </w:r>
      <w:r>
        <w:rPr>
          <w:rFonts w:ascii="Times New Roman"/>
          <w:b w:val="false"/>
          <w:i w:val="false"/>
          <w:color w:val="000000"/>
          <w:sz w:val="28"/>
        </w:rPr>
        <w:t>
</w:t>
      </w:r>
      <w:r>
        <w:rPr>
          <w:rFonts w:ascii="Times New Roman"/>
          <w:b w:val="false"/>
          <w:i w:val="false"/>
          <w:color w:val="000000"/>
          <w:sz w:val="28"/>
        </w:rPr>
        <w:t>
      10) 7-үдеріс – 2-ақпараттық жүйеден (2-АЖ) электрондық мемлекеттік қызметке сұрау салу;</w:t>
      </w:r>
      <w:r>
        <w:br/>
      </w:r>
      <w:r>
        <w:rPr>
          <w:rFonts w:ascii="Times New Roman"/>
          <w:b w:val="false"/>
          <w:i w:val="false"/>
          <w:color w:val="000000"/>
          <w:sz w:val="28"/>
        </w:rPr>
        <w:t>
</w:t>
      </w:r>
      <w:r>
        <w:rPr>
          <w:rFonts w:ascii="Times New Roman"/>
          <w:b w:val="false"/>
          <w:i w:val="false"/>
          <w:color w:val="000000"/>
          <w:sz w:val="28"/>
        </w:rPr>
        <w:t>
      11) 2-шарт – 2-ақпараттық жүйеден түскен деректерді тексеру;</w:t>
      </w:r>
      <w:r>
        <w:br/>
      </w:r>
      <w:r>
        <w:rPr>
          <w:rFonts w:ascii="Times New Roman"/>
          <w:b w:val="false"/>
          <w:i w:val="false"/>
          <w:color w:val="000000"/>
          <w:sz w:val="28"/>
        </w:rPr>
        <w:t>
</w:t>
      </w:r>
      <w:r>
        <w:rPr>
          <w:rFonts w:ascii="Times New Roman"/>
          <w:b w:val="false"/>
          <w:i w:val="false"/>
          <w:color w:val="000000"/>
          <w:sz w:val="28"/>
        </w:rPr>
        <w:t>
      12) 8-үдеріс – 2-АЖ-дан сұрау салынған деректердің болмауына байланысты сұрау салынған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13) 9-үдеріс – Зейнетақы төлеу жөніндегі мемлекеттік орталықтың автоматтандырылған ақпараттық жүйесінде (бұдан әрі – Қызмет көрсетушінің ААЖ) қалыптастырылған қызметтің нәтижесін (анықтаманы) тұтынушының алуы. Электрондық құжат қызмет көрсетушінің уәкіл тұлғасының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ХҚКО арқылы электрондық мемлекеттік қызмет көрсету кезіндегі адымдық әрекеттері мен шешімдері (функционалдық өзара іс-қимылдың № 2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 үшін қызмет көрсетушінің қызметкері ХҚКО АЖ ОАЖ-ға логині мен парольді (авторластыру үдерісі) енгізуі;</w:t>
      </w:r>
      <w:r>
        <w:br/>
      </w:r>
      <w:r>
        <w:rPr>
          <w:rFonts w:ascii="Times New Roman"/>
          <w:b w:val="false"/>
          <w:i w:val="false"/>
          <w:color w:val="000000"/>
          <w:sz w:val="28"/>
        </w:rPr>
        <w:t>
</w:t>
      </w:r>
      <w:r>
        <w:rPr>
          <w:rFonts w:ascii="Times New Roman"/>
          <w:b w:val="false"/>
          <w:i w:val="false"/>
          <w:color w:val="000000"/>
          <w:sz w:val="28"/>
        </w:rPr>
        <w:t>
      2) 2-үдеріс – осы Регламентте көрсетілген қызметті ХҚКО қызметкерінің таңдауы, қызмет көрсету үшін сұрау салу нысанын экранға шығару және тұтынушының деректерін, сондай-ақ сенімхат бойынша (нотариалды куәландырылған сенімхат болса, сенімхат өзгедей куәландырылса – сенімхаттың деректері толтырылмайды) тұтынушы өкілінің деректерін ХҚКО қызметкері енгізеді;</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деректері туралы ЖТ МДБ-ға ЭҮШ арқылы, сондай-ақ БНАЖ-ға тұтынушы өкілінің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1-шарт – ЖТ МБД-да тұтынушы деректерінің және БНАЖ-да сенімхат деректерінің бар екенін тексеру;</w:t>
      </w:r>
      <w:r>
        <w:br/>
      </w:r>
      <w:r>
        <w:rPr>
          <w:rFonts w:ascii="Times New Roman"/>
          <w:b w:val="false"/>
          <w:i w:val="false"/>
          <w:color w:val="000000"/>
          <w:sz w:val="28"/>
        </w:rPr>
        <w:t>
</w:t>
      </w:r>
      <w:r>
        <w:rPr>
          <w:rFonts w:ascii="Times New Roman"/>
          <w:b w:val="false"/>
          <w:i w:val="false"/>
          <w:color w:val="000000"/>
          <w:sz w:val="28"/>
        </w:rPr>
        <w:t>
      5) 4-үдеріс – ЖТ МБД-да тұтынушы деректері және БНАЖ-да сенімхат деректері болмаған жағдайда деректерді алуға мүмкіндіктің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ХҚКО қызметкерінің тұтынушы ұсынған құжаттардың қағаз түрінде болуы туралы белгілеу бөлігінде сұрау салу нысанын толтыруы және құжаттарды сканерден өткізуі және ЭЦҚ арқылы қызмет көрсетуге сұраудың толтырылған нысанын растау, қызмет көрсетушінің ААЖ-сына өңдеуге жіберу;</w:t>
      </w:r>
      <w:r>
        <w:br/>
      </w:r>
      <w:r>
        <w:rPr>
          <w:rFonts w:ascii="Times New Roman"/>
          <w:b w:val="false"/>
          <w:i w:val="false"/>
          <w:color w:val="000000"/>
          <w:sz w:val="28"/>
        </w:rPr>
        <w:t>
</w:t>
      </w:r>
      <w:r>
        <w:rPr>
          <w:rFonts w:ascii="Times New Roman"/>
          <w:b w:val="false"/>
          <w:i w:val="false"/>
          <w:color w:val="000000"/>
          <w:sz w:val="28"/>
        </w:rPr>
        <w:t>
      7) 2-шарт – қызмет көрсетушінің сұрау салуды өңдеу нәтижелерін тексеру;</w:t>
      </w:r>
      <w:r>
        <w:br/>
      </w:r>
      <w:r>
        <w:rPr>
          <w:rFonts w:ascii="Times New Roman"/>
          <w:b w:val="false"/>
          <w:i w:val="false"/>
          <w:color w:val="000000"/>
          <w:sz w:val="28"/>
        </w:rPr>
        <w:t>
</w:t>
      </w:r>
      <w:r>
        <w:rPr>
          <w:rFonts w:ascii="Times New Roman"/>
          <w:b w:val="false"/>
          <w:i w:val="false"/>
          <w:color w:val="000000"/>
          <w:sz w:val="28"/>
        </w:rPr>
        <w:t>
      8) 6-үдеріс – қызмет көрсетушінің ААЖ-сында сұратылған деректер болмағандықтан сұратылатын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9) 7-үдеріс – тұтынушының ХҚКО АЖ АЖО-да қалыптастырылған қызметтің нәтижесін (анықтамасын) ХҚКО қызметкері және ЭҮП-тағы жеке кабинет арқылы алуы. Электрондық құжат қызмет көрсетушінің уәкілетті тұлғасының ЭЦҚ пайдалануымен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2-қосымшада тұтынушыға мемлекеттік немесе орыс тілінде көрсетілетін электрондық мемлекеттік қызметке экрандық нысандар келтірілген:</w:t>
      </w:r>
      <w:r>
        <w:br/>
      </w:r>
      <w:r>
        <w:rPr>
          <w:rFonts w:ascii="Times New Roman"/>
          <w:b w:val="false"/>
          <w:i w:val="false"/>
          <w:color w:val="000000"/>
          <w:sz w:val="28"/>
        </w:rPr>
        <w:t>
</w:t>
      </w:r>
      <w:r>
        <w:rPr>
          <w:rFonts w:ascii="Times New Roman"/>
          <w:b w:val="false"/>
          <w:i w:val="false"/>
          <w:color w:val="000000"/>
          <w:sz w:val="28"/>
        </w:rPr>
        <w:t>
      1) пайдаланушының ЭҮП-ке шығу үшін е-анықтама (логин мен пароль) берілетін адамдардың деректерін енгізуі;</w:t>
      </w:r>
      <w:r>
        <w:br/>
      </w:r>
      <w:r>
        <w:rPr>
          <w:rFonts w:ascii="Times New Roman"/>
          <w:b w:val="false"/>
          <w:i w:val="false"/>
          <w:color w:val="000000"/>
          <w:sz w:val="28"/>
        </w:rPr>
        <w:t>
</w:t>
      </w:r>
      <w:r>
        <w:rPr>
          <w:rFonts w:ascii="Times New Roman"/>
          <w:b w:val="false"/>
          <w:i w:val="false"/>
          <w:color w:val="000000"/>
          <w:sz w:val="28"/>
        </w:rPr>
        <w:t>
      2) «Жинақтаушы зейнетақы қоры салымшысы қаражатының түсуі және қозғалысы туралы ақпарат беру» электрондық мемлекеттік қызметін таңдау;</w:t>
      </w:r>
      <w:r>
        <w:br/>
      </w:r>
      <w:r>
        <w:rPr>
          <w:rFonts w:ascii="Times New Roman"/>
          <w:b w:val="false"/>
          <w:i w:val="false"/>
          <w:color w:val="000000"/>
          <w:sz w:val="28"/>
        </w:rPr>
        <w:t>
</w:t>
      </w:r>
      <w:r>
        <w:rPr>
          <w:rFonts w:ascii="Times New Roman"/>
          <w:b w:val="false"/>
          <w:i w:val="false"/>
          <w:color w:val="000000"/>
          <w:sz w:val="28"/>
        </w:rPr>
        <w:t>
      3) «Online қызметтіне тапсырыс беру» кнопкасының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 және электрондық түрде керекті құжаттарды тіркеу:</w:t>
      </w:r>
      <w:r>
        <w:br/>
      </w:r>
      <w:r>
        <w:rPr>
          <w:rFonts w:ascii="Times New Roman"/>
          <w:b w:val="false"/>
          <w:i w:val="false"/>
          <w:color w:val="000000"/>
          <w:sz w:val="28"/>
        </w:rPr>
        <w:t>
</w:t>
      </w:r>
      <w:r>
        <w:rPr>
          <w:rFonts w:ascii="Times New Roman"/>
          <w:b w:val="false"/>
          <w:i w:val="false"/>
          <w:color w:val="000000"/>
          <w:sz w:val="28"/>
        </w:rPr>
        <w:t>
      пайдаланушының ЭҮП-те тіркелу нәтижесінде ЖСН автоматты түрде таңдалады;</w:t>
      </w:r>
      <w:r>
        <w:br/>
      </w:r>
      <w:r>
        <w:rPr>
          <w:rFonts w:ascii="Times New Roman"/>
          <w:b w:val="false"/>
          <w:i w:val="false"/>
          <w:color w:val="000000"/>
          <w:sz w:val="28"/>
        </w:rPr>
        <w:t>
</w:t>
      </w:r>
      <w:r>
        <w:rPr>
          <w:rFonts w:ascii="Times New Roman"/>
          <w:b w:val="false"/>
          <w:i w:val="false"/>
          <w:color w:val="000000"/>
          <w:sz w:val="28"/>
        </w:rPr>
        <w:t>
      пайдаланушы «сұрау салуды жолдау» кнопкасының көмегімен сұрау салуды куәландыруға (қол қоюға) өтуін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ЭЦҚ-ның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растау (қол қою) – пайдаланушы «қол қою» кнопкасы арқылы ЭЦҚ-ға сұрау салуды растайды (қол қояды), одан кейін сұрау салу қызмет көрсетушінің ААЖ-сына өңдеу үшін жіберіледі;</w:t>
      </w:r>
      <w:r>
        <w:br/>
      </w:r>
      <w:r>
        <w:rPr>
          <w:rFonts w:ascii="Times New Roman"/>
          <w:b w:val="false"/>
          <w:i w:val="false"/>
          <w:color w:val="000000"/>
          <w:sz w:val="28"/>
        </w:rPr>
        <w:t>
</w:t>
      </w:r>
      <w:r>
        <w:rPr>
          <w:rFonts w:ascii="Times New Roman"/>
          <w:b w:val="false"/>
          <w:i w:val="false"/>
          <w:color w:val="000000"/>
          <w:sz w:val="28"/>
        </w:rPr>
        <w:t>
      7) сұрау салуды қызмет көрсетушінің ААЖ-сында өңдеу;</w:t>
      </w:r>
      <w:r>
        <w:br/>
      </w:r>
      <w:r>
        <w:rPr>
          <w:rFonts w:ascii="Times New Roman"/>
          <w:b w:val="false"/>
          <w:i w:val="false"/>
          <w:color w:val="000000"/>
          <w:sz w:val="28"/>
        </w:rPr>
        <w:t>
</w:t>
      </w:r>
      <w:r>
        <w:rPr>
          <w:rFonts w:ascii="Times New Roman"/>
          <w:b w:val="false"/>
          <w:i w:val="false"/>
          <w:color w:val="000000"/>
          <w:sz w:val="28"/>
        </w:rPr>
        <w:t>
      8)пайдаланушының дисплей экранында келесі ақпарат көрсетіледі:</w:t>
      </w:r>
      <w:r>
        <w:br/>
      </w:r>
      <w:r>
        <w:rPr>
          <w:rFonts w:ascii="Times New Roman"/>
          <w:b w:val="false"/>
          <w:i w:val="false"/>
          <w:color w:val="000000"/>
          <w:sz w:val="28"/>
        </w:rPr>
        <w:t>
</w:t>
      </w:r>
      <w:r>
        <w:rPr>
          <w:rFonts w:ascii="Times New Roman"/>
          <w:b w:val="false"/>
          <w:i w:val="false"/>
          <w:color w:val="000000"/>
          <w:sz w:val="28"/>
        </w:rPr>
        <w:t>
      ЖСН; сұрау салудың нөмірі; қызмет түрі; сұрау салудың мәртебесі; қызметті көрсетудің мерзімі;</w:t>
      </w:r>
      <w:r>
        <w:br/>
      </w:r>
      <w:r>
        <w:rPr>
          <w:rFonts w:ascii="Times New Roman"/>
          <w:b w:val="false"/>
          <w:i w:val="false"/>
          <w:color w:val="000000"/>
          <w:sz w:val="28"/>
        </w:rPr>
        <w:t>
</w:t>
      </w:r>
      <w:r>
        <w:rPr>
          <w:rFonts w:ascii="Times New Roman"/>
          <w:b w:val="false"/>
          <w:i w:val="false"/>
          <w:color w:val="000000"/>
          <w:sz w:val="28"/>
        </w:rPr>
        <w:t>
      «мәртебесін жаңарту» кнопкасының көмегімен пайдаланушыға сұрау салуды өңдеу нәтижесін көру мүмкіндігі пайда болады;</w:t>
      </w:r>
      <w:r>
        <w:br/>
      </w:r>
      <w:r>
        <w:rPr>
          <w:rFonts w:ascii="Times New Roman"/>
          <w:b w:val="false"/>
          <w:i w:val="false"/>
          <w:color w:val="000000"/>
          <w:sz w:val="28"/>
        </w:rPr>
        <w:t>
</w:t>
      </w:r>
      <w:r>
        <w:rPr>
          <w:rFonts w:ascii="Times New Roman"/>
          <w:b w:val="false"/>
          <w:i w:val="false"/>
          <w:color w:val="000000"/>
          <w:sz w:val="28"/>
        </w:rPr>
        <w:t>
      жауапты алғаннан кейін ЭҮП-те «нәтижені көру» кнопкасы шығады.</w:t>
      </w:r>
      <w:r>
        <w:br/>
      </w:r>
      <w:r>
        <w:rPr>
          <w:rFonts w:ascii="Times New Roman"/>
          <w:b w:val="false"/>
          <w:i w:val="false"/>
          <w:color w:val="000000"/>
          <w:sz w:val="28"/>
        </w:rPr>
        <w:t>
</w:t>
      </w:r>
      <w:r>
        <w:rPr>
          <w:rFonts w:ascii="Times New Roman"/>
          <w:b w:val="false"/>
          <w:i w:val="false"/>
          <w:color w:val="000000"/>
          <w:sz w:val="28"/>
        </w:rPr>
        <w:t>
      9. Сұрау салуды өңдегеннен кейін тұтынушыға мынадай амалдармен сұрау салуды өңдеу нәтижесін қарауға мүмкіндік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кейін –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«сақтау» кнопкасын басқаннан кейін – тұтынушы сұратқан Adobe Acrobat нысандағы магнитті жеткізгіште сақталады.</w:t>
      </w:r>
      <w:r>
        <w:br/>
      </w:r>
      <w:r>
        <w:rPr>
          <w:rFonts w:ascii="Times New Roman"/>
          <w:b w:val="false"/>
          <w:i w:val="false"/>
          <w:color w:val="000000"/>
          <w:sz w:val="28"/>
        </w:rPr>
        <w:t>
</w:t>
      </w:r>
      <w:r>
        <w:rPr>
          <w:rFonts w:ascii="Times New Roman"/>
          <w:b w:val="false"/>
          <w:i w:val="false"/>
          <w:color w:val="000000"/>
          <w:sz w:val="28"/>
        </w:rPr>
        <w:t>
      10. Қызмет көрсету жөнінде қажет ақпарат және консультацияны call-орталықтың телефоны (14-14) бойынша алуға болады.</w:t>
      </w:r>
    </w:p>
    <w:bookmarkEnd w:id="24"/>
    <w:bookmarkStart w:name="z210" w:id="25"/>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25"/>
    <w:bookmarkStart w:name="z211" w:id="26"/>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тұтынушы;</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Орталықтың операторлары;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ААЖ-сы;</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ҰКО.</w:t>
      </w:r>
      <w:r>
        <w:br/>
      </w:r>
      <w:r>
        <w:rPr>
          <w:rFonts w:ascii="Times New Roman"/>
          <w:b w:val="false"/>
          <w:i w:val="false"/>
          <w:color w:val="000000"/>
          <w:sz w:val="28"/>
        </w:rPr>
        <w:t>
</w:t>
      </w:r>
      <w:r>
        <w:rPr>
          <w:rFonts w:ascii="Times New Roman"/>
          <w:b w:val="false"/>
          <w:i w:val="false"/>
          <w:color w:val="000000"/>
          <w:sz w:val="28"/>
        </w:rPr>
        <w:t>
      12. ҚФБ іс-қимылының дәйектілігінің мәтіндік кестелік сипаттамасы (үдеріс, функция, операция) осы Регламентке 3-қосымшада келтірілген.</w:t>
      </w:r>
      <w:r>
        <w:br/>
      </w:r>
      <w:r>
        <w:rPr>
          <w:rFonts w:ascii="Times New Roman"/>
          <w:b w:val="false"/>
          <w:i w:val="false"/>
          <w:color w:val="000000"/>
          <w:sz w:val="28"/>
        </w:rPr>
        <w:t>
</w:t>
      </w:r>
      <w:r>
        <w:rPr>
          <w:rFonts w:ascii="Times New Roman"/>
          <w:b w:val="false"/>
          <w:i w:val="false"/>
          <w:color w:val="000000"/>
          <w:sz w:val="28"/>
        </w:rPr>
        <w:t>
      13.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 осы Регламентке 1-қосымшада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осы Регламентке 4-қосымшада келтірілген нысан бойынша ұсынылады.</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Регламентке 5-қосымшаға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(ақпаратты рұқсатсыз алудан сақтау);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сақтау);</w:t>
      </w:r>
      <w:r>
        <w:br/>
      </w:r>
      <w:r>
        <w:rPr>
          <w:rFonts w:ascii="Times New Roman"/>
          <w:b w:val="false"/>
          <w:i w:val="false"/>
          <w:color w:val="000000"/>
          <w:sz w:val="28"/>
        </w:rPr>
        <w:t>
</w:t>
      </w:r>
      <w:r>
        <w:rPr>
          <w:rFonts w:ascii="Times New Roman"/>
          <w:b w:val="false"/>
          <w:i w:val="false"/>
          <w:color w:val="000000"/>
          <w:sz w:val="28"/>
        </w:rPr>
        <w:t>
      3) қол жетімділік (ақпаратты рұқсатсыз ұстап қалудан сақтау).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адамда ЖСН болуы;</w:t>
      </w:r>
      <w:r>
        <w:br/>
      </w:r>
      <w:r>
        <w:rPr>
          <w:rFonts w:ascii="Times New Roman"/>
          <w:b w:val="false"/>
          <w:i w:val="false"/>
          <w:color w:val="000000"/>
          <w:sz w:val="28"/>
        </w:rPr>
        <w:t>
</w:t>
      </w:r>
      <w:r>
        <w:rPr>
          <w:rFonts w:ascii="Times New Roman"/>
          <w:b w:val="false"/>
          <w:i w:val="false"/>
          <w:color w:val="000000"/>
          <w:sz w:val="28"/>
        </w:rPr>
        <w:t>
      3) ЭҮП-те авторластыру;</w:t>
      </w:r>
      <w:r>
        <w:br/>
      </w:r>
      <w:r>
        <w:rPr>
          <w:rFonts w:ascii="Times New Roman"/>
          <w:b w:val="false"/>
          <w:i w:val="false"/>
          <w:color w:val="000000"/>
          <w:sz w:val="28"/>
        </w:rPr>
        <w:t>
</w:t>
      </w:r>
      <w:r>
        <w:rPr>
          <w:rFonts w:ascii="Times New Roman"/>
          <w:b w:val="false"/>
          <w:i w:val="false"/>
          <w:color w:val="000000"/>
          <w:sz w:val="28"/>
        </w:rPr>
        <w:t>
      4) тұтынушыда ЭЦҚ-ның болуы.</w:t>
      </w:r>
    </w:p>
    <w:bookmarkEnd w:id="26"/>
    <w:bookmarkStart w:name="z235" w:id="27"/>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қаражатының түсуі және қозғалысы туралы</w:t>
      </w:r>
      <w:r>
        <w:br/>
      </w:r>
      <w:r>
        <w:rPr>
          <w:rFonts w:ascii="Times New Roman"/>
          <w:b w:val="false"/>
          <w:i w:val="false"/>
          <w:color w:val="000000"/>
          <w:sz w:val="28"/>
        </w:rPr>
        <w:t>
ақпарат беру» электрондық мемлекеттік</w:t>
      </w:r>
      <w:r>
        <w:br/>
      </w:r>
      <w:r>
        <w:rPr>
          <w:rFonts w:ascii="Times New Roman"/>
          <w:b w:val="false"/>
          <w:i w:val="false"/>
          <w:color w:val="000000"/>
          <w:sz w:val="28"/>
        </w:rPr>
        <w:t>
қызмет көрсету регламентіне 1-қосымша</w:t>
      </w:r>
    </w:p>
    <w:bookmarkEnd w:id="27"/>
    <w:p>
      <w:pPr>
        <w:spacing w:after="0"/>
        <w:ind w:left="0"/>
        <w:jc w:val="both"/>
      </w:pPr>
      <w:r>
        <w:drawing>
          <wp:inline distT="0" distB="0" distL="0" distR="0">
            <wp:extent cx="82423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42300" cy="6070600"/>
                    </a:xfrm>
                    <a:prstGeom prst="rect">
                      <a:avLst/>
                    </a:prstGeom>
                  </pic:spPr>
                </pic:pic>
              </a:graphicData>
            </a:graphic>
          </wp:inline>
        </w:drawing>
      </w:r>
    </w:p>
    <w:p>
      <w:pPr>
        <w:spacing w:after="0"/>
        <w:ind w:left="0"/>
        <w:jc w:val="both"/>
      </w:pPr>
      <w:r>
        <w:drawing>
          <wp:inline distT="0" distB="0" distL="0" distR="0">
            <wp:extent cx="7416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16800" cy="4419600"/>
                    </a:xfrm>
                    <a:prstGeom prst="rect">
                      <a:avLst/>
                    </a:prstGeom>
                  </pic:spPr>
                </pic:pic>
              </a:graphicData>
            </a:graphic>
          </wp:inline>
        </w:drawing>
      </w:r>
    </w:p>
    <w:p>
      <w:pPr>
        <w:spacing w:after="0"/>
        <w:ind w:left="0"/>
        <w:jc w:val="both"/>
      </w:pPr>
      <w:r>
        <w:drawing>
          <wp:inline distT="0" distB="0" distL="0" distR="0">
            <wp:extent cx="6184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84900" cy="5295900"/>
                    </a:xfrm>
                    <a:prstGeom prst="rect">
                      <a:avLst/>
                    </a:prstGeom>
                  </pic:spPr>
                </pic:pic>
              </a:graphicData>
            </a:graphic>
          </wp:inline>
        </w:drawing>
      </w:r>
    </w:p>
    <w:bookmarkStart w:name="z242" w:id="28"/>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қаражатының түсуі және қозғалысы туралы</w:t>
      </w:r>
      <w:r>
        <w:br/>
      </w:r>
      <w:r>
        <w:rPr>
          <w:rFonts w:ascii="Times New Roman"/>
          <w:b w:val="false"/>
          <w:i w:val="false"/>
          <w:color w:val="000000"/>
          <w:sz w:val="28"/>
        </w:rPr>
        <w:t>
ақпарат беру» электрондық мемлекеттік</w:t>
      </w:r>
      <w:r>
        <w:br/>
      </w:r>
      <w:r>
        <w:rPr>
          <w:rFonts w:ascii="Times New Roman"/>
          <w:b w:val="false"/>
          <w:i w:val="false"/>
          <w:color w:val="000000"/>
          <w:sz w:val="28"/>
        </w:rPr>
        <w:t>
қызмет көрсету регламентіне 2-қосымша</w:t>
      </w:r>
    </w:p>
    <w:bookmarkEnd w:id="28"/>
    <w:p>
      <w:pPr>
        <w:spacing w:after="0"/>
        <w:ind w:left="0"/>
        <w:jc w:val="both"/>
      </w:pPr>
      <w:r>
        <w:drawing>
          <wp:inline distT="0" distB="0" distL="0" distR="0">
            <wp:extent cx="60452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45200" cy="8064500"/>
                    </a:xfrm>
                    <a:prstGeom prst="rect">
                      <a:avLst/>
                    </a:prstGeom>
                  </pic:spPr>
                </pic:pic>
              </a:graphicData>
            </a:graphic>
          </wp:inline>
        </w:drawing>
      </w:r>
    </w:p>
    <w:p>
      <w:pPr>
        <w:spacing w:after="0"/>
        <w:ind w:left="0"/>
        <w:jc w:val="both"/>
      </w:pPr>
      <w:r>
        <w:drawing>
          <wp:inline distT="0" distB="0" distL="0" distR="0">
            <wp:extent cx="62103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10300" cy="8636000"/>
                    </a:xfrm>
                    <a:prstGeom prst="rect">
                      <a:avLst/>
                    </a:prstGeom>
                  </pic:spPr>
                </pic:pic>
              </a:graphicData>
            </a:graphic>
          </wp:inline>
        </w:drawing>
      </w:r>
    </w:p>
    <w:p>
      <w:pPr>
        <w:spacing w:after="0"/>
        <w:ind w:left="0"/>
        <w:jc w:val="both"/>
      </w:pPr>
      <w:r>
        <w:drawing>
          <wp:inline distT="0" distB="0" distL="0" distR="0">
            <wp:extent cx="61468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46800" cy="8331200"/>
                    </a:xfrm>
                    <a:prstGeom prst="rect">
                      <a:avLst/>
                    </a:prstGeom>
                  </pic:spPr>
                </pic:pic>
              </a:graphicData>
            </a:graphic>
          </wp:inline>
        </w:drawing>
      </w:r>
    </w:p>
    <w:p>
      <w:pPr>
        <w:spacing w:after="0"/>
        <w:ind w:left="0"/>
        <w:jc w:val="both"/>
      </w:pPr>
      <w:r>
        <w:drawing>
          <wp:inline distT="0" distB="0" distL="0" distR="0">
            <wp:extent cx="61468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46800" cy="8737600"/>
                    </a:xfrm>
                    <a:prstGeom prst="rect">
                      <a:avLst/>
                    </a:prstGeom>
                  </pic:spPr>
                </pic:pic>
              </a:graphicData>
            </a:graphic>
          </wp:inline>
        </w:drawing>
      </w:r>
    </w:p>
    <w:p>
      <w:pPr>
        <w:spacing w:after="0"/>
        <w:ind w:left="0"/>
        <w:jc w:val="both"/>
      </w:pPr>
      <w:r>
        <w:drawing>
          <wp:inline distT="0" distB="0" distL="0" distR="0">
            <wp:extent cx="6159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59500" cy="8559800"/>
                    </a:xfrm>
                    <a:prstGeom prst="rect">
                      <a:avLst/>
                    </a:prstGeom>
                  </pic:spPr>
                </pic:pic>
              </a:graphicData>
            </a:graphic>
          </wp:inline>
        </w:drawing>
      </w:r>
    </w:p>
    <w:bookmarkStart w:name="z247" w:id="29"/>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қаражатының түсуі және қозғалысы туралы</w:t>
      </w:r>
      <w:r>
        <w:br/>
      </w:r>
      <w:r>
        <w:rPr>
          <w:rFonts w:ascii="Times New Roman"/>
          <w:b w:val="false"/>
          <w:i w:val="false"/>
          <w:color w:val="000000"/>
          <w:sz w:val="28"/>
        </w:rPr>
        <w:t>
ақпарат беру» электрондық мемлекеттік</w:t>
      </w:r>
      <w:r>
        <w:br/>
      </w:r>
      <w:r>
        <w:rPr>
          <w:rFonts w:ascii="Times New Roman"/>
          <w:b w:val="false"/>
          <w:i w:val="false"/>
          <w:color w:val="000000"/>
          <w:sz w:val="28"/>
        </w:rPr>
        <w:t>
қызмет көрсету регламентіне 3-қосымша</w:t>
      </w:r>
    </w:p>
    <w:bookmarkEnd w:id="29"/>
    <w:bookmarkStart w:name="z251" w:id="30"/>
    <w:p>
      <w:pPr>
        <w:spacing w:after="0"/>
        <w:ind w:left="0"/>
        <w:jc w:val="left"/>
      </w:pPr>
      <w:r>
        <w:rPr>
          <w:rFonts w:ascii="Times New Roman"/>
          <w:b/>
          <w:i w:val="false"/>
          <w:color w:val="000000"/>
        </w:rPr>
        <w:t xml:space="preserve"> 
1 кесте. ҚФБ әрекетінің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9"/>
        <w:gridCol w:w="1257"/>
        <w:gridCol w:w="1129"/>
        <w:gridCol w:w="1082"/>
        <w:gridCol w:w="1257"/>
        <w:gridCol w:w="1154"/>
        <w:gridCol w:w="1258"/>
        <w:gridCol w:w="1258"/>
        <w:gridCol w:w="1258"/>
        <w:gridCol w:w="125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 ағыны)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ЭҮП-те авторластырылады, қызмет көрсетуді сұратады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қызметті таңдайды және тұтынушының ЖСН-на сұрау салуды қалыптастырады. Тұтынушының ЭЦҚ қалыптастырылған сұрау салуға қол қояды және сұрау салуды қызмет көрсетушінің ААЖ-сына жібереді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қабылдайды, ЭЦҚ-ға тексеру жүргізеді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ЭЦҚ-ны тексеру кезінде қателік анықталса, қызмет көрсетуден бас тартады. Қателік кодын көрсетіп, жауап қалыптастырады, қызмет көрсетушінің ЭЦҚ-н қояды. Жауапты ЭҮП-ке жібереді.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ЭЦҚ-ның өзектілігін тексеру үшін ҰКО-ға жібереді.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қабылдайды, ЭЦҚ-ға тексеру жүргізеді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ААЖ-да ЖСН-ді іздестіруді жүзеге асырады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ААЖ-да ӘЖК-ні іздестіруді жүзеге асырады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ақпаратты іздестіреді</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Авторластыру ойдағыдай өткен жағдайда ЭҮП-тегі электрондық қызметке рұқсат алады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ЭЦҚ-сы қойылған электрондық қызметке сұрау салу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 коды көрсетілген жауап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ҰКО-да АЖ-ға ЭЦҚ өзектілігіне сұрау салу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ЭЦҚ қате болса, 5 – егер ЭЦҚ қатесіз болса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ЭЦҚ қате болса, 7 – егер ЭЦҚ қатесіз болса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ЭЦҚ қате болса, 8 – егер ЭЦҚ қатесіз болса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ЖСН табылмаса, 9 – ЖСН табылса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Жинақтаушы зейнетақы қоры салымшысы қаражатының түсуі және қозғалысы туралы ақпарат болмаса; 10 – ақпарат болған жағдайда</w:t>
            </w:r>
          </w:p>
        </w:tc>
      </w:tr>
    </w:tbl>
    <w:bookmarkStart w:name="z252" w:id="31"/>
    <w:p>
      <w:pPr>
        <w:spacing w:after="0"/>
        <w:ind w:left="0"/>
        <w:jc w:val="left"/>
      </w:pPr>
      <w:r>
        <w:rPr>
          <w:rFonts w:ascii="Times New Roman"/>
          <w:b/>
          <w:i w:val="false"/>
          <w:color w:val="000000"/>
        </w:rPr>
        <w:t xml:space="preserve"> 
1 кестенің жалғасы. ЭҮП арқылы ҚФБ әрекетінің сипаттамасы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5164"/>
        <w:gridCol w:w="3282"/>
        <w:gridCol w:w="3287"/>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 ағыны)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бекітілген нысанға сәйкес қалыптастырады. Қызмет көрсетушінің ЭЦҚ-сын қояды және жауапты «ЭҮП» АЖ-ға жібереді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деректерін қабылдайды және тұтынушыға береді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ақпаратты қалыптастырады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анықтама немесе қате коды (сипатталған)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5-6 мин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32"/>
    <w:p>
      <w:pPr>
        <w:spacing w:after="0"/>
        <w:ind w:left="0"/>
        <w:jc w:val="left"/>
      </w:pPr>
      <w:r>
        <w:rPr>
          <w:rFonts w:ascii="Times New Roman"/>
          <w:b/>
          <w:i w:val="false"/>
          <w:color w:val="000000"/>
        </w:rPr>
        <w:t xml:space="preserve"> 
2 Кесте. ХҚКО арқылы ҚФБ әрекетінің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47"/>
        <w:gridCol w:w="1182"/>
        <w:gridCol w:w="1182"/>
        <w:gridCol w:w="1203"/>
        <w:gridCol w:w="1204"/>
        <w:gridCol w:w="1182"/>
        <w:gridCol w:w="1182"/>
        <w:gridCol w:w="1182"/>
        <w:gridCol w:w="1182"/>
        <w:gridCol w:w="1295"/>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 ағыны)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операторлары логин мен пароль арқылы авторластырады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қызметті таңдайды және сұрау салуды қалыптастырады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ЖТМБД және БНАЖ-ға жібереді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қабылдап, деректерді тексереді. Жауапты хабарлама қалыптастырып жібереді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хабарлама қабылдап, Орталықтың операторына көрсетеді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және ЭЦҚ куәлікті толтырылады. Қызмет көрсетушінің ААЖ-на жібереді.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қабылдап, ЭЦҚ-ны тексереді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қателер кодымен қалыптастырып, ХҚКО АЖ-ға жібереді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туралы ақпаратты іздестіреді</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рұқсат алады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мен тұтынушының өкілі деректерінің дұрыстығына сұрау салу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хабарлама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операторының ЭЦҚ арқылы қол қойылған электронды қызметке сұрау салу.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шарты бойынша ауысу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коды көрсетілген жауап</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 коды көрсетілген жауап</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сек</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егер қате болса; 6–егер қате болмаса.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қате болса; 9 – қате болмаса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ақпарат болса; 10 – егер ақпарат болмаса.</w:t>
            </w:r>
          </w:p>
        </w:tc>
      </w:tr>
    </w:tbl>
    <w:bookmarkStart w:name="z254" w:id="33"/>
    <w:p>
      <w:pPr>
        <w:spacing w:after="0"/>
        <w:ind w:left="0"/>
        <w:jc w:val="left"/>
      </w:pPr>
      <w:r>
        <w:rPr>
          <w:rFonts w:ascii="Times New Roman"/>
          <w:b/>
          <w:i w:val="false"/>
          <w:color w:val="000000"/>
        </w:rPr>
        <w:t xml:space="preserve"> 
2 кестенің жалғасы. ХҚКО арқылы ҚФБ әрекетінің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5164"/>
        <w:gridCol w:w="3282"/>
        <w:gridCol w:w="3287"/>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 ағыны)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ЖОӘ</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бекітілген нысанға сәйкес қалыптастырады. Жауапқа қызмет беруші ЭЦҚ қол қояды және жауапты «ЭҮП» АЖ-ға жібереді</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жауаптың деректерін тұтынушыға жолдайды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анықтама немесе қате коды берілген хабарлама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салымшысы қаражатының түсуі және қозғалысы анықтама немесе қателерді көрсетіп бас тарту</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 Барлығы: 5-6 мин</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34"/>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қаражатының түсуі және қозғалысы туралы</w:t>
      </w:r>
      <w:r>
        <w:br/>
      </w:r>
      <w:r>
        <w:rPr>
          <w:rFonts w:ascii="Times New Roman"/>
          <w:b w:val="false"/>
          <w:i w:val="false"/>
          <w:color w:val="000000"/>
          <w:sz w:val="28"/>
        </w:rPr>
        <w:t>
ақпарат беру» электрондық мемлекеттік</w:t>
      </w:r>
      <w:r>
        <w:br/>
      </w:r>
      <w:r>
        <w:rPr>
          <w:rFonts w:ascii="Times New Roman"/>
          <w:b w:val="false"/>
          <w:i w:val="false"/>
          <w:color w:val="000000"/>
          <w:sz w:val="28"/>
        </w:rPr>
        <w:t>
қызмет көрсету регламентіне 4-қосымша</w:t>
      </w:r>
    </w:p>
    <w:bookmarkEnd w:id="34"/>
    <w:p>
      <w:pPr>
        <w:spacing w:after="0"/>
        <w:ind w:left="0"/>
        <w:jc w:val="both"/>
      </w:pPr>
      <w:r>
        <w:drawing>
          <wp:inline distT="0" distB="0" distL="0" distR="0">
            <wp:extent cx="63500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0" cy="7975600"/>
                    </a:xfrm>
                    <a:prstGeom prst="rect">
                      <a:avLst/>
                    </a:prstGeom>
                  </pic:spPr>
                </pic:pic>
              </a:graphicData>
            </a:graphic>
          </wp:inline>
        </w:drawing>
      </w:r>
    </w:p>
    <w:bookmarkStart w:name="z259" w:id="35"/>
    <w:p>
      <w:pPr>
        <w:spacing w:after="0"/>
        <w:ind w:left="0"/>
        <w:jc w:val="both"/>
      </w:pPr>
      <w:r>
        <w:rPr>
          <w:rFonts w:ascii="Times New Roman"/>
          <w:b w:val="false"/>
          <w:i w:val="false"/>
          <w:color w:val="000000"/>
          <w:sz w:val="28"/>
        </w:rPr>
        <w:t>
«Жинақтаушы зейнетақы қоры салымшысы</w:t>
      </w:r>
      <w:r>
        <w:br/>
      </w:r>
      <w:r>
        <w:rPr>
          <w:rFonts w:ascii="Times New Roman"/>
          <w:b w:val="false"/>
          <w:i w:val="false"/>
          <w:color w:val="000000"/>
          <w:sz w:val="28"/>
        </w:rPr>
        <w:t>
қаражатының түсуі және қозғалысы туралы</w:t>
      </w:r>
      <w:r>
        <w:br/>
      </w:r>
      <w:r>
        <w:rPr>
          <w:rFonts w:ascii="Times New Roman"/>
          <w:b w:val="false"/>
          <w:i w:val="false"/>
          <w:color w:val="000000"/>
          <w:sz w:val="28"/>
        </w:rPr>
        <w:t>
ақпарат беру» электрондық мемлекеттік</w:t>
      </w:r>
      <w:r>
        <w:br/>
      </w:r>
      <w:r>
        <w:rPr>
          <w:rFonts w:ascii="Times New Roman"/>
          <w:b w:val="false"/>
          <w:i w:val="false"/>
          <w:color w:val="000000"/>
          <w:sz w:val="28"/>
        </w:rPr>
        <w:t>
қызмет көрсету регламентіне 5-қосымша</w:t>
      </w:r>
    </w:p>
    <w:bookmarkEnd w:id="35"/>
    <w:p>
      <w:pPr>
        <w:spacing w:after="0"/>
        <w:ind w:left="0"/>
        <w:jc w:val="both"/>
      </w:pPr>
      <w:r>
        <w:rPr>
          <w:rFonts w:ascii="Times New Roman"/>
          <w:b w:val="false"/>
          <w:i w:val="false"/>
          <w:color w:val="000000"/>
          <w:sz w:val="28"/>
        </w:rPr>
        <w:t>Нысан</w:t>
      </w:r>
    </w:p>
    <w:bookmarkStart w:name="z264" w:id="36"/>
    <w:p>
      <w:pPr>
        <w:spacing w:after="0"/>
        <w:ind w:left="0"/>
        <w:jc w:val="left"/>
      </w:pPr>
      <w:r>
        <w:rPr>
          <w:rFonts w:ascii="Times New Roman"/>
          <w:b/>
          <w:i w:val="false"/>
          <w:color w:val="000000"/>
        </w:rPr>
        <w:t xml:space="preserve"> 
Электрондық мемлекеттік қызметтің «сапа» және «қол жетімділік»</w:t>
      </w:r>
      <w:r>
        <w:br/>
      </w:r>
      <w:r>
        <w:rPr>
          <w:rFonts w:ascii="Times New Roman"/>
          <w:b/>
          <w:i w:val="false"/>
          <w:color w:val="000000"/>
        </w:rPr>
        <w:t>
көрсеткіштерін анықтау үшін сауалнама</w:t>
      </w:r>
    </w:p>
    <w:bookmarkEnd w:id="3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
(қызметтің аты)</w:t>
      </w:r>
    </w:p>
    <w:bookmarkStart w:name="z268" w:id="37"/>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