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9ca1" w14:textId="ebf9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тастарды және (немесе) өңделмеген табиғи алмастарды сатып алуға берілген келісімшарттар (шарттар) бойынша экспорттаушылардың (Кеден одағына мүше мемлекеттердің ішкі нарығында өңделмеген асыл тастарды және (немесе) өңделмеген табиғи алмастарды сатып алу) мәмілелерін есепке алу туралы растауды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26 желтоқсандағы № 480 Бұйрығы. Қазақстан Республикасының Әділет министрлігінде 2013 жылы 08 қаңтарда № 8258 тіркелді. Күші жойылды - Қазақстан Республикасы Инвестициялар және даму министрінің 2017 жылғы 5 қазандағы № 677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05.10.2017 </w:t>
      </w:r>
      <w:r>
        <w:rPr>
          <w:rFonts w:ascii="Times New Roman"/>
          <w:b w:val="false"/>
          <w:i w:val="false"/>
          <w:color w:val="ff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2012 жылғы 23 қарашадағы № 1479 қаулысымен бекітілген Асыл тастарды, бағалы металдар мен асыл тастардан жасалған зергерлік бұйымдарды Кеден одағына кірмейтін елдерден Қазақстан Республикасының аумағына әкелу және Қазақстан Республикасының аумағынан осы елдерге әкету қағидалары 19-тармағының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Кимберлий үдерісінің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 21-тармағының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Асыл тастарды және (немесе) өңделмеген табиғи алмастарды сатып алуға берілген келісімшарттар (шарттар) бойынша экспорттаушылардың (Кеден одағына мүше мемлекеттердің ішкі нарығында өңделмеген асыл тастарды және (немесе) өңделмеген табиғи алмастарды сатып алу) мәмілелерін есепке алу туралы растауды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(Сәтбаев Р.А.)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мемлекеттік тіркеуден кейін оны бұқаралық ақпарат құралдарына ресми жариялауды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Индустрия және жаңа технологиялар вице-министрі Қ.А. Тулеушинге жүктелсін. </w:t>
      </w:r>
    </w:p>
    <w:bookmarkEnd w:id="5"/>
    <w:bookmarkStart w:name="z7" w:id="6"/>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Премьер-Министрінің </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орынбасары - Қазақстан </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Республикасы Индустрия </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технологиялар министрі</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Индустрия</w:t>
            </w:r>
            <w:r>
              <w:br/>
            </w:r>
            <w:r>
              <w:rPr>
                <w:rFonts w:ascii="Times New Roman"/>
                <w:b w:val="false"/>
                <w:i w:val="false"/>
                <w:color w:val="000000"/>
                <w:sz w:val="20"/>
              </w:rPr>
              <w:t>және жаңа технологиялар министрінің</w:t>
            </w:r>
            <w:r>
              <w:br/>
            </w:r>
            <w:r>
              <w:rPr>
                <w:rFonts w:ascii="Times New Roman"/>
                <w:b w:val="false"/>
                <w:i w:val="false"/>
                <w:color w:val="000000"/>
                <w:sz w:val="20"/>
              </w:rPr>
              <w:t>2012 жылғы 26 желтоқсандағы</w:t>
            </w:r>
            <w:r>
              <w:br/>
            </w:r>
            <w:r>
              <w:rPr>
                <w:rFonts w:ascii="Times New Roman"/>
                <w:b w:val="false"/>
                <w:i w:val="false"/>
                <w:color w:val="000000"/>
                <w:sz w:val="20"/>
              </w:rPr>
              <w:t>№ 480 бұйрығымен бекітілген</w:t>
            </w:r>
          </w:p>
        </w:tc>
      </w:tr>
    </w:tbl>
    <w:bookmarkStart w:name="z9" w:id="7"/>
    <w:p>
      <w:pPr>
        <w:spacing w:after="0"/>
        <w:ind w:left="0"/>
        <w:jc w:val="left"/>
      </w:pPr>
      <w:r>
        <w:rPr>
          <w:rFonts w:ascii="Times New Roman"/>
          <w:b/>
          <w:i w:val="false"/>
          <w:color w:val="000000"/>
        </w:rPr>
        <w:t xml:space="preserve"> Асыл тастарды және (немесе) өңделмеген табиғи алмастарды</w:t>
      </w:r>
      <w:r>
        <w:br/>
      </w:r>
      <w:r>
        <w:rPr>
          <w:rFonts w:ascii="Times New Roman"/>
          <w:b/>
          <w:i w:val="false"/>
          <w:color w:val="000000"/>
        </w:rPr>
        <w:t>сатып алуға берілген келісімшарттар (шарттар) бойынша</w:t>
      </w:r>
      <w:r>
        <w:br/>
      </w:r>
      <w:r>
        <w:rPr>
          <w:rFonts w:ascii="Times New Roman"/>
          <w:b/>
          <w:i w:val="false"/>
          <w:color w:val="000000"/>
        </w:rPr>
        <w:t>экспорттаушылардың (Кеден одағына мүше мемлекеттердің ішкі</w:t>
      </w:r>
      <w:r>
        <w:br/>
      </w:r>
      <w:r>
        <w:rPr>
          <w:rFonts w:ascii="Times New Roman"/>
          <w:b/>
          <w:i w:val="false"/>
          <w:color w:val="000000"/>
        </w:rPr>
        <w:t>нарығында өңделмеген асыл тастарды және (немесе) өңделмеген</w:t>
      </w:r>
      <w:r>
        <w:br/>
      </w:r>
      <w:r>
        <w:rPr>
          <w:rFonts w:ascii="Times New Roman"/>
          <w:b/>
          <w:i w:val="false"/>
          <w:color w:val="000000"/>
        </w:rPr>
        <w:t>табиғи алмастарды сатып алу) мәмілелерін есепке алу туралы</w:t>
      </w:r>
      <w:r>
        <w:br/>
      </w:r>
      <w:r>
        <w:rPr>
          <w:rFonts w:ascii="Times New Roman"/>
          <w:b/>
          <w:i w:val="false"/>
          <w:color w:val="000000"/>
        </w:rPr>
        <w:t>растауды беру қағидалары</w:t>
      </w:r>
      <w:r>
        <w:br/>
      </w:r>
      <w:r>
        <w:rPr>
          <w:rFonts w:ascii="Times New Roman"/>
          <w:b/>
          <w:i w:val="false"/>
          <w:color w:val="000000"/>
        </w:rPr>
        <w:t>1. Жалпы талаптар</w:t>
      </w:r>
    </w:p>
    <w:bookmarkEnd w:id="7"/>
    <w:bookmarkStart w:name="z11" w:id="8"/>
    <w:p>
      <w:pPr>
        <w:spacing w:after="0"/>
        <w:ind w:left="0"/>
        <w:jc w:val="both"/>
      </w:pPr>
      <w:r>
        <w:rPr>
          <w:rFonts w:ascii="Times New Roman"/>
          <w:b w:val="false"/>
          <w:i w:val="false"/>
          <w:color w:val="000000"/>
          <w:sz w:val="28"/>
        </w:rPr>
        <w:t xml:space="preserve">
      1. Осы Асыл тастарды және (немесе) өңделмеген табиғи алмастарды сатып алуға берілген келісімшарттар (шарттар) бойынша экспорттаушылардың (Кеден одағына мүше мемлекеттердің ішкі нарығында өңделмеген асыл тастарды және (немесе) өңделмеген табиғи алмастарды сатып алу) мәмілелерін есепке алу туралы растауды беру қағидалары (бұдан әрі - Қағида) Қазақстан Республикасы Үкіметінің 2012 жылғы 23 қарашадағы № 1479 қаулысымен бекітілген Асыл тастарды, бағалы металдар мен асыл тастардан жасалған зергерлік бұйымдарды Кеден одағына кірмейтін елдерден Қазақстан Республикасының аумағына әкелу және Қазақстан Республикасының аумағынан осы елдерге әкету қағидалары 19-тармағының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Кимберлий үдерісінің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 21-тармағының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Асыл тастарды, бағалы металдар мен асыл тастардан жасалған зергерлік бұйымдарды Кеден одағына кірмейтін елдерден Қазақстан Республикасының аумағына әкелу және Қазақстан Республикасының аумағынан осы елдерге әкету қағидаларының 19-тармағы </w:t>
      </w:r>
      <w:r>
        <w:rPr>
          <w:rFonts w:ascii="Times New Roman"/>
          <w:b w:val="false"/>
          <w:i w:val="false"/>
          <w:color w:val="000000"/>
          <w:sz w:val="28"/>
        </w:rPr>
        <w:t>5) тармақшасына</w:t>
      </w:r>
      <w:r>
        <w:rPr>
          <w:rFonts w:ascii="Times New Roman"/>
          <w:b w:val="false"/>
          <w:i w:val="false"/>
          <w:color w:val="000000"/>
          <w:sz w:val="28"/>
        </w:rPr>
        <w:t xml:space="preserve"> және Кимберлий үдерісінің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қағидаларының 21-тармағы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асыл тастарды және (немесе) өңделмеген табиғи алмастарды сатып алуға берілген келісімшарттар (шарттар) бойынша экспорттаушылардың (Кеден одағына мүше мемлекеттердің ішкі нарығында өңделмеген асыл тастарды және (немесе) өңделмеген табиғи алмастарды сатып алу) мәмілелерін есепке алу туралы растауды беру тәртібін айқындайды.       </w:t>
      </w:r>
    </w:p>
    <w:bookmarkEnd w:id="8"/>
    <w:bookmarkStart w:name="z12" w:id="9"/>
    <w:p>
      <w:pPr>
        <w:spacing w:after="0"/>
        <w:ind w:left="0"/>
        <w:jc w:val="left"/>
      </w:pPr>
      <w:r>
        <w:rPr>
          <w:rFonts w:ascii="Times New Roman"/>
          <w:b/>
          <w:i w:val="false"/>
          <w:color w:val="000000"/>
        </w:rPr>
        <w:t xml:space="preserve"> 2. Экспорттаушылардың мәмілелерін есепке алу туралы растауды беру</w:t>
      </w:r>
    </w:p>
    <w:bookmarkEnd w:id="9"/>
    <w:bookmarkStart w:name="z13" w:id="10"/>
    <w:p>
      <w:pPr>
        <w:spacing w:after="0"/>
        <w:ind w:left="0"/>
        <w:jc w:val="both"/>
      </w:pPr>
      <w:r>
        <w:rPr>
          <w:rFonts w:ascii="Times New Roman"/>
          <w:b w:val="false"/>
          <w:i w:val="false"/>
          <w:color w:val="000000"/>
          <w:sz w:val="28"/>
        </w:rPr>
        <w:t xml:space="preserve">
      2. Экспорттаушының мәмілелерін есепке алу туралы растауды беру үшін мәлімдеуші Қазақстан Республикасы Индустрия және жаңа технологиялар министрлігінің Техникалық реттеу және метрология комитетінің аумақтық департаментіне (бұдан әрі – аумақтық департамент) мынадай құжаттарды: </w:t>
      </w:r>
    </w:p>
    <w:bookmarkEnd w:id="10"/>
    <w:bookmarkStart w:name="z14" w:id="11"/>
    <w:p>
      <w:pPr>
        <w:spacing w:after="0"/>
        <w:ind w:left="0"/>
        <w:jc w:val="both"/>
      </w:pPr>
      <w:r>
        <w:rPr>
          <w:rFonts w:ascii="Times New Roman"/>
          <w:b w:val="false"/>
          <w:i w:val="false"/>
          <w:color w:val="000000"/>
          <w:sz w:val="28"/>
        </w:rPr>
        <w:t xml:space="preserve">
      1) еркін нысанда жазылған экспорттаушылардың мәмілелерін есепке алу туралы растауды беру туралы мәлімдеме; </w:t>
      </w:r>
    </w:p>
    <w:bookmarkEnd w:id="11"/>
    <w:bookmarkStart w:name="z15" w:id="12"/>
    <w:p>
      <w:pPr>
        <w:spacing w:after="0"/>
        <w:ind w:left="0"/>
        <w:jc w:val="both"/>
      </w:pPr>
      <w:r>
        <w:rPr>
          <w:rFonts w:ascii="Times New Roman"/>
          <w:b w:val="false"/>
          <w:i w:val="false"/>
          <w:color w:val="000000"/>
          <w:sz w:val="28"/>
        </w:rPr>
        <w:t xml:space="preserve">
      2) асыл тастармен, бағалы металдар мен асыл тастардан жасалған зергерлік бұйымдармен, сондай-ақ өңделмеген табиғи алмастармен операцияларды жүзеге асыратын заңды тұлғалар (Қазақстан Республикасының Ұлттық Банкісінен басқа) мен жеке кәсіпкерлерді арнайы есепке алу арнайы есепке алу туралы анықтаманың көшірмесі; </w:t>
      </w:r>
    </w:p>
    <w:bookmarkEnd w:id="12"/>
    <w:bookmarkStart w:name="z16" w:id="13"/>
    <w:p>
      <w:pPr>
        <w:spacing w:after="0"/>
        <w:ind w:left="0"/>
        <w:jc w:val="both"/>
      </w:pPr>
      <w:r>
        <w:rPr>
          <w:rFonts w:ascii="Times New Roman"/>
          <w:b w:val="false"/>
          <w:i w:val="false"/>
          <w:color w:val="000000"/>
          <w:sz w:val="28"/>
        </w:rPr>
        <w:t>
      3) бағалы тастарды немесе өңделмеген табиғи алмастарды сатып алуға арналған келісімшарттың (шарттың) көшірмесін ұсынады.</w:t>
      </w:r>
    </w:p>
    <w:bookmarkEnd w:id="13"/>
    <w:bookmarkStart w:name="z17" w:id="14"/>
    <w:p>
      <w:pPr>
        <w:spacing w:after="0"/>
        <w:ind w:left="0"/>
        <w:jc w:val="both"/>
      </w:pPr>
      <w:r>
        <w:rPr>
          <w:rFonts w:ascii="Times New Roman"/>
          <w:b w:val="false"/>
          <w:i w:val="false"/>
          <w:color w:val="000000"/>
          <w:sz w:val="28"/>
        </w:rPr>
        <w:t xml:space="preserve">
      3. Аумақтық департаментке түпнұсқамен бірге салыстыру үшін құжаттардың көшірмелері не олардың нотариалды куәландырылған көшірмелері ұсынылады. </w:t>
      </w:r>
    </w:p>
    <w:bookmarkEnd w:id="14"/>
    <w:bookmarkStart w:name="z18" w:id="15"/>
    <w:p>
      <w:pPr>
        <w:spacing w:after="0"/>
        <w:ind w:left="0"/>
        <w:jc w:val="both"/>
      </w:pPr>
      <w:r>
        <w:rPr>
          <w:rFonts w:ascii="Times New Roman"/>
          <w:b w:val="false"/>
          <w:i w:val="false"/>
          <w:color w:val="000000"/>
          <w:sz w:val="28"/>
        </w:rPr>
        <w:t>
      4. Аумақтық департамент ұсынылған құжаттарды қарайды және алған күннен бастап 2 (екі) жұмыс күні ішінде:</w:t>
      </w:r>
    </w:p>
    <w:bookmarkEnd w:id="15"/>
    <w:bookmarkStart w:name="z19"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экспорттаушылардың мәмілелерін есепке алу журналына мәмілелер туралы ақпаратты енгізеді;</w:t>
      </w:r>
    </w:p>
    <w:bookmarkEnd w:id="16"/>
    <w:bookmarkStart w:name="z20" w:id="17"/>
    <w:p>
      <w:pPr>
        <w:spacing w:after="0"/>
        <w:ind w:left="0"/>
        <w:jc w:val="both"/>
      </w:pPr>
      <w:r>
        <w:rPr>
          <w:rFonts w:ascii="Times New Roman"/>
          <w:b w:val="false"/>
          <w:i w:val="false"/>
          <w:color w:val="000000"/>
          <w:sz w:val="28"/>
        </w:rPr>
        <w:t xml:space="preserve">
      2) жазбаша нысанда мәмілелерді есепке алу туралы растауды береді. </w:t>
      </w:r>
    </w:p>
    <w:bookmarkEnd w:id="17"/>
    <w:bookmarkStart w:name="z21" w:id="18"/>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 толық көлемде ұсынылмаған жағдайда, мәлімдеме қараусыз қалады, бұл туралы құжаттар қабылданған күннен бастап 2 (екі) жұмыс күні ішінде дәлелді жауап хатпен мәлімдеушіге хабарланады.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тастарды және (немесе)</w:t>
            </w:r>
            <w:r>
              <w:br/>
            </w:r>
            <w:r>
              <w:rPr>
                <w:rFonts w:ascii="Times New Roman"/>
                <w:b w:val="false"/>
                <w:i w:val="false"/>
                <w:color w:val="000000"/>
                <w:sz w:val="20"/>
              </w:rPr>
              <w:t>өңделмеген табиғи алмастарды</w:t>
            </w:r>
            <w:r>
              <w:br/>
            </w:r>
            <w:r>
              <w:rPr>
                <w:rFonts w:ascii="Times New Roman"/>
                <w:b w:val="false"/>
                <w:i w:val="false"/>
                <w:color w:val="000000"/>
                <w:sz w:val="20"/>
              </w:rPr>
              <w:t>сатып алуға берілген келісімшарттар</w:t>
            </w:r>
            <w:r>
              <w:br/>
            </w:r>
            <w:r>
              <w:rPr>
                <w:rFonts w:ascii="Times New Roman"/>
                <w:b w:val="false"/>
                <w:i w:val="false"/>
                <w:color w:val="000000"/>
                <w:sz w:val="20"/>
              </w:rPr>
              <w:t>(шарттар) бойынша экспорттаушылардың</w:t>
            </w:r>
            <w:r>
              <w:br/>
            </w:r>
            <w:r>
              <w:rPr>
                <w:rFonts w:ascii="Times New Roman"/>
                <w:b w:val="false"/>
                <w:i w:val="false"/>
                <w:color w:val="000000"/>
                <w:sz w:val="20"/>
              </w:rPr>
              <w:t>(Кеден одағына мүше мемлекеттердің</w:t>
            </w:r>
            <w:r>
              <w:br/>
            </w:r>
            <w:r>
              <w:rPr>
                <w:rFonts w:ascii="Times New Roman"/>
                <w:b w:val="false"/>
                <w:i w:val="false"/>
                <w:color w:val="000000"/>
                <w:sz w:val="20"/>
              </w:rPr>
              <w:t>ішкі нарығында өңделмеген асыл</w:t>
            </w:r>
            <w:r>
              <w:br/>
            </w:r>
            <w:r>
              <w:rPr>
                <w:rFonts w:ascii="Times New Roman"/>
                <w:b w:val="false"/>
                <w:i w:val="false"/>
                <w:color w:val="000000"/>
                <w:sz w:val="20"/>
              </w:rPr>
              <w:t>тастарды және (немесе) өңделмеген</w:t>
            </w:r>
            <w:r>
              <w:br/>
            </w:r>
            <w:r>
              <w:rPr>
                <w:rFonts w:ascii="Times New Roman"/>
                <w:b w:val="false"/>
                <w:i w:val="false"/>
                <w:color w:val="000000"/>
                <w:sz w:val="20"/>
              </w:rPr>
              <w:t>табиғи алмастарды сатып алу)</w:t>
            </w:r>
            <w:r>
              <w:br/>
            </w:r>
            <w:r>
              <w:rPr>
                <w:rFonts w:ascii="Times New Roman"/>
                <w:b w:val="false"/>
                <w:i w:val="false"/>
                <w:color w:val="000000"/>
                <w:sz w:val="20"/>
              </w:rPr>
              <w:t>мәмілелерін есепке алу туралы растауды</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23" w:id="19"/>
    <w:p>
      <w:pPr>
        <w:spacing w:after="0"/>
        <w:ind w:left="0"/>
        <w:jc w:val="left"/>
      </w:pPr>
      <w:r>
        <w:rPr>
          <w:rFonts w:ascii="Times New Roman"/>
          <w:b/>
          <w:i w:val="false"/>
          <w:color w:val="000000"/>
        </w:rPr>
        <w:t xml:space="preserve"> Экспорттаушылардың мәмілелерін есепке алу журналы*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85"/>
        <w:gridCol w:w="3582"/>
        <w:gridCol w:w="6195"/>
        <w:gridCol w:w="76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жазбасы жазылған күні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тастарды сатып алуға келісімшарттың (шарттың) номері (бар болса) және  күні</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 туралы мәлімет (заңды тұлға үшін - оның атауы және орналасқан орны, жеке тұлға үшін - аты-жөні және тұратын жері)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мәнінің атауы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*Ескертпе: Экспорттаушылардың мәмілелерін есепке алу журналы қағаз тасымалдаушыда жүргізіледі, тігілуі және номерленуі тиіс. Соңғы бетте журнал беттерінің саны және журналдың басталған күні қойылады, олар басшының қолымен және уәкілетті органның мөрімен куәландырылады.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