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e91c" w14:textId="51ce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2010 жылғы 22 қыркүйектегі № 387/51-ІV "Астана қаласында тұрғын үй көмегін көрсету қағидасы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26 маусымдағы № 46/5-V шешімі. Астана қаласының Әділет департаментінде 2012 жылғы 31 шілдеде нормативтік құқықтық кесімдерді Мемлекеттік тіркеудің тізіліміне № 739 болып енгізілді. Күші жойылды - Астана қаласы мәслихатының 2019 жылғы 6 наурыздағы № 363/45-VI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Астана қаласы мәслихатының 06.03.2019 </w:t>
      </w:r>
      <w:r>
        <w:rPr>
          <w:rFonts w:ascii="Times New Roman"/>
          <w:b w:val="false"/>
          <w:i w:val="false"/>
          <w:color w:val="ff0000"/>
          <w:sz w:val="28"/>
        </w:rPr>
        <w:t>№ 363/45-VI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Шешімнің тақырыбында және бүкіл мәтін бойынша "Ережесі", "Ереже", "Ережемен", "Ережеде", "Ереженің", "Ережеге", "ережесіне", "ережесінде", "ережесінің", "ережесін" деген сөздер "Қағидасы", "Қағида", "Қағидамен", "Қағидада", "Қағиданың", "Қағидаға", "қағидасына", "қағидасында", "қағидасының", "қағидасын" деген сөздермен ауыстырылды - Астана қаласы мәслихатының 27.03.2014 </w:t>
      </w:r>
      <w:r>
        <w:rPr>
          <w:rFonts w:ascii="Times New Roman"/>
          <w:b w:val="false"/>
          <w:i w:val="false"/>
          <w:color w:val="ff0000"/>
          <w:sz w:val="28"/>
        </w:rPr>
        <w:t>№ 225/31-V</w:t>
      </w:r>
      <w:r>
        <w:rPr>
          <w:rFonts w:ascii="Times New Roman"/>
          <w:b w:val="false"/>
          <w:i w:val="false"/>
          <w:color w:val="ff0000"/>
          <w:sz w:val="28"/>
        </w:rPr>
        <w:t xml:space="preserve"> (алғашқы ресми жариялаған күннен бастап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1997 жылғы 16 сәуірдегі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2010 жылғы 22 қыркүйектегі № 387/51-ІV "Астана қаласында тұрғын үй көмегін көрсету қағидасы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2010 жылдың 29 қазанында № 652 болып тіркелген, 2010 жылғы 20 қарашадағы № 129 "Астана ақшамы" және 2010 жылғы 20 қарашадағы № 135 "Вечерняя Астана" газеттерінде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Астана қаласында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 xml:space="preserve"> (бұдан әрі – Қағида):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"1. Қағида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коммуналдық және басқа да қызметтер - ұстау, күрделі жөндеу және (немесе) кондоминиум объектілерінің ортақ мүлкін күрделі жөндеу бойынша қызметтерге қаражат жинақтауға арналған жарналар, телекоммуникация желісіне қосылған телефон үшін абоненттік төлемақының ұлғаюы бөлігінде коммуналдық қызметтер мен байланыс қызметтері, жеке тұрғын үй қорында жергілікті атқарушы органмен жалға алынған тұрғын үйді пайдаланғаны үшін жалға алу ақысы;</w:t>
      </w:r>
    </w:p>
    <w:bookmarkEnd w:id="4"/>
    <w:bookmarkStart w:name="z7" w:id="5"/>
    <w:p>
      <w:pPr>
        <w:spacing w:after="0"/>
        <w:ind w:left="0"/>
        <w:jc w:val="both"/>
      </w:pPr>
      <w:r>
        <w:rPr>
          <w:rFonts w:ascii="Times New Roman"/>
          <w:b w:val="false"/>
          <w:i w:val="false"/>
          <w:color w:val="000000"/>
          <w:sz w:val="28"/>
        </w:rPr>
        <w:t>
      отбасы шығыстарының шекті жол берілетін деңгейі – коммуналдық және басқа да қызметтерге ақы төлеуге, тұрғын үй көмегін тағайындау жөнінде хабарласқан алдындағы тоқсандағы отбасының орташа айлық жиынтық кірісінің сегіз пайызынан аспайтын есептеу құралының құнын төлеуге шығындар;</w:t>
      </w:r>
    </w:p>
    <w:bookmarkEnd w:id="5"/>
    <w:bookmarkStart w:name="z8" w:id="6"/>
    <w:p>
      <w:pPr>
        <w:spacing w:after="0"/>
        <w:ind w:left="0"/>
        <w:jc w:val="both"/>
      </w:pPr>
      <w:r>
        <w:rPr>
          <w:rFonts w:ascii="Times New Roman"/>
          <w:b w:val="false"/>
          <w:i w:val="false"/>
          <w:color w:val="000000"/>
          <w:sz w:val="28"/>
        </w:rPr>
        <w:t>
      есептеу құралы - тәулік уақыты бойынша электр энергиясының шығынын саралап есепке алатын және бақылайтын, дәлдік сыныбы 1-ден төмен емес электр энергиясының бір фазалық есептеуіші.";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абзацпен толықтырылсын:</w:t>
      </w:r>
    </w:p>
    <w:bookmarkStart w:name="z10" w:id="7"/>
    <w:p>
      <w:pPr>
        <w:spacing w:after="0"/>
        <w:ind w:left="0"/>
        <w:jc w:val="both"/>
      </w:pPr>
      <w:r>
        <w:rPr>
          <w:rFonts w:ascii="Times New Roman"/>
          <w:b w:val="false"/>
          <w:i w:val="false"/>
          <w:color w:val="000000"/>
          <w:sz w:val="28"/>
        </w:rPr>
        <w:t>
      "Тұрғын үй көмегі жекешелендiрiлген тұрғын үй-жайларда (пәтерлерде), жеке тұрғын үйде тұратын отбасыларға (азаматтарға) тұрғын үй көмегі сондай-ақ осы мақсаттарға отбасы шығыстарының шекті жол берілген деңгейінен асып кеткен жағдайда, есептеу құралдарының құнын төлеуге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2" w:id="8"/>
    <w:p>
      <w:pPr>
        <w:spacing w:after="0"/>
        <w:ind w:left="0"/>
        <w:jc w:val="both"/>
      </w:pPr>
      <w:r>
        <w:rPr>
          <w:rFonts w:ascii="Times New Roman"/>
          <w:b w:val="false"/>
          <w:i w:val="false"/>
          <w:color w:val="000000"/>
          <w:sz w:val="28"/>
        </w:rPr>
        <w:t>
      "3. Тұрғын үй көмегінің мөлшері осы Қағидамен белгіленген норма шегінде коммуналдық және басқа да қызметтерге төлеуге тиесілі сома мен есептеу құралының құны арасындағы айырмашылық ретінде есептеледі";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4" w:id="9"/>
    <w:p>
      <w:pPr>
        <w:spacing w:after="0"/>
        <w:ind w:left="0"/>
        <w:jc w:val="both"/>
      </w:pPr>
      <w:r>
        <w:rPr>
          <w:rFonts w:ascii="Times New Roman"/>
          <w:b w:val="false"/>
          <w:i w:val="false"/>
          <w:color w:val="000000"/>
          <w:sz w:val="28"/>
        </w:rPr>
        <w:t>
      "Тұрғын үй көмегін тағайындаған кезде отбасы құрамына бірге тұратын, ортақ шаруашылық жүргізетін және Астана қаласында тіркелген отбасының барлық мүшелері ескеріледі.</w:t>
      </w:r>
    </w:p>
    <w:bookmarkEnd w:id="9"/>
    <w:bookmarkStart w:name="z15" w:id="10"/>
    <w:p>
      <w:pPr>
        <w:spacing w:after="0"/>
        <w:ind w:left="0"/>
        <w:jc w:val="both"/>
      </w:pPr>
      <w:r>
        <w:rPr>
          <w:rFonts w:ascii="Times New Roman"/>
          <w:b w:val="false"/>
          <w:i w:val="false"/>
          <w:color w:val="000000"/>
          <w:sz w:val="28"/>
        </w:rPr>
        <w:t>
      Он сегіз жасқа дейінгі ата-анасынан бөлек тұратын балалары ата-анасының отбасында есепке алынады. Егер ата-анасы ата-ана құқығынан айырылса, балалар қамқоршының (асыраушылар) отбасында есептеледі.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келесі редакцияда жазылсын:</w:t>
      </w:r>
    </w:p>
    <w:bookmarkStart w:name="z17" w:id="11"/>
    <w:p>
      <w:pPr>
        <w:spacing w:after="0"/>
        <w:ind w:left="0"/>
        <w:jc w:val="both"/>
      </w:pPr>
      <w:r>
        <w:rPr>
          <w:rFonts w:ascii="Times New Roman"/>
          <w:b w:val="false"/>
          <w:i w:val="false"/>
          <w:color w:val="000000"/>
          <w:sz w:val="28"/>
        </w:rPr>
        <w:t xml:space="preserve">
      "22. Отбасының жиынтық табысын есептеу кезінде оның құрамы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анықталады.";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келесі редакцияда жазылсын:</w:t>
      </w:r>
    </w:p>
    <w:bookmarkStart w:name="z19" w:id="12"/>
    <w:p>
      <w:pPr>
        <w:spacing w:after="0"/>
        <w:ind w:left="0"/>
        <w:jc w:val="both"/>
      </w:pPr>
      <w:r>
        <w:rPr>
          <w:rFonts w:ascii="Times New Roman"/>
          <w:b w:val="false"/>
          <w:i w:val="false"/>
          <w:color w:val="000000"/>
          <w:sz w:val="28"/>
        </w:rPr>
        <w:t xml:space="preserve">
      "23. Отбасының (азаматтың) жиынтық табысын есептеу Қазақстан Республикасы Құрылыс және тұрғын үй-коммуналдық шаруашылық істері агенттігі төрағасының 2011 жылғы 5 желтоқсандағы № 471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сәйкес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келесі редакцияда жазылсын:</w:t>
      </w:r>
    </w:p>
    <w:bookmarkStart w:name="z21" w:id="13"/>
    <w:p>
      <w:pPr>
        <w:spacing w:after="0"/>
        <w:ind w:left="0"/>
        <w:jc w:val="both"/>
      </w:pPr>
      <w:r>
        <w:rPr>
          <w:rFonts w:ascii="Times New Roman"/>
          <w:b w:val="false"/>
          <w:i w:val="false"/>
          <w:color w:val="000000"/>
          <w:sz w:val="28"/>
        </w:rPr>
        <w:t>
      "26. Тұрғын үй көмегін алушы тұтынылған коммуналдық және басқа қызметтер туралы, есептеу құралын сатып алғандығы туралы (екі айдың ішінде) мәліметтерді белгілі бір себептерге байланысты (науқастану, қала шегінен тыс жерде болу) уақытылы ұсынбаған жағдайда және осы себептерді куәландыратын тиісті анықтаманың болғаны кезінде, комиссия көрсетілген кезеңге тұрғын үй көмегін төлейді.".</w:t>
      </w:r>
    </w:p>
    <w:bookmarkEnd w:id="13"/>
    <w:bookmarkStart w:name="z22" w:id="14"/>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3. Осы шешім оны алғашқы ресми жариялаған күннен бастап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Шекенов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2012 жылғы 26 маусымдағы</w:t>
            </w:r>
            <w:r>
              <w:br/>
            </w:r>
            <w:r>
              <w:rPr>
                <w:rFonts w:ascii="Times New Roman"/>
                <w:b w:val="false"/>
                <w:i w:val="false"/>
                <w:color w:val="000000"/>
                <w:sz w:val="20"/>
              </w:rPr>
              <w:t>№ 46/5-V шешіміне</w:t>
            </w:r>
            <w:r>
              <w:br/>
            </w:r>
            <w:r>
              <w:rPr>
                <w:rFonts w:ascii="Times New Roman"/>
                <w:b w:val="false"/>
                <w:i w:val="false"/>
                <w:color w:val="000000"/>
                <w:sz w:val="20"/>
              </w:rPr>
              <w:t>қосымша</w:t>
            </w:r>
            <w:r>
              <w:br/>
            </w:r>
            <w:r>
              <w:rPr>
                <w:rFonts w:ascii="Times New Roman"/>
                <w:b w:val="false"/>
                <w:i w:val="false"/>
                <w:color w:val="000000"/>
                <w:sz w:val="20"/>
              </w:rPr>
              <w:t>Астана қаласында тұрғын үй</w:t>
            </w:r>
            <w:r>
              <w:br/>
            </w:r>
            <w:r>
              <w:rPr>
                <w:rFonts w:ascii="Times New Roman"/>
                <w:b w:val="false"/>
                <w:i w:val="false"/>
                <w:color w:val="000000"/>
                <w:sz w:val="20"/>
              </w:rPr>
              <w:t>көмегін көрсету қағидасына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Тұрғын үй көмегін тағайындау туралы</w:t>
      </w:r>
      <w:r>
        <w:br/>
      </w:r>
      <w:r>
        <w:rPr>
          <w:rFonts w:ascii="Times New Roman"/>
          <w:b/>
          <w:i w:val="false"/>
          <w:color w:val="000000"/>
        </w:rPr>
        <w:t>өтініш</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(Т.А.Ә., туған жылы)</w:t>
      </w:r>
    </w:p>
    <w:p>
      <w:pPr>
        <w:spacing w:after="0"/>
        <w:ind w:left="0"/>
        <w:jc w:val="both"/>
      </w:pPr>
      <w:r>
        <w:rPr>
          <w:rFonts w:ascii="Times New Roman"/>
          <w:b w:val="false"/>
          <w:i w:val="false"/>
          <w:color w:val="000000"/>
          <w:sz w:val="28"/>
        </w:rPr>
        <w:t>
      тұрғын үйдің меншік иесі (жалға алушысы) болып табылатын, жеке куәлік</w:t>
      </w:r>
    </w:p>
    <w:p>
      <w:pPr>
        <w:spacing w:after="0"/>
        <w:ind w:left="0"/>
        <w:jc w:val="both"/>
      </w:pPr>
      <w:r>
        <w:rPr>
          <w:rFonts w:ascii="Times New Roman"/>
          <w:b w:val="false"/>
          <w:i w:val="false"/>
          <w:color w:val="000000"/>
          <w:sz w:val="28"/>
        </w:rPr>
        <w:t>
      № ________________, кіммен берілді ___________, СТН _________________</w:t>
      </w:r>
    </w:p>
    <w:p>
      <w:pPr>
        <w:spacing w:after="0"/>
        <w:ind w:left="0"/>
        <w:jc w:val="both"/>
      </w:pPr>
      <w:r>
        <w:rPr>
          <w:rFonts w:ascii="Times New Roman"/>
          <w:b w:val="false"/>
          <w:i w:val="false"/>
          <w:color w:val="000000"/>
          <w:sz w:val="28"/>
        </w:rPr>
        <w:t>
            Менің отбасыма құрамында ___ адам, мекенжайы __________________</w:t>
      </w:r>
    </w:p>
    <w:p>
      <w:pPr>
        <w:spacing w:after="0"/>
        <w:ind w:left="0"/>
        <w:jc w:val="both"/>
      </w:pPr>
      <w:r>
        <w:rPr>
          <w:rFonts w:ascii="Times New Roman"/>
          <w:b w:val="false"/>
          <w:i w:val="false"/>
          <w:color w:val="000000"/>
          <w:sz w:val="28"/>
        </w:rPr>
        <w:t>
      коммуналдық және есептеу құралының құнын төлеу бойынша өзге де</w:t>
      </w:r>
    </w:p>
    <w:p>
      <w:pPr>
        <w:spacing w:after="0"/>
        <w:ind w:left="0"/>
        <w:jc w:val="both"/>
      </w:pPr>
      <w:r>
        <w:rPr>
          <w:rFonts w:ascii="Times New Roman"/>
          <w:b w:val="false"/>
          <w:i w:val="false"/>
          <w:color w:val="000000"/>
          <w:sz w:val="28"/>
        </w:rPr>
        <w:t>
      қызметтер төлемі бойынша шығынды өтеу үшін тұрғын үй көмегін</w:t>
      </w:r>
    </w:p>
    <w:p>
      <w:pPr>
        <w:spacing w:after="0"/>
        <w:ind w:left="0"/>
        <w:jc w:val="both"/>
      </w:pPr>
      <w:r>
        <w:rPr>
          <w:rFonts w:ascii="Times New Roman"/>
          <w:b w:val="false"/>
          <w:i w:val="false"/>
          <w:color w:val="000000"/>
          <w:sz w:val="28"/>
        </w:rPr>
        <w:t>
      тағайындауыңызды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4576"/>
        <w:gridCol w:w="1915"/>
        <w:gridCol w:w="1915"/>
        <w:gridCol w:w="1916"/>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отбасының мүшелері Т.А.Ә.</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Өтінішке қажетті құжаттарды ____ данада қоса беремін.</w:t>
      </w:r>
    </w:p>
    <w:p>
      <w:pPr>
        <w:spacing w:after="0"/>
        <w:ind w:left="0"/>
        <w:jc w:val="both"/>
      </w:pPr>
      <w:r>
        <w:rPr>
          <w:rFonts w:ascii="Times New Roman"/>
          <w:b w:val="false"/>
          <w:i w:val="false"/>
          <w:color w:val="000000"/>
          <w:sz w:val="28"/>
        </w:rPr>
        <w:t>
      Есептік шоттың № _______________ банктің атауы _______________</w:t>
      </w:r>
    </w:p>
    <w:p>
      <w:pPr>
        <w:spacing w:after="0"/>
        <w:ind w:left="0"/>
        <w:jc w:val="both"/>
      </w:pPr>
      <w:r>
        <w:rPr>
          <w:rFonts w:ascii="Times New Roman"/>
          <w:b w:val="false"/>
          <w:i w:val="false"/>
          <w:color w:val="000000"/>
          <w:sz w:val="28"/>
        </w:rPr>
        <w:t>
            Өзгерістер болған жағдайда 10 күннің ішінде ол туралы</w:t>
      </w:r>
    </w:p>
    <w:p>
      <w:pPr>
        <w:spacing w:after="0"/>
        <w:ind w:left="0"/>
        <w:jc w:val="both"/>
      </w:pPr>
      <w:r>
        <w:rPr>
          <w:rFonts w:ascii="Times New Roman"/>
          <w:b w:val="false"/>
          <w:i w:val="false"/>
          <w:color w:val="000000"/>
          <w:sz w:val="28"/>
        </w:rPr>
        <w:t>
      хабарлауға міндеттенемін.</w:t>
      </w:r>
    </w:p>
    <w:p>
      <w:pPr>
        <w:spacing w:after="0"/>
        <w:ind w:left="0"/>
        <w:jc w:val="both"/>
      </w:pPr>
      <w:r>
        <w:rPr>
          <w:rFonts w:ascii="Times New Roman"/>
          <w:b w:val="false"/>
          <w:i w:val="false"/>
          <w:color w:val="000000"/>
          <w:sz w:val="28"/>
        </w:rPr>
        <w:t xml:space="preserve">
            Қазақстан Республикасы Қылмыстық кодексінің </w:t>
      </w:r>
      <w:r>
        <w:rPr>
          <w:rFonts w:ascii="Times New Roman"/>
          <w:b w:val="false"/>
          <w:i w:val="false"/>
          <w:color w:val="000000"/>
          <w:sz w:val="28"/>
        </w:rPr>
        <w:t>177-бабының</w:t>
      </w:r>
    </w:p>
    <w:p>
      <w:pPr>
        <w:spacing w:after="0"/>
        <w:ind w:left="0"/>
        <w:jc w:val="both"/>
      </w:pPr>
      <w:r>
        <w:rPr>
          <w:rFonts w:ascii="Times New Roman"/>
          <w:b w:val="false"/>
          <w:i w:val="false"/>
          <w:color w:val="000000"/>
          <w:sz w:val="28"/>
        </w:rPr>
        <w:t xml:space="preserve">
      1-тармағына және </w:t>
      </w:r>
      <w:r>
        <w:rPr>
          <w:rFonts w:ascii="Times New Roman"/>
          <w:b w:val="false"/>
          <w:i w:val="false"/>
          <w:color w:val="000000"/>
          <w:sz w:val="28"/>
        </w:rPr>
        <w:t>325-бабының</w:t>
      </w:r>
      <w:r>
        <w:rPr>
          <w:rFonts w:ascii="Times New Roman"/>
          <w:b w:val="false"/>
          <w:i w:val="false"/>
          <w:color w:val="000000"/>
          <w:sz w:val="28"/>
        </w:rPr>
        <w:t xml:space="preserve"> 3-тармағына сәйкес, ұсынылған</w:t>
      </w:r>
    </w:p>
    <w:p>
      <w:pPr>
        <w:spacing w:after="0"/>
        <w:ind w:left="0"/>
        <w:jc w:val="both"/>
      </w:pPr>
      <w:r>
        <w:rPr>
          <w:rFonts w:ascii="Times New Roman"/>
          <w:b w:val="false"/>
          <w:i w:val="false"/>
          <w:color w:val="000000"/>
          <w:sz w:val="28"/>
        </w:rPr>
        <w:t>
      құжаттардың дұрыстығына жауапкершілікпен таныстым.</w:t>
      </w:r>
    </w:p>
    <w:p>
      <w:pPr>
        <w:spacing w:after="0"/>
        <w:ind w:left="0"/>
        <w:jc w:val="both"/>
      </w:pPr>
      <w:r>
        <w:rPr>
          <w:rFonts w:ascii="Times New Roman"/>
          <w:b w:val="false"/>
          <w:i w:val="false"/>
          <w:color w:val="000000"/>
          <w:sz w:val="28"/>
        </w:rPr>
        <w:t>
            "___" _________ 200__ ж. Өтініш иесінің қолы ________________</w:t>
      </w:r>
    </w:p>
    <w:p>
      <w:pPr>
        <w:spacing w:after="0"/>
        <w:ind w:left="0"/>
        <w:jc w:val="both"/>
      </w:pPr>
      <w:r>
        <w:rPr>
          <w:rFonts w:ascii="Times New Roman"/>
          <w:b w:val="false"/>
          <w:i w:val="false"/>
          <w:color w:val="000000"/>
          <w:sz w:val="28"/>
        </w:rPr>
        <w:t>
            Құжатты қабылдады ___________________________________________</w:t>
      </w:r>
    </w:p>
    <w:p>
      <w:pPr>
        <w:spacing w:after="0"/>
        <w:ind w:left="0"/>
        <w:jc w:val="both"/>
      </w:pPr>
      <w:r>
        <w:rPr>
          <w:rFonts w:ascii="Times New Roman"/>
          <w:b w:val="false"/>
          <w:i w:val="false"/>
          <w:color w:val="000000"/>
          <w:sz w:val="28"/>
        </w:rPr>
        <w:t>
                             (Құжатты қабылдаған адамның Т.А.Ә., лауазымы)</w:t>
      </w:r>
    </w:p>
    <w:p>
      <w:pPr>
        <w:spacing w:after="0"/>
        <w:ind w:left="0"/>
        <w:jc w:val="both"/>
      </w:pPr>
      <w:r>
        <w:rPr>
          <w:rFonts w:ascii="Times New Roman"/>
          <w:b w:val="false"/>
          <w:i w:val="false"/>
          <w:color w:val="000000"/>
          <w:sz w:val="28"/>
        </w:rPr>
        <w:t>
      _ _ _ _ _ _ _ _ _ _ _ _ _ _ _ _ _ _ _ _ _ _ _ _ _ _ _ _ _ _ _ _ 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 тұрғын үй көмегін</w:t>
      </w:r>
    </w:p>
    <w:p>
      <w:pPr>
        <w:spacing w:after="0"/>
        <w:ind w:left="0"/>
        <w:jc w:val="both"/>
      </w:pPr>
      <w:r>
        <w:rPr>
          <w:rFonts w:ascii="Times New Roman"/>
          <w:b w:val="false"/>
          <w:i w:val="false"/>
          <w:color w:val="000000"/>
          <w:sz w:val="28"/>
        </w:rPr>
        <w:t>
      тағайындау үшін қоса берілген құжаттармен __ парақта қабылданды.</w:t>
      </w:r>
    </w:p>
    <w:p>
      <w:pPr>
        <w:spacing w:after="0"/>
        <w:ind w:left="0"/>
        <w:jc w:val="both"/>
      </w:pPr>
      <w:r>
        <w:rPr>
          <w:rFonts w:ascii="Times New Roman"/>
          <w:b w:val="false"/>
          <w:i w:val="false"/>
          <w:color w:val="000000"/>
          <w:sz w:val="28"/>
        </w:rPr>
        <w:t>
            "__" ____ 200__ ж. ______________________________________</w:t>
      </w:r>
    </w:p>
    <w:p>
      <w:pPr>
        <w:spacing w:after="0"/>
        <w:ind w:left="0"/>
        <w:jc w:val="both"/>
      </w:pPr>
      <w:r>
        <w:rPr>
          <w:rFonts w:ascii="Times New Roman"/>
          <w:b w:val="false"/>
          <w:i w:val="false"/>
          <w:color w:val="000000"/>
          <w:sz w:val="28"/>
        </w:rPr>
        <w:t>
                                (Құжатты қабылдаған маманның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