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0e6b" w14:textId="fcf0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23 шілдедегі № 107-1014 қаулысы. Астана қаласының Әділет департаментінде 2012 жылғы 6 тамызда нормативтік құқықтық кесімдерді Мемлекеттік тіркеудің тізіліміне № 740 болып енгізілді. Күші жойылды - Астана қаласы әкімдігінің 2013 жылғы 6 мамырдағы № 107-730 шешімімен</w:t>
      </w:r>
    </w:p>
    <w:p>
      <w:pPr>
        <w:spacing w:after="0"/>
        <w:ind w:left="0"/>
        <w:jc w:val="both"/>
      </w:pPr>
      <w:r>
        <w:rPr>
          <w:rFonts w:ascii="Times New Roman"/>
          <w:b w:val="false"/>
          <w:i w:val="false"/>
          <w:color w:val="ff0000"/>
          <w:sz w:val="28"/>
        </w:rPr>
        <w:t xml:space="preserve">      Ескерту. Күші жойылды - Астана қаласы әкімдігінің 06.05.2013 </w:t>
      </w:r>
      <w:r>
        <w:rPr>
          <w:rFonts w:ascii="Times New Roman"/>
          <w:b w:val="false"/>
          <w:i w:val="false"/>
          <w:color w:val="ff0000"/>
          <w:sz w:val="28"/>
        </w:rPr>
        <w:t>№ 107-730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электрондық мемлекеттік қызметтер көрсету сапасын арттыру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мекемесінің бастығы осы қаулының мемлекеттік тіркелуін, оны кейіннен ресми жариялау мен Астана қаласы әкімдігінің интернет-ресурсында орнатылуын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он күнтізбелік күн өткеннен соң қолданысқа енгізіледі.</w:t>
      </w:r>
    </w:p>
    <w:bookmarkEnd w:id="0"/>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___________________ А. Жұмағалиев</w:t>
      </w:r>
      <w:r>
        <w:br/>
      </w:r>
      <w:r>
        <w:rPr>
          <w:rFonts w:ascii="Times New Roman"/>
          <w:b w:val="false"/>
          <w:i w:val="false"/>
          <w:color w:val="000000"/>
          <w:sz w:val="28"/>
        </w:rPr>
        <w:t>
</w:t>
      </w:r>
      <w:r>
        <w:rPr>
          <w:rFonts w:ascii="Times New Roman"/>
          <w:b w:val="false"/>
          <w:i/>
          <w:color w:val="000000"/>
          <w:sz w:val="28"/>
        </w:rPr>
        <w:t>      2012 жылғы 23 шілде</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23 шілдедегі </w:t>
      </w:r>
      <w:r>
        <w:br/>
      </w:r>
      <w:r>
        <w:rPr>
          <w:rFonts w:ascii="Times New Roman"/>
          <w:b w:val="false"/>
          <w:i w:val="false"/>
          <w:color w:val="000000"/>
          <w:sz w:val="28"/>
        </w:rPr>
        <w:t xml:space="preserve">
№ 107-1014 қаулысымен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«Қазақстан Республикасында мектепке дейінгі балалар ұйымдарына</w:t>
      </w:r>
      <w:r>
        <w:br/>
      </w:r>
      <w:r>
        <w:rPr>
          <w:rFonts w:ascii="Times New Roman"/>
          <w:b/>
          <w:i w:val="false"/>
          <w:color w:val="000000"/>
        </w:rPr>
        <w:t>
жолдама беру үшін мектеп жасына (7 жасқа дейінгі) балаларды</w:t>
      </w:r>
      <w:r>
        <w:br/>
      </w:r>
      <w:r>
        <w:rPr>
          <w:rFonts w:ascii="Times New Roman"/>
          <w:b/>
          <w:i w:val="false"/>
          <w:color w:val="000000"/>
        </w:rPr>
        <w:t>
тіркеу» электрондық мемлекеттiк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Республикасында мектепке дейінгі балалар ұйымдарына жолдама беру үшін мектеп жасына (7 жасқа дейінгі) балаларды тіркеу» электрондық мемлекеттiк қызметті (бұдан әрі – электрондық мемлекеттiк қызмет) мекен-жайы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«Астана қаласының Білім басқармасы» мемлекеттік мекемесі уәкілетті органы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сай алтернативтік негізде халыққа қызмет көрсету орталықтары (бұдан әрі – ХҚКО) арқылы, алушының электрондық сандық қолы болған жағдайда Астана қаласы әкімдігінің «Электрондық қызметтер» </w:t>
      </w:r>
      <w:r>
        <w:rPr>
          <w:rFonts w:ascii="Times New Roman"/>
          <w:b w:val="false"/>
          <w:i w:val="false"/>
          <w:color w:val="000000"/>
          <w:sz w:val="28"/>
          <w:u w:val="single"/>
        </w:rPr>
        <w:t>www.e.astana.kz</w:t>
      </w:r>
      <w:r>
        <w:rPr>
          <w:rFonts w:ascii="Times New Roman"/>
          <w:b w:val="false"/>
          <w:i w:val="false"/>
          <w:color w:val="000000"/>
          <w:sz w:val="28"/>
        </w:rPr>
        <w:t xml:space="preserve"> жүйешесі бойынша және «электрондық үкімет» веб-порталы: </w:t>
      </w:r>
      <w:r>
        <w:rPr>
          <w:rFonts w:ascii="Times New Roman"/>
          <w:b w:val="false"/>
          <w:i w:val="false"/>
          <w:color w:val="000000"/>
          <w:sz w:val="28"/>
          <w:u w:val="single"/>
        </w:rPr>
        <w:t>www.e.dov.kz</w:t>
      </w:r>
      <w:r>
        <w:rPr>
          <w:rFonts w:ascii="Times New Roman"/>
          <w:b w:val="false"/>
          <w:i w:val="false"/>
          <w:color w:val="000000"/>
          <w:sz w:val="28"/>
        </w:rPr>
        <w:t>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қызметі Қазақстан Республикасы Үкіметінің 2010 жылғы 26 ақпандағы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мектепке дейінгі балалар ұйымдарына жолдама беру үшін мектеп жасына (7 жасқа дейінгі) балаларды тіркеу» мемлекеттiк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қызметті автоматтандыру дәрежесі: ішінара автоматтандырылған (медиа-алшақтықты қамтымайтын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«Қазақстан Республикасында мектепке дейінгі балалар ұйымдарына жолдама беру үшін мектеп жасына (7 жасқа дейінгі) балаларды тіркеу» электрондық мемлекеттiк қызмет регламентінде (бұдан әрі – Регламент) келесі түсініктер және қысқарған сөздер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Астана қаласы әкімдігінің «Электрондық қызметтер» жүйе тармағы – азаматтар мен бизнес-құрылымдарға өңірлік деңгейде электрондық қызмет көрсетуге арналған ақпараттық жүйе (бұдан әрі – Е-Астана АЖ);</w:t>
      </w:r>
      <w:r>
        <w:br/>
      </w:r>
      <w:r>
        <w:rPr>
          <w:rFonts w:ascii="Times New Roman"/>
          <w:b w:val="false"/>
          <w:i w:val="false"/>
          <w:color w:val="000000"/>
          <w:sz w:val="28"/>
        </w:rPr>
        <w:t>
</w:t>
      </w:r>
      <w:r>
        <w:rPr>
          <w:rFonts w:ascii="Times New Roman"/>
          <w:b w:val="false"/>
          <w:i w:val="false"/>
          <w:color w:val="000000"/>
          <w:sz w:val="28"/>
        </w:rPr>
        <w:t>
      3)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4) жергiлiктi атқарушы орган (әкімдік)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(бұдан әрі – ЖАО);</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куәландыру орталығының ақпараттық жүйесі – мемлекеттік және мемлекеттік емес ақпараттық жүйелеріне, «электрондық үкімет» қатысушыларына қызмет көрсететін куәландыру орталығы (бұдан әрі – ҰКО АЖ);</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 электрондық қызмет көрсету үдерісіне қатысатын мемлекеттік органдардың құрылымдық бөлімшелерінің, мемлекеттік мекемелердің немесе басқа ұйымдардың тізбесі (бұдан әрі – ҚФБ);</w:t>
      </w:r>
      <w:r>
        <w:br/>
      </w:r>
      <w:r>
        <w:rPr>
          <w:rFonts w:ascii="Times New Roman"/>
          <w:b w:val="false"/>
          <w:i w:val="false"/>
          <w:color w:val="000000"/>
          <w:sz w:val="28"/>
        </w:rPr>
        <w:t>
</w:t>
      </w:r>
      <w:r>
        <w:rPr>
          <w:rFonts w:ascii="Times New Roman"/>
          <w:b w:val="false"/>
          <w:i w:val="false"/>
          <w:color w:val="000000"/>
          <w:sz w:val="28"/>
        </w:rPr>
        <w:t>
      7) МБҰ – мектепке дейінгі тәрбие мен білім беретін жалпы білім беретін бағдарламаны іске асыратын мектепке дейінгі балалар ұйымы;</w:t>
      </w:r>
      <w:r>
        <w:br/>
      </w:r>
      <w:r>
        <w:rPr>
          <w:rFonts w:ascii="Times New Roman"/>
          <w:b w:val="false"/>
          <w:i w:val="false"/>
          <w:color w:val="000000"/>
          <w:sz w:val="28"/>
        </w:rPr>
        <w:t>
</w:t>
      </w:r>
      <w:r>
        <w:rPr>
          <w:rFonts w:ascii="Times New Roman"/>
          <w:b w:val="false"/>
          <w:i w:val="false"/>
          <w:color w:val="000000"/>
          <w:sz w:val="28"/>
        </w:rPr>
        <w:t>
      8)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10)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11)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14)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w:t>
      </w:r>
      <w:r>
        <w:rPr>
          <w:rFonts w:ascii="Times New Roman"/>
          <w:b w:val="false"/>
          <w:i w:val="false"/>
          <w:color w:val="000000"/>
          <w:sz w:val="28"/>
        </w:rPr>
        <w:t>
      15) «электрондық үкімет» аймақтық шлюзі – ЖАО электрондық қызмет көрсету үдерісіне қатысатын ішкі жүйелер/ЖАО жүйе тармақтары және сыртқы ақпараттық жүйелер арасында ақпараттық өзара әрекетті қамтамасыз ететін ақпараттық жүйе (бұдан әрі – ЭҮАШ);</w:t>
      </w:r>
      <w:r>
        <w:br/>
      </w:r>
      <w:r>
        <w:rPr>
          <w:rFonts w:ascii="Times New Roman"/>
          <w:b w:val="false"/>
          <w:i w:val="false"/>
          <w:color w:val="000000"/>
          <w:sz w:val="28"/>
        </w:rPr>
        <w:t>
</w:t>
      </w:r>
      <w:r>
        <w:rPr>
          <w:rFonts w:ascii="Times New Roman"/>
          <w:b w:val="false"/>
          <w:i w:val="false"/>
          <w:color w:val="000000"/>
          <w:sz w:val="28"/>
        </w:rPr>
        <w:t>
      16)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17) электрондық үкімет шлюзі (бұдан әрі – ЭҮШ) – электрондық қызметтерді іске асыру шеңберінде «электрондық үкімет» ақпараттық жүйелерін ықпалдастыру үшін арналған ақпараттық жүйесі.</w:t>
      </w:r>
    </w:p>
    <w:bookmarkEnd w:id="4"/>
    <w:bookmarkStart w:name="z31" w:id="5"/>
    <w:p>
      <w:pPr>
        <w:spacing w:after="0"/>
        <w:ind w:left="0"/>
        <w:jc w:val="left"/>
      </w:pPr>
      <w:r>
        <w:rPr>
          <w:rFonts w:ascii="Times New Roman"/>
          <w:b/>
          <w:i w:val="false"/>
          <w:color w:val="000000"/>
        </w:rPr>
        <w:t xml:space="preserve"> 
2. Электрондық мемлекеттік қызмет көрсету бойынша қызмет беруші</w:t>
      </w:r>
      <w:r>
        <w:br/>
      </w:r>
      <w:r>
        <w:rPr>
          <w:rFonts w:ascii="Times New Roman"/>
          <w:b/>
          <w:i w:val="false"/>
          <w:color w:val="000000"/>
        </w:rPr>
        <w:t>
іс-әрекетінің тәртібі</w:t>
      </w:r>
    </w:p>
    <w:bookmarkEnd w:id="5"/>
    <w:bookmarkStart w:name="z32" w:id="6"/>
    <w:p>
      <w:pPr>
        <w:spacing w:after="0"/>
        <w:ind w:left="0"/>
        <w:jc w:val="both"/>
      </w:pPr>
      <w:r>
        <w:rPr>
          <w:rFonts w:ascii="Times New Roman"/>
          <w:b w:val="false"/>
          <w:i w:val="false"/>
          <w:color w:val="000000"/>
          <w:sz w:val="28"/>
        </w:rPr>
        <w:t xml:space="preserve">
      6. ЖАО арқылы ішінара автоматтандырылған электрондық мемлекеттік қызмет көрсету кезінде қадамдық әрекет және қызмет берушінің шешімі (функционалдық өзара іс-қимылдың № 1-диаграммасы) осы Регламенттің </w:t>
      </w:r>
      <w:r>
        <w:rPr>
          <w:rFonts w:ascii="Times New Roman"/>
          <w:b/>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ЖАО-ға қызмет алу үшін өтініш мен қажетті құжаттарының түпнұсқалары болған кезде ғана өтініш бере алады. Өтініштің түпнұсқасымен тұтынушы құжаттарын ЖАО қызметкерлері тексереді;</w:t>
      </w:r>
      <w:r>
        <w:br/>
      </w:r>
      <w:r>
        <w:rPr>
          <w:rFonts w:ascii="Times New Roman"/>
          <w:b w:val="false"/>
          <w:i w:val="false"/>
          <w:color w:val="000000"/>
          <w:sz w:val="28"/>
        </w:rPr>
        <w:t>
</w:t>
      </w:r>
      <w:r>
        <w:rPr>
          <w:rFonts w:ascii="Times New Roman"/>
          <w:b w:val="false"/>
          <w:i w:val="false"/>
          <w:color w:val="000000"/>
          <w:sz w:val="28"/>
        </w:rPr>
        <w:t>
      2) 1-үдеріс – ЖАО қызметкерлерінің электрондық мемлекеттік қызмет көрсету үшін Е-Астана АЖ ЖСН және парольді (авторизация үдерісі) енгізу үдерісі;</w:t>
      </w:r>
      <w:r>
        <w:br/>
      </w:r>
      <w:r>
        <w:rPr>
          <w:rFonts w:ascii="Times New Roman"/>
          <w:b w:val="false"/>
          <w:i w:val="false"/>
          <w:color w:val="000000"/>
          <w:sz w:val="28"/>
        </w:rPr>
        <w:t>
</w:t>
      </w:r>
      <w:r>
        <w:rPr>
          <w:rFonts w:ascii="Times New Roman"/>
          <w:b w:val="false"/>
          <w:i w:val="false"/>
          <w:color w:val="000000"/>
          <w:sz w:val="28"/>
        </w:rPr>
        <w:t>
      3) 1-шарт – Е-Астана АЖ ЖАО қызметкері тіркеген деректердің дұрыстығын 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2-үдеріс – ЖАО қызметкері дерегінің бұзылуына байланысты Е-Астана АЖ авторизациядан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5) 3-үдеріс – ЖАО қызметкерінің осы Регламентте көрсетілген қызметті таңдауы, қызметті көрсету үшін сұраныс нысанын экранға шығару және оның құрылымы мен форматтық талабын ескере отырып нысанды толтыру (деректерді енгізу және сканерден құжаттарды қоса тіркеу);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 көрсетуге арналған сұранысты толтырылған нысанына (деректерді енгізу және сканерлерген құжаттарды қоса тіркеу) ЖАО қызметкері ЭСҚ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деректерінің (сұрау салуда көрсетілген ЖСН мен ЭСҚ тіркеу куәлігінде көрсетілген ЖСН арасындағы) сәйкестілігін, ЭСҚ тіркеу куәлігінің мерзімін және Е-Астана АЖ-да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8) 5-үдеріс – ЖАО қызметкерлері ЭСҚ дұрыстығын растамауына байланысты сұралған электрондық мемлекеттік қызметтен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9) 6-үдеріс – ЖАО қызметкерлерінің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ЖАО қызметкерлерінің электрондық мемлекеттік қызметті көрсету нәтижесін жасауы (мектепке дейінгі балалар ұйымдарына жолдама немесе өтініш беру кезінде мектепке дейінгі балалар ұйымында орын болмаған жағдайда аралық жауап ретінде мектепке дейінгі жастағы (7 жасқа дейінгі) балаларды тіркеу туралы хабарлама, не болмаса қызмет көрсетуден бас тарту туралы нақты жауап). Электрондық құжатты ЖАО қызметкері ЭСҚ пайдаланып жасайды. ЖАО қызметкері электрондық мемлекеттік қызмет нәтижесін тұтынушыға қолма-қол немесе электрондық поштасына жолдау арқылы береді.</w:t>
      </w:r>
      <w:r>
        <w:br/>
      </w:r>
      <w:r>
        <w:rPr>
          <w:rFonts w:ascii="Times New Roman"/>
          <w:b w:val="false"/>
          <w:i w:val="false"/>
          <w:color w:val="000000"/>
          <w:sz w:val="28"/>
        </w:rPr>
        <w:t>
</w:t>
      </w:r>
      <w:r>
        <w:rPr>
          <w:rFonts w:ascii="Times New Roman"/>
          <w:b w:val="false"/>
          <w:i w:val="false"/>
          <w:color w:val="000000"/>
          <w:sz w:val="28"/>
        </w:rPr>
        <w:t xml:space="preserve">
      7. ХҚКО арқылы ішінара автоматтандырылған электрондық мемлекеттік қызмет көрсету кезінде қадамдық әрекет және қызмет берушінің шешімі (функционалдық өзара әрекеттің іс-қимылдың № 2-диаграммасы) осы Регламенттің </w:t>
      </w:r>
      <w:r>
        <w:rPr>
          <w:rFonts w:ascii="Times New Roman"/>
          <w:b/>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ХҚКО операторының электрондық мемлекеттік қызмет көрсету үшін ХҚКО АЖ авторизация жасау үдерісі;</w:t>
      </w:r>
      <w:r>
        <w:br/>
      </w:r>
      <w:r>
        <w:rPr>
          <w:rFonts w:ascii="Times New Roman"/>
          <w:b w:val="false"/>
          <w:i w:val="false"/>
          <w:color w:val="000000"/>
          <w:sz w:val="28"/>
        </w:rPr>
        <w:t>
</w:t>
      </w:r>
      <w:r>
        <w:rPr>
          <w:rFonts w:ascii="Times New Roman"/>
          <w:b w:val="false"/>
          <w:i w:val="false"/>
          <w:color w:val="000000"/>
          <w:sz w:val="28"/>
        </w:rPr>
        <w:t>
      2) 1-шарт – ХҚКО АЖ-де ЖСН және пароль не болмаса ЭСҚ арқылы оператор тіркеген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3) 2-үдеріс – ХҚКО операторының деректерінде бұзушылықтар болуына байланысты ХҚКО АЖ-да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3-үдеріс – ХҚКО операторының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және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5) 4-үдеріс – электрондық мемлекеттік қызмет көрсетуге сұрау салудың толтырылған нысанына (енгізілген деректерді және қосылған сканерден өткізілген құжаттарды) ХҚКО операторының ЭСҚ арқылы қол қою;</w:t>
      </w:r>
      <w:r>
        <w:br/>
      </w:r>
      <w:r>
        <w:rPr>
          <w:rFonts w:ascii="Times New Roman"/>
          <w:b w:val="false"/>
          <w:i w:val="false"/>
          <w:color w:val="000000"/>
          <w:sz w:val="28"/>
        </w:rPr>
        <w:t>
</w:t>
      </w:r>
      <w:r>
        <w:rPr>
          <w:rFonts w:ascii="Times New Roman"/>
          <w:b w:val="false"/>
          <w:i w:val="false"/>
          <w:color w:val="000000"/>
          <w:sz w:val="28"/>
        </w:rPr>
        <w:t>
      6) 2-шарт – сәйкестендіру деректерінің (сұрау салуда көрсетілген ЖСН мен ЭСҚ тіркеу куәлігінде көрсетілген ЖСН арасындағы) сәйкестілігін, ЭСҚ тіркеу куәлігінің мерзімін және ХҚКО АЖ-да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7) 5-үдеріс – ХҚКО операторының ЭСҚ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ХҚКО операторының ЭСҚ қол қойылған электрондық құжатты (тұтынушының сұрау салуын) ЭҮШ/ЭҮАШ арқылы Е-Астана АЖ-ға жіберу және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9) 7-үдеріс – ЖАО қызметкерлерінің электрондық мемлекеттік қызметті көрсету нәтижесін жасауы (мектепке дейінгі балалар ұйымдарына жолдама немесе өтініш беру кезінде мектепке дейінгі балалар ұйымында орын болмаған жағдайда аралық жауап ретінде мектепке дейінгі жастағы (7 жасқа дейінгі) балаларды тіркеу туралы хабарлама, не болмаса қызмет көрсетуден бас тарту туралы нақты жауап). Электрондық құжатты ЖАО қызметкері ЭСҚ пайдаланып жасайды және ХҚКО АЖ табысталады.</w:t>
      </w:r>
      <w:r>
        <w:br/>
      </w:r>
      <w:r>
        <w:rPr>
          <w:rFonts w:ascii="Times New Roman"/>
          <w:b w:val="false"/>
          <w:i w:val="false"/>
          <w:color w:val="000000"/>
          <w:sz w:val="28"/>
        </w:rPr>
        <w:t>
</w:t>
      </w:r>
      <w:r>
        <w:rPr>
          <w:rFonts w:ascii="Times New Roman"/>
          <w:b w:val="false"/>
          <w:i w:val="false"/>
          <w:color w:val="000000"/>
          <w:sz w:val="28"/>
        </w:rPr>
        <w:t>
      10) 8-үдеріс – ХҚКО қызметкерiнiң шығыс құжатты қызметтi тұтынушыға қолма-қол немесе электрондық поштаға жiберу арқылы беру.</w:t>
      </w:r>
      <w:r>
        <w:br/>
      </w:r>
      <w:r>
        <w:rPr>
          <w:rFonts w:ascii="Times New Roman"/>
          <w:b w:val="false"/>
          <w:i w:val="false"/>
          <w:color w:val="000000"/>
          <w:sz w:val="28"/>
        </w:rPr>
        <w:t>
</w:t>
      </w:r>
      <w:r>
        <w:rPr>
          <w:rFonts w:ascii="Times New Roman"/>
          <w:b w:val="false"/>
          <w:i w:val="false"/>
          <w:color w:val="000000"/>
          <w:sz w:val="28"/>
        </w:rPr>
        <w:t xml:space="preserve">
      8. ЭҮП арқылы ішінара автоматтандырылған электрондық мемлекеттік қызмет көрсету кезінде қадамдық әрекет және қызмет берушінің шешімі (функционалдық өзара әрекеттің іс-қимылдың № 3-диаграммасы) осы Регламенттің </w:t>
      </w:r>
      <w:r>
        <w:rPr>
          <w:rFonts w:ascii="Times New Roman"/>
          <w:b/>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ЖСН және парольдің көмегімен ЭҮП-те тіркелуі жүзеге асырылады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қызметті алу үшін тұтынушының ЖСН және парольді ЭҮП-те енгізу үрдісі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ЭҮП-те ЖСН және пароль арқылы тіркелген тұтынушы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6) 5-үдеріс – электрондық мемлекеттік қызмет көрсетуге сұрау салудың толтырылған нысанына (енгізілген деректерді, қосылған сканерден өткізілген құжаттарды) ХҚКО операторының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деректерінің (сұрау салуда көрсетілген ЖСН мен ЭЦҚ тіркеу куәлігінде көрсетілген ЖСН арасындағы) сәйкестілігін, ЭЦҚ тіркеу куәлігінің мерзімін және ЭҮП-те тіркеу куәлігінің қайта шақырылған (жойылған) тізімде жоқтығын тексеру;</w:t>
      </w:r>
      <w:r>
        <w:br/>
      </w:r>
      <w:r>
        <w:rPr>
          <w:rFonts w:ascii="Times New Roman"/>
          <w:b w:val="false"/>
          <w:i w:val="false"/>
          <w:color w:val="000000"/>
          <w:sz w:val="28"/>
        </w:rPr>
        <w:t>
</w:t>
      </w:r>
      <w:r>
        <w:rPr>
          <w:rFonts w:ascii="Times New Roman"/>
          <w:b w:val="false"/>
          <w:i w:val="false"/>
          <w:color w:val="000000"/>
          <w:sz w:val="28"/>
        </w:rPr>
        <w:t>
      8) 6-үдеріс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7-үдеріс – тұтынушының ЭЦҚ қол қойылған электрондық құжатты (тұтынушының сұрау салуын) ЭҮШ/ЭҮАШ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ұсынылған МБҰ-ға тұтынушының жазбаша келісімін қалыптастыру үдерісі және ЖАО қызметкерінің электрондық мемлекеттік қызметті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ЭЦҚ пайдаланумен қалыптастырылады және ЭҮП-те жеке кабинетке жіберіледі.</w:t>
      </w:r>
      <w:r>
        <w:br/>
      </w:r>
      <w:r>
        <w:rPr>
          <w:rFonts w:ascii="Times New Roman"/>
          <w:b w:val="false"/>
          <w:i w:val="false"/>
          <w:color w:val="000000"/>
          <w:sz w:val="28"/>
        </w:rPr>
        <w:t>
</w:t>
      </w:r>
      <w:r>
        <w:rPr>
          <w:rFonts w:ascii="Times New Roman"/>
          <w:b w:val="false"/>
          <w:i w:val="false"/>
          <w:color w:val="000000"/>
          <w:sz w:val="28"/>
        </w:rPr>
        <w:t>
      9. Е-Астана АЖ арқылы ішінара автоматтандырылған электрондық мемлекеттік қызмет көрсету кезінде қадамдық әрекет және қызмет берушінің шешімі (функционалдық өзара әрекеттің іс-қимылдың № 4-диаграммасы)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Е-Астана АЖ-да (жеке кабинет) ЖСН және парольдің көмегімен тіркеуді жүзеге асырады (Е-Астана АЖ тіркелмеген тұтынушыларға жүзеге асырылады);</w:t>
      </w:r>
      <w:r>
        <w:br/>
      </w:r>
      <w:r>
        <w:rPr>
          <w:rFonts w:ascii="Times New Roman"/>
          <w:b w:val="false"/>
          <w:i w:val="false"/>
          <w:color w:val="000000"/>
          <w:sz w:val="28"/>
        </w:rPr>
        <w:t>
</w:t>
      </w:r>
      <w:r>
        <w:rPr>
          <w:rFonts w:ascii="Times New Roman"/>
          <w:b w:val="false"/>
          <w:i w:val="false"/>
          <w:color w:val="000000"/>
          <w:sz w:val="28"/>
        </w:rPr>
        <w:t>
      2) 1-үдеріс – электрондық мемлекеттік қызмет алу үшін Е-Астана АЖ (жеке кабинет) тұтынушының ЖСН және паролін енгізу үдерісі;</w:t>
      </w:r>
      <w:r>
        <w:br/>
      </w:r>
      <w:r>
        <w:rPr>
          <w:rFonts w:ascii="Times New Roman"/>
          <w:b w:val="false"/>
          <w:i w:val="false"/>
          <w:color w:val="000000"/>
          <w:sz w:val="28"/>
        </w:rPr>
        <w:t>
</w:t>
      </w:r>
      <w:r>
        <w:rPr>
          <w:rFonts w:ascii="Times New Roman"/>
          <w:b w:val="false"/>
          <w:i w:val="false"/>
          <w:color w:val="000000"/>
          <w:sz w:val="28"/>
        </w:rPr>
        <w:t>
      3) 1-шарт – Е-Астана АЖ (жеке кабинет) тіркелгені туралы деректердің дұрыстығын 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2-үдеріс Е-Астана АЖ (жеке кабинет) тұтынушы деректерінде бұзылудың болуына байланысты авторизациядан бас тарту туралы хабарлама жасау;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w:t>
      </w:r>
      <w:r>
        <w:rPr>
          <w:rFonts w:ascii="Times New Roman"/>
          <w:b w:val="false"/>
          <w:i w:val="false"/>
          <w:color w:val="000000"/>
          <w:sz w:val="28"/>
        </w:rPr>
        <w:t>
      6) 4-үдеріс – электрондық мемлекеттік қызмет көрсетуге сұрау салудың толтырылған нысанына (енгізілген деректерді, қосылған сканерден өткізілген құжаттарды) ХҚКО операторының ЭЦҚ арқылы қол қою;</w:t>
      </w:r>
      <w:r>
        <w:br/>
      </w:r>
      <w:r>
        <w:rPr>
          <w:rFonts w:ascii="Times New Roman"/>
          <w:b w:val="false"/>
          <w:i w:val="false"/>
          <w:color w:val="000000"/>
          <w:sz w:val="28"/>
        </w:rPr>
        <w:t>
</w:t>
      </w:r>
      <w:r>
        <w:rPr>
          <w:rFonts w:ascii="Times New Roman"/>
          <w:b w:val="false"/>
          <w:i w:val="false"/>
          <w:color w:val="000000"/>
          <w:sz w:val="28"/>
        </w:rPr>
        <w:t>
      7) 2-шарт – сәйкестендіру деректерінің (сұрау салуда көрсетілген ЖСН мен ЭСҚ тіркеу куәлігінде көрсетілген ЖСН арасындағы) сәйкестілігін, ЭСҚ тіркеу куәлігінің мерзімін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ЭСҚ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ЭСҚ қол қойылған электрондық құжатты (тұтынушының сұрау салуын) Е-Астана АЖ жеке кабинеттен жұмыс кабинетіне жолдау және ЖАО қызметкерінің электрондық мемлекеттік қызметті өңдеуі;</w:t>
      </w:r>
      <w:r>
        <w:br/>
      </w:r>
      <w:r>
        <w:rPr>
          <w:rFonts w:ascii="Times New Roman"/>
          <w:b w:val="false"/>
          <w:i w:val="false"/>
          <w:color w:val="000000"/>
          <w:sz w:val="28"/>
        </w:rPr>
        <w:t>
</w:t>
      </w:r>
      <w:r>
        <w:rPr>
          <w:rFonts w:ascii="Times New Roman"/>
          <w:b w:val="false"/>
          <w:i w:val="false"/>
          <w:color w:val="000000"/>
          <w:sz w:val="28"/>
        </w:rPr>
        <w:t>
      10) 7-үдеріс – ЖАО қызметкерінің электрондық мемлекеттік қызметті көрсетудің нәтижесін (мектепке дейiнгi балалар ұйымдарына жолдаманы немесе арыз берілген сәтте МБҰ-да орын болмаған жағдайда аралық құжат ретінде мектеп жасына дейiнгi (7 жасқа дейiнгi) балаларды тiркеу туралы хабарламаны немесе қызмет көрсетуден бас тарту туралы дәлелдi жауап беруді) қалыптастыру. Электрондық құжат ЖАО қызметкерінің ЭСҚ пайдаланумен қалыптастырылады және Е-Астана АЖ-ға жеке кабинетке жіберіледі.</w:t>
      </w:r>
      <w:r>
        <w:br/>
      </w:r>
      <w:r>
        <w:rPr>
          <w:rFonts w:ascii="Times New Roman"/>
          <w:b w:val="false"/>
          <w:i w:val="false"/>
          <w:color w:val="000000"/>
          <w:sz w:val="28"/>
        </w:rPr>
        <w:t>
</w:t>
      </w:r>
      <w:r>
        <w:rPr>
          <w:rFonts w:ascii="Times New Roman"/>
          <w:b w:val="false"/>
          <w:i w:val="false"/>
          <w:color w:val="000000"/>
          <w:sz w:val="28"/>
        </w:rPr>
        <w:t>
      10. Осы Регламенттің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9-қосымшаларында</w:t>
      </w:r>
      <w:r>
        <w:rPr>
          <w:rFonts w:ascii="Times New Roman"/>
          <w:b w:val="false"/>
          <w:i w:val="false"/>
          <w:color w:val="000000"/>
          <w:sz w:val="28"/>
        </w:rPr>
        <w:t xml:space="preserve"> тұтынушыға мемлекеттік және орыс тілдерінде көрсетілетін электрондық мемлекеттік қызметке экрандық нысандар келтірілген.</w:t>
      </w:r>
      <w:r>
        <w:br/>
      </w:r>
      <w:r>
        <w:rPr>
          <w:rFonts w:ascii="Times New Roman"/>
          <w:b w:val="false"/>
          <w:i w:val="false"/>
          <w:color w:val="000000"/>
          <w:sz w:val="28"/>
        </w:rPr>
        <w:t>
</w:t>
      </w:r>
      <w:r>
        <w:rPr>
          <w:rFonts w:ascii="Times New Roman"/>
          <w:b w:val="false"/>
          <w:i w:val="false"/>
          <w:color w:val="000000"/>
          <w:sz w:val="28"/>
        </w:rPr>
        <w:t>
      11. Тұтынушының электрондық мемлекеттік қызмет бойынша сұрау салуының орындалуын тексеру тәсілі: ЭҮП-те «Қызметтерді алу тарихы» бөлiмiнде, сонымен қатар ЖАО-ға/ХҚКО-ға/Е-Астана АЖ-ға өтiнiш жасау арқылы.</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 туралы ақпаратты алу, сондай-ақ қажет болған жағдайда олардың сапасын бағалау (оның ішінде шағымдану) үшін байланыс телефонының нөмірі: 8 (7172) 55-68-63, 55-68-64.</w:t>
      </w:r>
    </w:p>
    <w:bookmarkEnd w:id="6"/>
    <w:bookmarkStart w:name="z79" w:id="7"/>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7"/>
    <w:bookmarkStart w:name="z80" w:id="8"/>
    <w:p>
      <w:pPr>
        <w:spacing w:after="0"/>
        <w:ind w:left="0"/>
        <w:jc w:val="both"/>
      </w:pPr>
      <w:r>
        <w:rPr>
          <w:rFonts w:ascii="Times New Roman"/>
          <w:b w:val="false"/>
          <w:i w:val="false"/>
          <w:color w:val="000000"/>
          <w:sz w:val="28"/>
        </w:rPr>
        <w:t>
      13. Электрондық мемлекеттік қызметті көрсету үдерісіне қатысатын ҚФБ тізімі:</w:t>
      </w:r>
      <w:r>
        <w:br/>
      </w:r>
      <w:r>
        <w:rPr>
          <w:rFonts w:ascii="Times New Roman"/>
          <w:b w:val="false"/>
          <w:i w:val="false"/>
          <w:color w:val="000000"/>
          <w:sz w:val="28"/>
        </w:rPr>
        <w:t>
</w:t>
      </w:r>
      <w:r>
        <w:rPr>
          <w:rFonts w:ascii="Times New Roman"/>
          <w:b w:val="false"/>
          <w:i w:val="false"/>
          <w:color w:val="000000"/>
          <w:sz w:val="28"/>
        </w:rPr>
        <w:t>
      1) ХҚКО операторы;</w:t>
      </w:r>
      <w:r>
        <w:br/>
      </w:r>
      <w:r>
        <w:rPr>
          <w:rFonts w:ascii="Times New Roman"/>
          <w:b w:val="false"/>
          <w:i w:val="false"/>
          <w:color w:val="000000"/>
          <w:sz w:val="28"/>
        </w:rPr>
        <w:t>
</w:t>
      </w:r>
      <w:r>
        <w:rPr>
          <w:rFonts w:ascii="Times New Roman"/>
          <w:b w:val="false"/>
          <w:i w:val="false"/>
          <w:color w:val="000000"/>
          <w:sz w:val="28"/>
        </w:rPr>
        <w:t>
      2) ЖАО қызметкері;</w:t>
      </w:r>
      <w:r>
        <w:br/>
      </w:r>
      <w:r>
        <w:rPr>
          <w:rFonts w:ascii="Times New Roman"/>
          <w:b w:val="false"/>
          <w:i w:val="false"/>
          <w:color w:val="000000"/>
          <w:sz w:val="28"/>
        </w:rPr>
        <w:t>
</w:t>
      </w:r>
      <w:r>
        <w:rPr>
          <w:rFonts w:ascii="Times New Roman"/>
          <w:b w:val="false"/>
          <w:i w:val="false"/>
          <w:color w:val="000000"/>
          <w:sz w:val="28"/>
        </w:rPr>
        <w:t>
      14. Әрбір іс-қимылдың орындалу мерзімін көрсете отырып, ҚФБ 
</w:t>
      </w:r>
      <w:r>
        <w:rPr>
          <w:rFonts w:ascii="Times New Roman"/>
          <w:b w:val="false"/>
          <w:i w:val="false"/>
          <w:color w:val="000000"/>
          <w:sz w:val="28"/>
        </w:rPr>
        <w:t>
</w:t>
      </w:r>
      <w:r>
        <w:rPr>
          <w:rFonts w:ascii="Times New Roman"/>
          <w:b w:val="false"/>
          <w:i w:val="false"/>
          <w:color w:val="000000"/>
          <w:sz w:val="28"/>
        </w:rPr>
        <w:t>
 іс-қимылы дәйектілігінің мәтіндік кестелік сипаттамасы осы Регламенттің 3</w:t>
      </w:r>
      <w:r>
        <w:rPr>
          <w:rFonts w:ascii="Times New Roman"/>
          <w:b/>
          <w:i w:val="false"/>
          <w:color w:val="000000"/>
          <w:sz w:val="28"/>
        </w:rPr>
        <w:t>-қосымшасында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диаграммалар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7-қосымшаларында</w:t>
      </w:r>
      <w:r>
        <w:rPr>
          <w:rFonts w:ascii="Times New Roman"/>
          <w:b w:val="false"/>
          <w:i w:val="false"/>
          <w:color w:val="000000"/>
          <w:sz w:val="28"/>
        </w:rPr>
        <w:t xml:space="preserve"> (№ 1, 2, 3, 4 диаграммалар) келтірілген.</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қызметті көрсету нәтижесі соған сәйкес ұсынылуы тиіс бланкілердің нысандары, үлгілері осы Регламенттің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қызметті көрсету нәтижелері осы Регламенттің </w:t>
      </w:r>
      <w:r>
        <w:rPr>
          <w:rFonts w:ascii="Times New Roman"/>
          <w:b w:val="false"/>
          <w:i w:val="false"/>
          <w:color w:val="000000"/>
          <w:sz w:val="28"/>
        </w:rPr>
        <w:t>12-қосымшасына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w:t>
      </w:r>
      <w:r>
        <w:rPr>
          <w:rFonts w:ascii="Times New Roman"/>
          <w:b w:val="false"/>
          <w:i w:val="false"/>
          <w:color w:val="000000"/>
          <w:sz w:val="28"/>
        </w:rPr>
        <w:t>
      2) қызметтiк борышты атқару кезiндегi заңдылық;</w:t>
      </w:r>
      <w:r>
        <w:br/>
      </w:r>
      <w:r>
        <w:rPr>
          <w:rFonts w:ascii="Times New Roman"/>
          <w:b w:val="false"/>
          <w:i w:val="false"/>
          <w:color w:val="000000"/>
          <w:sz w:val="28"/>
        </w:rPr>
        <w:t>
</w:t>
      </w:r>
      <w:r>
        <w:rPr>
          <w:rFonts w:ascii="Times New Roman"/>
          <w:b w:val="false"/>
          <w:i w:val="false"/>
          <w:color w:val="000000"/>
          <w:sz w:val="28"/>
        </w:rPr>
        <w:t>
      3) кәсiби этика мен мәдениеттi сақтау;</w:t>
      </w:r>
      <w:r>
        <w:br/>
      </w:r>
      <w:r>
        <w:rPr>
          <w:rFonts w:ascii="Times New Roman"/>
          <w:b w:val="false"/>
          <w:i w:val="false"/>
          <w:color w:val="000000"/>
          <w:sz w:val="28"/>
        </w:rPr>
        <w:t>
</w:t>
      </w:r>
      <w:r>
        <w:rPr>
          <w:rFonts w:ascii="Times New Roman"/>
          <w:b w:val="false"/>
          <w:i w:val="false"/>
          <w:color w:val="000000"/>
          <w:sz w:val="28"/>
        </w:rPr>
        <w:t>
      4) түпкiлiктi және толық ақпарат ұсыну;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тұтынушы белгiленген мерзiмде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19.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е-құжат берілетін тұлғаның ЖСН болуы;</w:t>
      </w:r>
      <w:r>
        <w:br/>
      </w:r>
      <w:r>
        <w:rPr>
          <w:rFonts w:ascii="Times New Roman"/>
          <w:b w:val="false"/>
          <w:i w:val="false"/>
          <w:color w:val="000000"/>
          <w:sz w:val="28"/>
        </w:rPr>
        <w:t>
</w:t>
      </w:r>
      <w:r>
        <w:rPr>
          <w:rFonts w:ascii="Times New Roman"/>
          <w:b w:val="false"/>
          <w:i w:val="false"/>
          <w:color w:val="000000"/>
          <w:sz w:val="28"/>
        </w:rPr>
        <w:t>
      3) ЭҮШ, ХҚКО АЖ авторизациясы;</w:t>
      </w:r>
      <w:r>
        <w:br/>
      </w:r>
      <w:r>
        <w:rPr>
          <w:rFonts w:ascii="Times New Roman"/>
          <w:b w:val="false"/>
          <w:i w:val="false"/>
          <w:color w:val="000000"/>
          <w:sz w:val="28"/>
        </w:rPr>
        <w:t>
</w:t>
      </w:r>
      <w:r>
        <w:rPr>
          <w:rFonts w:ascii="Times New Roman"/>
          <w:b w:val="false"/>
          <w:i w:val="false"/>
          <w:color w:val="000000"/>
          <w:sz w:val="28"/>
        </w:rPr>
        <w:t>
      4) тұтынушының ЭСҚ болуы.</w:t>
      </w:r>
    </w:p>
    <w:bookmarkEnd w:id="8"/>
    <w:bookmarkStart w:name="z101"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1-қосымша                 </w:t>
      </w:r>
    </w:p>
    <w:bookmarkEnd w:id="9"/>
    <w:bookmarkStart w:name="z102" w:id="10"/>
    <w:p>
      <w:pPr>
        <w:spacing w:after="0"/>
        <w:ind w:left="0"/>
        <w:jc w:val="left"/>
      </w:pPr>
      <w:r>
        <w:rPr>
          <w:rFonts w:ascii="Times New Roman"/>
          <w:b/>
          <w:i w:val="false"/>
          <w:color w:val="000000"/>
        </w:rPr>
        <w:t xml:space="preserve"> 
Мемлекеттік қызмет көрсету жөніндегі халыққа қызмет көрсету</w:t>
      </w:r>
      <w:r>
        <w:br/>
      </w:r>
      <w:r>
        <w:rPr>
          <w:rFonts w:ascii="Times New Roman"/>
          <w:b/>
          <w:i w:val="false"/>
          <w:color w:val="000000"/>
        </w:rPr>
        <w:t>
орталықтарының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3214"/>
        <w:gridCol w:w="2958"/>
        <w:gridCol w:w="2900"/>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15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халыққа қызмет көрсету орталығы» РМК</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32-48-02</w:t>
            </w:r>
            <w:r>
              <w:br/>
            </w:r>
            <w:r>
              <w:rPr>
                <w:rFonts w:ascii="Times New Roman"/>
                <w:b w:val="false"/>
                <w:i w:val="false"/>
                <w:color w:val="000000"/>
                <w:sz w:val="20"/>
              </w:rPr>
              <w:t>
8 (7172)</w:t>
            </w:r>
            <w:r>
              <w:br/>
            </w:r>
            <w:r>
              <w:rPr>
                <w:rFonts w:ascii="Times New Roman"/>
                <w:b w:val="false"/>
                <w:i w:val="false"/>
                <w:color w:val="000000"/>
                <w:sz w:val="20"/>
              </w:rPr>
              <w:t>
32-46-97</w:t>
            </w:r>
            <w:r>
              <w:br/>
            </w:r>
            <w:r>
              <w:rPr>
                <w:rFonts w:ascii="Times New Roman"/>
                <w:b w:val="false"/>
                <w:i w:val="false"/>
                <w:color w:val="000000"/>
                <w:sz w:val="20"/>
              </w:rPr>
              <w:t>
8 (7172)</w:t>
            </w:r>
            <w:r>
              <w:br/>
            </w:r>
            <w:r>
              <w:rPr>
                <w:rFonts w:ascii="Times New Roman"/>
                <w:b w:val="false"/>
                <w:i w:val="false"/>
                <w:color w:val="000000"/>
                <w:sz w:val="20"/>
              </w:rPr>
              <w:t>
32-66-58</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халыққа қызмет көрсету орталығы» РМК «Тілендиев» филалы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37-74-34</w:t>
            </w:r>
            <w:r>
              <w:br/>
            </w:r>
            <w:r>
              <w:rPr>
                <w:rFonts w:ascii="Times New Roman"/>
                <w:b w:val="false"/>
                <w:i w:val="false"/>
                <w:color w:val="000000"/>
                <w:sz w:val="20"/>
              </w:rPr>
              <w:t>
8 (7172)</w:t>
            </w:r>
            <w:r>
              <w:br/>
            </w:r>
            <w:r>
              <w:rPr>
                <w:rFonts w:ascii="Times New Roman"/>
                <w:b w:val="false"/>
                <w:i w:val="false"/>
                <w:color w:val="000000"/>
                <w:sz w:val="20"/>
              </w:rPr>
              <w:t>
94-99-96</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халыққа қызмет көрсету орталығы» РМК «Ақжайық» филалы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59-28-33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халыққа қызмет көрсету орталығы» РМК «Өндіріс» филалы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халыққа қызмет көрсету орталығы» РМК «Кенесары» филалы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29-79-03</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халыққа қызмет көрсету орталығы» РМК</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61-85-00</w:t>
            </w:r>
            <w:r>
              <w:br/>
            </w:r>
            <w:r>
              <w:rPr>
                <w:rFonts w:ascii="Times New Roman"/>
                <w:b w:val="false"/>
                <w:i w:val="false"/>
                <w:color w:val="000000"/>
                <w:sz w:val="20"/>
              </w:rPr>
              <w:t>
8 (7172)</w:t>
            </w:r>
            <w:r>
              <w:br/>
            </w:r>
            <w:r>
              <w:rPr>
                <w:rFonts w:ascii="Times New Roman"/>
                <w:b w:val="false"/>
                <w:i w:val="false"/>
                <w:color w:val="000000"/>
                <w:sz w:val="20"/>
              </w:rPr>
              <w:t>
57-07-72</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халыққа қызмет көрсету орталығы» РМК филиалы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32-80-09</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халыққа қызмет көрсету орталығы» РМК филиалы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94-71-79</w:t>
            </w:r>
            <w:r>
              <w:br/>
            </w:r>
            <w:r>
              <w:rPr>
                <w:rFonts w:ascii="Times New Roman"/>
                <w:b w:val="false"/>
                <w:i w:val="false"/>
                <w:color w:val="000000"/>
                <w:sz w:val="20"/>
              </w:rPr>
              <w:t>
8 (7172)</w:t>
            </w:r>
            <w:r>
              <w:br/>
            </w:r>
            <w:r>
              <w:rPr>
                <w:rFonts w:ascii="Times New Roman"/>
                <w:b w:val="false"/>
                <w:i w:val="false"/>
                <w:color w:val="000000"/>
                <w:sz w:val="20"/>
              </w:rPr>
              <w:t>
94-71-80</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 халыққа қызмет көрсету орталығы» РМК филиалы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көшесі, 5/1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50-91-95</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 халыққа қызмет көрсету орталығы» РМК</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демалыс - жексенбі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50-14-71</w:t>
            </w:r>
          </w:p>
        </w:tc>
      </w:tr>
    </w:tbl>
    <w:p>
      <w:pPr>
        <w:spacing w:after="0"/>
        <w:ind w:left="0"/>
        <w:jc w:val="both"/>
      </w:pPr>
      <w:r>
        <w:rPr>
          <w:rFonts w:ascii="Times New Roman"/>
          <w:b w:val="false"/>
          <w:i w:val="false"/>
          <w:color w:val="000000"/>
          <w:sz w:val="28"/>
        </w:rPr>
        <w:t>Аббревиатуралардың оқылуы:</w:t>
      </w:r>
      <w:r>
        <w:br/>
      </w:r>
      <w:r>
        <w:rPr>
          <w:rFonts w:ascii="Times New Roman"/>
          <w:b w:val="false"/>
          <w:i w:val="false"/>
          <w:color w:val="000000"/>
          <w:sz w:val="28"/>
        </w:rPr>
        <w:t>
«Астана қаласы Сарыарқа ауданы халыққа қызмет көрсету орталығы» РМК – Қазақстан Республикасы Көлік және коммуникация министрлігі Мемлекеттік қызметтерді автоматтандыруды бақылау және қызмет көрсету орталықтарының қызметін үйлестіру жөніндегі комитетінің «Астана қаласы Сарыарқа ауданы халыққа қызмет көрсету орталығы» республикалық мемлекеттік кәсіпорны</w:t>
      </w:r>
    </w:p>
    <w:bookmarkStart w:name="z103"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2-қосымша                 </w:t>
      </w:r>
    </w:p>
    <w:bookmarkEnd w:id="11"/>
    <w:bookmarkStart w:name="z104" w:id="12"/>
    <w:p>
      <w:pPr>
        <w:spacing w:after="0"/>
        <w:ind w:left="0"/>
        <w:jc w:val="left"/>
      </w:pPr>
      <w:r>
        <w:rPr>
          <w:rFonts w:ascii="Times New Roman"/>
          <w:b/>
          <w:i w:val="false"/>
          <w:color w:val="000000"/>
        </w:rPr>
        <w:t xml:space="preserve"> 
Мемлекеттік қызметтер көрсету жөніндегі</w:t>
      </w:r>
      <w:r>
        <w:br/>
      </w:r>
      <w:r>
        <w:rPr>
          <w:rFonts w:ascii="Times New Roman"/>
          <w:b/>
          <w:i w:val="false"/>
          <w:color w:val="000000"/>
        </w:rPr>
        <w:t>
уәкілетті органдар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3153"/>
        <w:gridCol w:w="3157"/>
        <w:gridCol w:w="3159"/>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 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9.00-дан 18.00-ге дейін, түскі үзіліс 13.00-ден 14.00-ге дейін, сенбі және жексенбі және мерекелік күндерді қоспағанда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55-68-63,</w:t>
            </w:r>
            <w:r>
              <w:br/>
            </w:r>
            <w:r>
              <w:rPr>
                <w:rFonts w:ascii="Times New Roman"/>
                <w:b w:val="false"/>
                <w:i w:val="false"/>
                <w:color w:val="000000"/>
                <w:sz w:val="20"/>
              </w:rPr>
              <w:t>
55-68-64</w:t>
            </w:r>
          </w:p>
        </w:tc>
      </w:tr>
    </w:tbl>
    <w:bookmarkStart w:name="z105"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3-қосымша                 </w:t>
      </w:r>
    </w:p>
    <w:bookmarkEnd w:id="13"/>
    <w:bookmarkStart w:name="z106" w:id="14"/>
    <w:p>
      <w:pPr>
        <w:spacing w:after="0"/>
        <w:ind w:left="0"/>
        <w:jc w:val="left"/>
      </w:pPr>
      <w:r>
        <w:rPr>
          <w:rFonts w:ascii="Times New Roman"/>
          <w:b/>
          <w:i w:val="false"/>
          <w:color w:val="000000"/>
        </w:rPr>
        <w:t xml:space="preserve"> 
1-кесте. ЖАО арқылы іс-қимылдардың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2833"/>
        <w:gridCol w:w="2854"/>
        <w:gridCol w:w="2515"/>
        <w:gridCol w:w="2643"/>
        <w:gridCol w:w="21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іс-қимылы</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өтiнiш және құжаттарының түпнұсқалығын тексеру, Е-Астана АЖ-ға деректерді енгізу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 жүйеге жалғау және электрондық мемлекеттік қызмет көрсетуге арналған сұраным нысанын толтыру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АЖ-дан ХҚКО АЖ-ға мәртебелер туралы хабарламаны бағдарлау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көрсете отырып хабарламаны қалыптастыру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өтінішті және құжаттарды қабылдау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Түскендердің мәртебесін көрсету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іс-қимылы</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(ЭҮШ)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жасау, МБҰ-ға жолдау үшін балаларды кезекке қою туралы шешім қабылдау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сұраныс мәртебесін ауыстыру туралы хабарламаны бағдарлау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мәртебені көрсету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 немесе МДҰ-да орын болмаған жағдайда хабарлама, не болмаса бас тарту туралы дәлелді жауап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құжатымен хабарламаның жіберілуі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576"/>
        <w:gridCol w:w="2658"/>
        <w:gridCol w:w="2638"/>
        <w:gridCol w:w="2411"/>
        <w:gridCol w:w="24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үдерістің (жұмыс барысының, ағынының) іс-қимылы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жасау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шығыс құжатына ЭСҚ қол қоюы. ХҚКО АЖ қызмет көрсету мәртебесін ауыстыру туралы хабарлама жасау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ауыстыру туралы хабарламаны бағдарлау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электрондық мемлекеттік қызмет нәтижесін тұтынушыға қолма-қол беру немесе электрондық поштасына жіберу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 ЭСҚ қол қойылған шығыс құжат. ХҚКО АЖ мәртебе ауыстыру туралы хабарламаны жіберу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орындау мәртебесін көрсету және беруді аяқтау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7" w:id="15"/>
    <w:p>
      <w:pPr>
        <w:spacing w:after="0"/>
        <w:ind w:left="0"/>
        <w:jc w:val="left"/>
      </w:pPr>
      <w:r>
        <w:rPr>
          <w:rFonts w:ascii="Times New Roman"/>
          <w:b/>
          <w:i w:val="false"/>
          <w:color w:val="000000"/>
        </w:rPr>
        <w:t xml:space="preserve"> 
2-кесте. ХҚКО арқылы іс-қимылдардың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556"/>
        <w:gridCol w:w="2368"/>
        <w:gridCol w:w="2056"/>
        <w:gridCol w:w="1869"/>
        <w:gridCol w:w="1869"/>
        <w:gridCol w:w="20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іс-қимылы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өтiнiш және құжаттарының түпнұсқалығын тексеру, ХҚКО АЖ-ға деректерді енгізу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көрстеуге арналған сұраным нысанын толтыру және жүйеге ХҚКО қызметкерін жалғау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АЖ-дан Е-Астана АЖ-ға сұрау салуды бағдарлау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жұмыстануға арызды қабылдау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өтінішті және құжаттарды қабылдау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ХҚКО-нан Е-Астана АЖ-ға түскендердің мәртебесінде арызда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Жұмыстануға сұрау салуды қабылдау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683"/>
        <w:gridCol w:w="2047"/>
        <w:gridCol w:w="1878"/>
        <w:gridCol w:w="2281"/>
        <w:gridCol w:w="1900"/>
        <w:gridCol w:w="2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іс-қимылы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баланы МБҰ-ға кезекке қою туралы шешім қабылдау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жасау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сұраныс мәртебесін ауыстыру туралы хабарламаны бағдарлау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мәртебені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Тұтынушың жүгінген кезде арыздың орындалысының мәртебесі туралы хабарлама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өтінішті және құжаттарды қабылдау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жұмысты жүйеге қалыптастыру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Мәртебесінде арызды көрсету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(құжатты қабылдау және беру күні мемлекеттік қызмет көрсету мерзіміне кірмейді)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581"/>
        <w:gridCol w:w="1767"/>
        <w:gridCol w:w="1955"/>
        <w:gridCol w:w="2038"/>
        <w:gridCol w:w="2185"/>
        <w:gridCol w:w="22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ағынының) іс-қимылы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қою. ХҚКО АЖ-не қызмет көрсету мәртебесінің ауысуы туралы хабарлама жасау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 қызмет көрсету мәртебесінің ауысуы туралы хабарламаны бағдарлау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қызметкерінің электрондық мемлекеттік қызмет нәтижесін тұтынушыға қолма-қол және электрондық поштаға жіберу арқылы беру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 жіберу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 аяқталуы туралы ХҚКО АЖ хабарлама табыстау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мәртебесін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іс-қимылдыңннөмiрi</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8" w:id="16"/>
    <w:p>
      <w:pPr>
        <w:spacing w:after="0"/>
        <w:ind w:left="0"/>
        <w:jc w:val="left"/>
      </w:pPr>
      <w:r>
        <w:rPr>
          <w:rFonts w:ascii="Times New Roman"/>
          <w:b/>
          <w:i w:val="false"/>
          <w:color w:val="000000"/>
        </w:rPr>
        <w:t xml:space="preserve"> 
3-кесте. ЭҮП арқылы іс-қимылдардың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664"/>
        <w:gridCol w:w="2226"/>
        <w:gridCol w:w="1913"/>
        <w:gridCol w:w="1934"/>
        <w:gridCol w:w="2081"/>
        <w:gridCol w:w="189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іс-қимылы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ЭҮП-қа жалғау, сұраныс нысанын толтыру, электрондық мемлекеттік қызмет алу үшін енгізілген деректер дұрыстығын тексеру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сұранысты және ХҚКО АЖ хабарлама бағдарлау (енгізілген деректер дұрыс болған жағдайда)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Түскен хат мәртебесін көрсету (енгізілген деректер дұрыс болған жағдайда)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ЭҮП-тен ХҚКО АЖ-ға түскендерді (енгізілген деректер дұрыс болған жағдайда) мәртебесін көрсету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орындауға қабылдау (енгізілген деректер дұрыс болған жағдайда)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сәтті қалыптастыру туралы хабарламаны көрсету немесе бас тарту туралы хабарлама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 (енгізілген деректер дұрыс болған жағдайда)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хабарлама жіберу (енгізіл-ген деректер дұрыс болған жағдайда)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(енгізілген деректер дұрыс болған жағдайда)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деректер дұрыс болған жағдайда)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296"/>
        <w:gridCol w:w="2066"/>
        <w:gridCol w:w="2045"/>
        <w:gridCol w:w="2171"/>
        <w:gridCol w:w="2338"/>
        <w:gridCol w:w="18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2)Негізгі үдерістің (жұмыс барысының, ағынының) іс-қимылы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МБҰ-ға кезекке қою туралы шешім қабылдау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АЖ-ға «жұмыста» мәртебесін ауыстыру туралы хабарламаны бағдарлау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хабарламаны көрсету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және мәртебесін көрсету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қалыптастыру немесе өтініш берген кезде МБҰ орын болмаған жағдайда хабарлама жіберу не болмаса бас тарту жағдайында дәлелді жауап беру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жүйеге қалыптастыру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637"/>
        <w:gridCol w:w="1685"/>
        <w:gridCol w:w="2531"/>
        <w:gridCol w:w="2087"/>
        <w:gridCol w:w="2087"/>
        <w:gridCol w:w="18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3)Негізгі үдерістің (жұмыс барысының, ағынының) іс-қимылы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ЭСҚ қол қою. ЭҮП және ХҚКО АЖ-не қызмет көрсету мәртебесінің ауысуы туралы хабарлама жасау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ХҚКО АЖ-не қызмет көрсету мәртебесінің ауысуы туралы хабарламаны бағдарлау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қарау мүмкіндігімен қызмет көрсетудің аяқталуы туралы хабарламаны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көрсету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ХҚКО АЖ-ға мәртебесінің ауысуы туралы хабарлама жіберу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мәртебесін көрсету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9" w:id="17"/>
    <w:p>
      <w:pPr>
        <w:spacing w:after="0"/>
        <w:ind w:left="0"/>
        <w:jc w:val="left"/>
      </w:pPr>
      <w:r>
        <w:rPr>
          <w:rFonts w:ascii="Times New Roman"/>
          <w:b/>
          <w:i w:val="false"/>
          <w:color w:val="000000"/>
        </w:rPr>
        <w:t xml:space="preserve"> 
4-кесте. Е-Астана АЖ арқылы іс-қимылдардың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059"/>
        <w:gridCol w:w="2372"/>
        <w:gridCol w:w="2352"/>
        <w:gridCol w:w="2143"/>
        <w:gridCol w:w="1955"/>
        <w:gridCol w:w="18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іс-қимылы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Е-Астана АЖ жалғау, сұраным нысанын толтыру. Электрондық мемлекеттік қызмет алу үшін енгізілген деректер дұрыстығын тексеру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сұранысты (жеке кабинет) және ХҚКО АЖ (енгізілген деректер дұрыс болған жағдайда) хабарламаны бағдарлау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қою және түскендердің мәртебесін көрсету (енгізілге  деректер дұрыс болған жағдайда)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АЖ-тан (жеке кабинет) ХҚКО АЖ-ға түскендер мәртебесін көрсету (енгізілген деректер дұрыс болған жағдайда)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деректер дұрыс болған жағдайда)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(деректер,құжат, ұйымдық-басшылық ету шешiмi)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табысты қалыптастыру туралы хабарламаны көрсету немесе сұралған электрондық мемлекеттік қызметтен бас тарту туралы хабарламаны қалыптастыру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 (енгізілген деректер дұрыс болған жағдайда)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ЭҮП жіберу (енгізілген деректер дұрыс болған жағдайда)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(енгізілген деректер дұрыс болған жағдайда)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 ген деректер дұрыс болған жағдайда)</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477"/>
        <w:gridCol w:w="2163"/>
        <w:gridCol w:w="2289"/>
        <w:gridCol w:w="2143"/>
        <w:gridCol w:w="1851"/>
        <w:gridCol w:w="178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іс-қимылы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МДҰ-ға жолдау үшін баланы кезекке қою туралы шешім қабылдау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қалыптастыру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 және ХҚКО АЖ-ға «жұмыста» мәртебесін ауыстыру туралы хабарламаны бағдарлау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мәртебесін көрсету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қалыптастыру, не болмаса бас тарту туралы дәлелді жауап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жүйеге қалыптастыру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2477"/>
        <w:gridCol w:w="1662"/>
        <w:gridCol w:w="2247"/>
        <w:gridCol w:w="2059"/>
        <w:gridCol w:w="2143"/>
        <w:gridCol w:w="21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ағынының) іс-қимылы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жасау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 ЭСҚ шығыс құжатқа қол қою. Е-Астана АЖ (жеке кабинет) және ХҚКО АЖ қызмет көрсету мәртебесін ауыстыру туралы хабарлама қалыптастыру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 шығыс құжат мәртебесі нің ауысуы туралы және ХҚКО АЖ-ға мәртебені ауысуы туралы хабарламаны бағдарлау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көру мүмкіндігімен қызмет көрсетудіді аяқтау туралы хабарламаны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Е-Астана АЖ (жеке кабинет) шығыс құжатын хабарлама және ХҚКО АЖ мәртебенің ауысуы туралы хабарлама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0"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4-қосымша                 </w:t>
      </w:r>
    </w:p>
    <w:bookmarkEnd w:id="18"/>
    <w:p>
      <w:pPr>
        <w:spacing w:after="0"/>
        <w:ind w:left="0"/>
        <w:jc w:val="both"/>
      </w:pPr>
      <w:r>
        <w:drawing>
          <wp:inline distT="0" distB="0" distL="0" distR="0">
            <wp:extent cx="73533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3467100"/>
                    </a:xfrm>
                    <a:prstGeom prst="rect">
                      <a:avLst/>
                    </a:prstGeom>
                  </pic:spPr>
                </pic:pic>
              </a:graphicData>
            </a:graphic>
          </wp:inline>
        </w:drawing>
      </w:r>
    </w:p>
    <w:p>
      <w:pPr>
        <w:spacing w:after="0"/>
        <w:ind w:left="0"/>
        <w:jc w:val="both"/>
      </w:pPr>
      <w:r>
        <w:rPr>
          <w:rFonts w:ascii="Times New Roman"/>
          <w:b w:val="false"/>
          <w:i w:val="false"/>
          <w:color w:val="000000"/>
          <w:sz w:val="28"/>
        </w:rPr>
        <w:t>ЖАО арқылы ішінара автоматтандырылған электрондық қызметті көрсету кезінде функционалдық өзара іс-қимыл № 1 диаграммасы</w:t>
      </w:r>
    </w:p>
    <w:bookmarkStart w:name="z111"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5-қосымша                 </w:t>
      </w:r>
    </w:p>
    <w:bookmarkEnd w:id="19"/>
    <w:p>
      <w:pPr>
        <w:spacing w:after="0"/>
        <w:ind w:left="0"/>
        <w:jc w:val="both"/>
      </w:pPr>
      <w:r>
        <w:drawing>
          <wp:inline distT="0" distB="0" distL="0" distR="0">
            <wp:extent cx="81153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3746500"/>
                    </a:xfrm>
                    <a:prstGeom prst="rect">
                      <a:avLst/>
                    </a:prstGeom>
                  </pic:spPr>
                </pic:pic>
              </a:graphicData>
            </a:graphic>
          </wp:inline>
        </w:drawing>
      </w:r>
    </w:p>
    <w:p>
      <w:pPr>
        <w:spacing w:after="0"/>
        <w:ind w:left="0"/>
        <w:jc w:val="both"/>
      </w:pPr>
      <w:r>
        <w:rPr>
          <w:rFonts w:ascii="Times New Roman"/>
          <w:b w:val="false"/>
          <w:i w:val="false"/>
          <w:color w:val="000000"/>
          <w:sz w:val="28"/>
        </w:rPr>
        <w:t>ХҚКО арқылы ішінара автоматтандырылған электрондық қызметті көрсету кезінде функционалдық өзара іс-қимыл № 2 диаграммасы</w:t>
      </w:r>
    </w:p>
    <w:bookmarkStart w:name="z112"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6-қосымша                 </w:t>
      </w:r>
    </w:p>
    <w:bookmarkEnd w:id="20"/>
    <w:p>
      <w:pPr>
        <w:spacing w:after="0"/>
        <w:ind w:left="0"/>
        <w:jc w:val="both"/>
      </w:pPr>
      <w:r>
        <w:drawing>
          <wp:inline distT="0" distB="0" distL="0" distR="0">
            <wp:extent cx="73914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3759200"/>
                    </a:xfrm>
                    <a:prstGeom prst="rect">
                      <a:avLst/>
                    </a:prstGeom>
                  </pic:spPr>
                </pic:pic>
              </a:graphicData>
            </a:graphic>
          </wp:inline>
        </w:drawing>
      </w:r>
    </w:p>
    <w:p>
      <w:pPr>
        <w:spacing w:after="0"/>
        <w:ind w:left="0"/>
        <w:jc w:val="both"/>
      </w:pPr>
      <w:r>
        <w:rPr>
          <w:rFonts w:ascii="Times New Roman"/>
          <w:b w:val="false"/>
          <w:i w:val="false"/>
          <w:color w:val="000000"/>
          <w:sz w:val="28"/>
        </w:rPr>
        <w:t>ЭҮП арқылы ішінара автоматтандырылған электрондық қызметтікөрсету кезінде функционалдық өзара іс-қимыл № 3 диаграммасы</w:t>
      </w:r>
    </w:p>
    <w:bookmarkStart w:name="z113"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7-қосымша                 </w:t>
      </w:r>
    </w:p>
    <w:bookmarkEnd w:id="21"/>
    <w:p>
      <w:pPr>
        <w:spacing w:after="0"/>
        <w:ind w:left="0"/>
        <w:jc w:val="both"/>
      </w:pPr>
      <w:r>
        <w:drawing>
          <wp:inline distT="0" distB="0" distL="0" distR="0">
            <wp:extent cx="73787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3924300"/>
                    </a:xfrm>
                    <a:prstGeom prst="rect">
                      <a:avLst/>
                    </a:prstGeom>
                  </pic:spPr>
                </pic:pic>
              </a:graphicData>
            </a:graphic>
          </wp:inline>
        </w:drawing>
      </w:r>
    </w:p>
    <w:p>
      <w:pPr>
        <w:spacing w:after="0"/>
        <w:ind w:left="0"/>
        <w:jc w:val="both"/>
      </w:pPr>
      <w:r>
        <w:rPr>
          <w:rFonts w:ascii="Times New Roman"/>
          <w:b w:val="false"/>
          <w:i w:val="false"/>
          <w:color w:val="000000"/>
          <w:sz w:val="28"/>
        </w:rPr>
        <w:t>Е-Астана АЖ арқылы ішінара автоматтандырылған электрондық қызметтікөрсету кезінде функционалдық өзара іс-қимыл № 4 диаграммасы</w:t>
      </w:r>
    </w:p>
    <w:p>
      <w:pPr>
        <w:spacing w:after="0"/>
        <w:ind w:left="0"/>
        <w:jc w:val="both"/>
      </w:pPr>
      <w:r>
        <w:rPr>
          <w:rFonts w:ascii="Times New Roman"/>
          <w:b w:val="false"/>
          <w:i w:val="false"/>
          <w:color w:val="000000"/>
          <w:sz w:val="28"/>
        </w:rPr>
        <w:t>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0453"/>
      </w:tblGrid>
      <w:tr>
        <w:trPr>
          <w:trHeight w:val="705"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810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556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556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3556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Аяқтауыш қарапайым оқиға</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3683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683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35000" cy="3937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22300" cy="4064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22300" cy="4064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6600" cy="1651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1397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292100"/>
                          </a:xfrm>
                          <a:prstGeom prst="rect">
                            <a:avLst/>
                          </a:prstGeom>
                        </pic:spPr>
                      </pic:pic>
                    </a:graphicData>
                  </a:graphic>
                </wp:inline>
              </w:drawing>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ұсынылатын электрондық құжат</w:t>
            </w:r>
          </w:p>
        </w:tc>
      </w:tr>
    </w:tbl>
    <w:bookmarkStart w:name="z114"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000000"/>
          <w:sz w:val="28"/>
        </w:rPr>
        <w:t xml:space="preserve">Электрондық мемлекеттік қызметке экрандық нысандар </w:t>
      </w:r>
    </w:p>
    <w:p>
      <w:pPr>
        <w:spacing w:after="0"/>
        <w:ind w:left="0"/>
        <w:jc w:val="both"/>
      </w:pPr>
      <w:r>
        <w:drawing>
          <wp:inline distT="0" distB="0" distL="0" distR="0">
            <wp:extent cx="56007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600700" cy="7099300"/>
                    </a:xfrm>
                    <a:prstGeom prst="rect">
                      <a:avLst/>
                    </a:prstGeom>
                  </pic:spPr>
                </pic:pic>
              </a:graphicData>
            </a:graphic>
          </wp:inline>
        </w:drawing>
      </w:r>
    </w:p>
    <w:bookmarkStart w:name="z115"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9-қосымша                 </w:t>
      </w:r>
    </w:p>
    <w:bookmarkEnd w:id="23"/>
    <w:p>
      <w:pPr>
        <w:spacing w:after="0"/>
        <w:ind w:left="0"/>
        <w:jc w:val="both"/>
      </w:pPr>
      <w:r>
        <w:rPr>
          <w:rFonts w:ascii="Times New Roman"/>
          <w:b w:val="false"/>
          <w:i w:val="false"/>
          <w:color w:val="000000"/>
          <w:sz w:val="28"/>
        </w:rPr>
        <w:t>Электрондық мемлекеттік қызметке арыздың экрандық нысаны</w:t>
      </w:r>
    </w:p>
    <w:p>
      <w:pPr>
        <w:spacing w:after="0"/>
        <w:ind w:left="0"/>
        <w:jc w:val="both"/>
      </w:pPr>
      <w:r>
        <w:drawing>
          <wp:inline distT="0" distB="0" distL="0" distR="0">
            <wp:extent cx="67691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769100" cy="7023100"/>
                    </a:xfrm>
                    <a:prstGeom prst="rect">
                      <a:avLst/>
                    </a:prstGeom>
                  </pic:spPr>
                </pic:pic>
              </a:graphicData>
            </a:graphic>
          </wp:inline>
        </w:drawing>
      </w:r>
    </w:p>
    <w:bookmarkStart w:name="z116"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10-қосымша                 </w:t>
      </w:r>
    </w:p>
    <w:bookmarkEnd w:id="24"/>
    <w:p>
      <w:pPr>
        <w:spacing w:after="0"/>
        <w:ind w:left="0"/>
        <w:jc w:val="both"/>
      </w:pPr>
      <w:r>
        <w:rPr>
          <w:rFonts w:ascii="Times New Roman"/>
          <w:b w:val="false"/>
          <w:i w:val="false"/>
          <w:color w:val="000000"/>
          <w:sz w:val="28"/>
        </w:rPr>
        <w:t>Электрондық мемлекеттік қызметке оң жауаптың (МБҰ-ға жолдаманың) шығыс нысаны</w:t>
      </w:r>
    </w:p>
    <w:p>
      <w:pPr>
        <w:spacing w:after="0"/>
        <w:ind w:left="0"/>
        <w:jc w:val="both"/>
      </w:pPr>
      <w:r>
        <w:drawing>
          <wp:inline distT="0" distB="0" distL="0" distR="0">
            <wp:extent cx="6667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67500" cy="7112000"/>
                    </a:xfrm>
                    <a:prstGeom prst="rect">
                      <a:avLst/>
                    </a:prstGeom>
                  </pic:spPr>
                </pic:pic>
              </a:graphicData>
            </a:graphic>
          </wp:inline>
        </w:drawing>
      </w:r>
    </w:p>
    <w:bookmarkStart w:name="z117" w:id="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11-қосымша                 </w:t>
      </w:r>
    </w:p>
    <w:bookmarkEnd w:id="25"/>
    <w:p>
      <w:pPr>
        <w:spacing w:after="0"/>
        <w:ind w:left="0"/>
        <w:jc w:val="both"/>
      </w:pPr>
      <w:r>
        <w:rPr>
          <w:rFonts w:ascii="Times New Roman"/>
          <w:b w:val="false"/>
          <w:i w:val="false"/>
          <w:color w:val="000000"/>
          <w:sz w:val="28"/>
        </w:rPr>
        <w:t>Баланы кезекке қою кезінде МБҰ-ға жолдау үшін тұтынушыға берілетін хабарламаның (тіркеу талонының) нысаны</w:t>
      </w:r>
    </w:p>
    <w:p>
      <w:pPr>
        <w:spacing w:after="0"/>
        <w:ind w:left="0"/>
        <w:jc w:val="both"/>
      </w:pPr>
      <w:r>
        <w:drawing>
          <wp:inline distT="0" distB="0" distL="0" distR="0">
            <wp:extent cx="53213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21300" cy="6896100"/>
                    </a:xfrm>
                    <a:prstGeom prst="rect">
                      <a:avLst/>
                    </a:prstGeom>
                  </pic:spPr>
                </pic:pic>
              </a:graphicData>
            </a:graphic>
          </wp:inline>
        </w:drawing>
      </w:r>
    </w:p>
    <w:bookmarkStart w:name="z118"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xml:space="preserve">
жолдама беру үшін мектеп жасына дейінгі  </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12-қосымша                 </w:t>
      </w:r>
    </w:p>
    <w:bookmarkEnd w:id="26"/>
    <w:p>
      <w:pPr>
        <w:spacing w:after="0"/>
        <w:ind w:left="0"/>
        <w:jc w:val="both"/>
      </w:pPr>
      <w:r>
        <w:rPr>
          <w:rFonts w:ascii="Times New Roman"/>
          <w:b w:val="false"/>
          <w:i w:val="false"/>
          <w:color w:val="000000"/>
          <w:sz w:val="28"/>
        </w:rPr>
        <w:t>Электрондық мемлекеттік қызметтерінің «сапа» және «қолжетімділік» көрсеткіштерін анықтау үшін сауалнаманың нысаны</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