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e300" w14:textId="de1e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мұқтаж азаматтардың жекелеген санаттарына әлеуметтiк көмек көрсету қағидасы туралы" Астана қаласы мәслихатының 2010 жылғы 13 желтоқсандағы № 410/54-IV шешiмiне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31 тамыздағы № 64/8-V шешімі. Астана қаласының Әділет департаментінде 2012 жылғы 2 қазанда нормативтік құқықтық кесімдерді Мемлекеттік тіркеудің тізіліміне № 746 болып енгізілді. Күші жойылды - Астана қаласы мәслихатының 2014 жылғы 27 маусымдағы № 250/36-V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Шешімнің тақырыбында және бүкіл мәтін бойынша «Ережесі», «Ереже», «Ережемен», «Ережеде», «Ереженің», «Ережеге», «ережесіне», «ережесінде», «ережесінің», «ережесін» деген сөздер «Қағидасы», «Қағида», «Қағидамен», «Қағидада», «Қағиданың», «Қағидаға», «қағидасына», «қағидасында», «қағидасының», «қағидасын» деген сөздермен ауыстырылды - Астана қаласы мәслихатының 27.03.2014 </w:t>
      </w:r>
      <w:r>
        <w:rPr>
          <w:rFonts w:ascii="Times New Roman"/>
          <w:b w:val="false"/>
          <w:i w:val="false"/>
          <w:color w:val="ff0000"/>
          <w:sz w:val="28"/>
        </w:rPr>
        <w:t>№ 225/31-V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жүйесi туралы» Қазақстан Республикасының 2009 жылғы 18 қыркүйектегi кодексi 9-бабы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қаласындағы мұқтаж азаматтардың жекелеген санаттарына әлеуметтiк көмек көрсету қағидасы туралы» Астана қаласы мәслихатының 2010 жылғы 13 желтоқсандағы № 410/54-IV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2010 жылғы 24 қаңтарда № 666 болып тіркелген, 2011 жылғы 27 қаңтардағы № 11 «Вечерняя Астана», 2010 жылғы 27-29 қаңтардағы № 10, 11 «Астана ақшамы» газеттерінде жарияланған) келесі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шешімімен бекітілген Астана қаласындағы мұқтаж азаматтардың жекелеген санаттарына әлеуметтік көмек көрсету қағидасының (бұдан әрі - Қағида) </w:t>
      </w:r>
      <w:r>
        <w:rPr>
          <w:rFonts w:ascii="Times New Roman"/>
          <w:b w:val="false"/>
          <w:i w:val="false"/>
          <w:color w:val="000000"/>
          <w:sz w:val="28"/>
        </w:rPr>
        <w:t>38-5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«38-5. Әлеуметтiк көмек шеңберiнде осы Қағидаға қосымшаға сәйкес амбулаторлық емделуде Астана қаласындағы мұқтаж азаматтардың санаттарын тегін қамтамасыз ету үшін дәрі-дәрмек құралдарының тізбе (бұдан әрі – дәрi-дәрмек құралдарының тiзбесi) бойынша дәрi-дәрмек құралдары ұсынылады.</w:t>
      </w:r>
      <w:r>
        <w:br/>
      </w:r>
      <w:r>
        <w:rPr>
          <w:rFonts w:ascii="Times New Roman"/>
          <w:b w:val="false"/>
          <w:i w:val="false"/>
          <w:color w:val="000000"/>
          <w:sz w:val="28"/>
        </w:rPr>
        <w:t>
</w:t>
      </w:r>
      <w:r>
        <w:rPr>
          <w:rFonts w:ascii="Times New Roman"/>
          <w:b w:val="false"/>
          <w:i w:val="false"/>
          <w:color w:val="000000"/>
          <w:sz w:val="28"/>
        </w:rPr>
        <w:t>
      Клиникалық госпиталь Әкiмшi ұсынған дәрi-дәрмек құралдарының тiзбесi бекiтiлген мен азаматтардың тiзiмдерiне сәйкес, хабарласуына қарай белгiленген үлгiдегi жеңiлдiктi рецепттердi берудi жүзеге асырады.»;</w:t>
      </w:r>
      <w:r>
        <w:br/>
      </w:r>
      <w:r>
        <w:rPr>
          <w:rFonts w:ascii="Times New Roman"/>
          <w:b w:val="false"/>
          <w:i w:val="false"/>
          <w:color w:val="000000"/>
          <w:sz w:val="28"/>
        </w:rPr>
        <w:t>
</w:t>
      </w:r>
      <w:r>
        <w:rPr>
          <w:rFonts w:ascii="Times New Roman"/>
          <w:b w:val="false"/>
          <w:i w:val="false"/>
          <w:color w:val="000000"/>
          <w:sz w:val="28"/>
        </w:rPr>
        <w:t>
      Қағида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амбулаторлық емделуде Астана қаласындағы мұқтаж азаматтардың жекелеген санаттарын тегін қамтамасыз ету үшін дәрі-дәрмек құралдарының тізбесімен толықтырылсын.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Б. Исабаев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(ДСБ) бастығы                  А. Сегізбаева</w:t>
      </w:r>
    </w:p>
    <w:bookmarkStart w:name="z8"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64/8-V шешімімен   </w:t>
      </w:r>
      <w:r>
        <w:br/>
      </w:r>
      <w:r>
        <w:rPr>
          <w:rFonts w:ascii="Times New Roman"/>
          <w:b w:val="false"/>
          <w:i w:val="false"/>
          <w:color w:val="000000"/>
          <w:sz w:val="28"/>
        </w:rPr>
        <w:t xml:space="preserve">
бекітілген       </w:t>
      </w:r>
    </w:p>
    <w:bookmarkEnd w:id="1"/>
    <w:bookmarkStart w:name="z9" w:id="2"/>
    <w:p>
      <w:pPr>
        <w:spacing w:after="0"/>
        <w:ind w:left="0"/>
        <w:jc w:val="both"/>
      </w:pPr>
      <w:r>
        <w:rPr>
          <w:rFonts w:ascii="Times New Roman"/>
          <w:b w:val="false"/>
          <w:i w:val="false"/>
          <w:color w:val="000000"/>
          <w:sz w:val="28"/>
        </w:rPr>
        <w:t xml:space="preserve">
Астана қаласындағы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көрсету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410/54-IV қағидасына     </w:t>
      </w:r>
      <w:r>
        <w:br/>
      </w:r>
      <w:r>
        <w:rPr>
          <w:rFonts w:ascii="Times New Roman"/>
          <w:b w:val="false"/>
          <w:i w:val="false"/>
          <w:color w:val="000000"/>
          <w:sz w:val="28"/>
        </w:rPr>
        <w:t xml:space="preserve">
қосымша            </w:t>
      </w:r>
    </w:p>
    <w:bookmarkEnd w:id="2"/>
    <w:bookmarkStart w:name="z10" w:id="3"/>
    <w:p>
      <w:pPr>
        <w:spacing w:after="0"/>
        <w:ind w:left="0"/>
        <w:jc w:val="left"/>
      </w:pPr>
      <w:r>
        <w:rPr>
          <w:rFonts w:ascii="Times New Roman"/>
          <w:b/>
          <w:i w:val="false"/>
          <w:color w:val="000000"/>
        </w:rPr>
        <w:t xml:space="preserve"> 
Амбулаторлық емделу кезінде Астана қаласындағы мұқтаж</w:t>
      </w:r>
      <w:r>
        <w:br/>
      </w:r>
      <w:r>
        <w:rPr>
          <w:rFonts w:ascii="Times New Roman"/>
          <w:b/>
          <w:i w:val="false"/>
          <w:color w:val="000000"/>
        </w:rPr>
        <w:t>
азаматтардың жекелеген санаттарын тегін қамтамасыз ету үшін</w:t>
      </w:r>
      <w:r>
        <w:br/>
      </w:r>
      <w:r>
        <w:rPr>
          <w:rFonts w:ascii="Times New Roman"/>
          <w:b/>
          <w:i w:val="false"/>
          <w:color w:val="000000"/>
        </w:rPr>
        <w:t>
дәрі-дәрмек құралдарының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106"/>
        <w:gridCol w:w="5626"/>
      </w:tblGrid>
      <w:tr>
        <w:trPr>
          <w:trHeight w:val="7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атауы (ХПА)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 мөлшері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Адеметионин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мг</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Азапентацен натрий полисульфонаты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Белсендендірілген көмір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28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ацетаты, фитоменадион холекальциферол, мырыш оксиді, цианокобаламин, аскорбин қышқылы, пантотен қышқылы, ретинол ацетаты, тиамин мононитраты, пиридоксин гидрохлориді, рибофлавин, фолий қышқылы, фосфор, хром хлориді, бетакаротен, биотин, ванадий метаванадаты, темір фумараты, йод (калий йодиді), калий, калий хлориді, кальций, кремний оксиді, магний оксиді, марганец сульфаты, мыс оксиді, натрий молибдаты, натрий селенаты, никель сульфаты, никотинамид, қалайы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гидроксидінің гелі, магний гидроксиді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суспензия 170 мл</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соруға арналған 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0,15 г</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калий клавуланаты/клавулон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625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көпіршіген таблеткалар 1000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 20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Ацетазоламид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Ацетиламинонитропропоксибензен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25 мг</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 магний гидроксиді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75 мг/15,2</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көпіршіген таблеткалар, пакеттердегі ұнтақ 600 мг</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Беклометазон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интраназалдық қолдануға арналған дозаланған спрей 50 мкг/ мөлшер 200 мөлшер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Бензобарбитал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100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Бетагистин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8 мг, 16 мг, 24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Бетаксолол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 тамшы 0,5 %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гентамицин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жақпамайы 0,1 % </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дипропионаты, гентамицин сульфаты, клотримазол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жақпамайы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Марлелi стерильді бинт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м*14 см</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Бисакодил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бифидобактериялар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пакеттердегі лиофизденген ұнтақ</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 көгі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спирт ерітіндісі </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Бринзоламид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ерітінді (көзге тамызатын тамшы) 1 % 5 мл</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Буфексамак, висмут субгаллат, лидокаин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жақпамай, суппозитории 25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Шүйгіншөп түбірі, этил спирті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сұйықтық 30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Валидол, глюкоза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0,06 г</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Винкамин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босатылатын капсулалар 30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Винпоцетин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 10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Гвайфенезин, дәрілік өсімдіктер экстраттары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ішке қабылданатын ерітінді 100 мл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гепарині, декспантенол, диметилсульфоксид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жақпамай 20,0</w:t>
            </w:r>
          </w:p>
        </w:tc>
      </w:tr>
      <w:tr>
        <w:trPr>
          <w:trHeight w:val="1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құтыдағы жақпамай 0,5 % 3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Гимекромон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Глауцин, эфедрин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шырын 125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сублингвальді таблеткалар 0,1 г</w:t>
            </w:r>
          </w:p>
        </w:tc>
      </w:tr>
      <w:tr>
        <w:trPr>
          <w:trHeight w:val="18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қоспа экстракты: алтыншыбық шөбі, дала қырықбуынының шөбі, құс андызы шөбі, бидайық тамырсабағы, пияз қауызы, қайың жапырақтары, пожитник тұқымы, ақжелкен түбірі, сүйментамыр түбірі, апельсин майы, шалфей майы, бұрыш жалбызының майы, қарағай майы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құтылардағы ішке қолдануға арналған паста 100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 қарамайы, ксерофом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линимент 40,0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Дексаметазон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0,1 % 8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неомицин, полимиксин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офтальмологиялық жақпайы 3,5 г</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неомицин, полимиксин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офтальмологиялық суспензия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тобрамицин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көз жақпамайы 0,3 % 3,5 г</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тобрамицин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офтальмологиялық суспензия 5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 гидроксипропилметилцеллюлоза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инстилляция жасауға арналған флакон-тамызғыдағы ерітінді (көзге тамызатын тамшы)</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қанынан алынған депротеинизирленген гемодервит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қанынан алынған депротеинизирленген гемодервит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жақпамай 5 %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диклофенакы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таблеткалар/капсулалар 50 мг, 100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диклофенакы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50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диклофенакы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мг/3 мл немесе 2 мл ерітінді</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Диметинден малеаты, фениэфрин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назальды тамшы, спрей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Диосмин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Дипиридамол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Доксазозин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4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Домперидон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соруға арналған таблеткалар 10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Дротаверин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полиизомальтозаты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шырын 50 мг/5 мл 100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сульфаты, аскорбин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Толғақшөп қарапайым шөбі,</w:t>
            </w:r>
            <w:r>
              <w:br/>
            </w:r>
            <w:r>
              <w:rPr>
                <w:rFonts w:ascii="Times New Roman"/>
                <w:b w:val="false"/>
                <w:i w:val="false"/>
                <w:color w:val="000000"/>
                <w:sz w:val="20"/>
              </w:rPr>
              <w:t>
</w:t>
            </w:r>
            <w:r>
              <w:rPr>
                <w:rFonts w:ascii="Times New Roman"/>
                <w:b w:val="false"/>
                <w:i w:val="false"/>
                <w:color w:val="000000"/>
                <w:sz w:val="20"/>
              </w:rPr>
              <w:t xml:space="preserve">Дәрілік сүйментамырдың түбірі, розмарин жапырақтары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ерітінді, таблеткалар/драже</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Зопиклон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7,5 мг</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крем, таблеткалар 200 мг</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Индометацин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жақпамай 10 % 40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ампуладағы лиофилизат 1000 МЕ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спирттік ерітінді 5 %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калий йодиді, глиццерин, су</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ерітінді 25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және магний аспарагинаты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карбонаты, холекальциферол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 дәмді шайнауға арналған 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Каптоприл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 гидрохлортиазид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Карбамазепин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375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Карведилол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6,25 мг, 12,5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 Dl-карнитин гидрохлориді (соның ішінде, карнитин негізі), бауыр антитоксикалық фракциясы (соның ішінде, цианкобаламин), карнитин оротаты (соның ішінде, орото қышқылы және карнитин), пиридоксин гидрохлориді, цианкобаламин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Кетоканозол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2 %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мг, крем 5 % 30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Кларитромицин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 итжидектің қою экстрактісі, мырыш сульфаты, глицерин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ректальді суппозиторилер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Ксилометазолин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мұрынға арналған флакондағы тамшы 0,1 % 10 мл</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сироп 120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Левомицитин, метилурацил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жақпамай 40,0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5 мг/мл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Лейкопластырь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катушкада 2 см*500 см</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2 % 2,0</w:t>
            </w:r>
          </w:p>
        </w:tc>
      </w:tr>
      <w:tr>
        <w:trPr>
          <w:trHeight w:val="38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Бактерий лизаттары: Streptococcus pneumoniae type I,II,III,V,VIII,XII, </w:t>
            </w:r>
            <w:r>
              <w:br/>
            </w:r>
            <w:r>
              <w:rPr>
                <w:rFonts w:ascii="Times New Roman"/>
                <w:b w:val="false"/>
                <w:i w:val="false"/>
                <w:color w:val="000000"/>
                <w:sz w:val="20"/>
              </w:rPr>
              <w:t>
</w:t>
            </w:r>
            <w:r>
              <w:rPr>
                <w:rFonts w:ascii="Times New Roman"/>
                <w:b w:val="false"/>
                <w:i w:val="false"/>
                <w:color w:val="000000"/>
                <w:sz w:val="20"/>
              </w:rPr>
              <w:t>Haemophilus influenzae type B</w:t>
            </w:r>
            <w:r>
              <w:br/>
            </w:r>
            <w:r>
              <w:rPr>
                <w:rFonts w:ascii="Times New Roman"/>
                <w:b w:val="false"/>
                <w:i w:val="false"/>
                <w:color w:val="000000"/>
                <w:sz w:val="20"/>
              </w:rPr>
              <w:t>
</w:t>
            </w:r>
            <w:r>
              <w:rPr>
                <w:rFonts w:ascii="Times New Roman"/>
                <w:b w:val="false"/>
                <w:i w:val="false"/>
                <w:color w:val="000000"/>
                <w:sz w:val="20"/>
              </w:rPr>
              <w:t>Klebsiella pneumoniae</w:t>
            </w:r>
            <w:r>
              <w:br/>
            </w:r>
            <w:r>
              <w:rPr>
                <w:rFonts w:ascii="Times New Roman"/>
                <w:b w:val="false"/>
                <w:i w:val="false"/>
                <w:color w:val="000000"/>
                <w:sz w:val="20"/>
              </w:rPr>
              <w:t>
</w:t>
            </w:r>
            <w:r>
              <w:rPr>
                <w:rFonts w:ascii="Times New Roman"/>
                <w:b w:val="false"/>
                <w:i w:val="false"/>
                <w:color w:val="000000"/>
                <w:sz w:val="20"/>
              </w:rPr>
              <w:t>Staphylococcus aureus</w:t>
            </w:r>
            <w:r>
              <w:br/>
            </w:r>
            <w:r>
              <w:rPr>
                <w:rFonts w:ascii="Times New Roman"/>
                <w:b w:val="false"/>
                <w:i w:val="false"/>
                <w:color w:val="000000"/>
                <w:sz w:val="20"/>
              </w:rPr>
              <w:t>
</w:t>
            </w:r>
            <w:r>
              <w:rPr>
                <w:rFonts w:ascii="Times New Roman"/>
                <w:b w:val="false"/>
                <w:i w:val="false"/>
                <w:color w:val="000000"/>
                <w:sz w:val="20"/>
              </w:rPr>
              <w:t>Acinetobacter calcoaceticus baumannii variety</w:t>
            </w:r>
            <w:r>
              <w:br/>
            </w:r>
            <w:r>
              <w:rPr>
                <w:rFonts w:ascii="Times New Roman"/>
                <w:b w:val="false"/>
                <w:i w:val="false"/>
                <w:color w:val="000000"/>
                <w:sz w:val="20"/>
              </w:rPr>
              <w:t>
</w:t>
            </w:r>
            <w:r>
              <w:rPr>
                <w:rFonts w:ascii="Times New Roman"/>
                <w:b w:val="false"/>
                <w:i w:val="false"/>
                <w:color w:val="000000"/>
                <w:sz w:val="20"/>
              </w:rPr>
              <w:t>Moraxella catarrhalis</w:t>
            </w:r>
            <w:r>
              <w:br/>
            </w:r>
            <w:r>
              <w:rPr>
                <w:rFonts w:ascii="Times New Roman"/>
                <w:b w:val="false"/>
                <w:i w:val="false"/>
                <w:color w:val="000000"/>
                <w:sz w:val="20"/>
              </w:rPr>
              <w:t>
</w:t>
            </w:r>
            <w:r>
              <w:rPr>
                <w:rFonts w:ascii="Times New Roman"/>
                <w:b w:val="false"/>
                <w:i w:val="false"/>
                <w:color w:val="000000"/>
                <w:sz w:val="20"/>
              </w:rPr>
              <w:t>Neisseria subflava flava variety</w:t>
            </w:r>
            <w:r>
              <w:br/>
            </w:r>
            <w:r>
              <w:rPr>
                <w:rFonts w:ascii="Times New Roman"/>
                <w:b w:val="false"/>
                <w:i w:val="false"/>
                <w:color w:val="000000"/>
                <w:sz w:val="20"/>
              </w:rPr>
              <w:t>
</w:t>
            </w:r>
            <w:r>
              <w:rPr>
                <w:rFonts w:ascii="Times New Roman"/>
                <w:b w:val="false"/>
                <w:i w:val="false"/>
                <w:color w:val="000000"/>
                <w:sz w:val="20"/>
              </w:rPr>
              <w:t>Neisseria subflava perflava variety</w:t>
            </w:r>
            <w:r>
              <w:br/>
            </w:r>
            <w:r>
              <w:rPr>
                <w:rFonts w:ascii="Times New Roman"/>
                <w:b w:val="false"/>
                <w:i w:val="false"/>
                <w:color w:val="000000"/>
                <w:sz w:val="20"/>
              </w:rPr>
              <w:t>
</w:t>
            </w:r>
            <w:r>
              <w:rPr>
                <w:rFonts w:ascii="Times New Roman"/>
                <w:b w:val="false"/>
                <w:i w:val="false"/>
                <w:color w:val="000000"/>
                <w:sz w:val="20"/>
              </w:rPr>
              <w:t>Streptococcus pyogenes group А</w:t>
            </w:r>
            <w:r>
              <w:br/>
            </w:r>
            <w:r>
              <w:rPr>
                <w:rFonts w:ascii="Times New Roman"/>
                <w:b w:val="false"/>
                <w:i w:val="false"/>
                <w:color w:val="000000"/>
                <w:sz w:val="20"/>
              </w:rPr>
              <w:t>
</w:t>
            </w:r>
            <w:r>
              <w:rPr>
                <w:rFonts w:ascii="Times New Roman"/>
                <w:b w:val="false"/>
                <w:i w:val="false"/>
                <w:color w:val="000000"/>
                <w:sz w:val="20"/>
              </w:rPr>
              <w:t>Streptococcus dysgalactiae group C</w:t>
            </w:r>
            <w:r>
              <w:br/>
            </w:r>
            <w:r>
              <w:rPr>
                <w:rFonts w:ascii="Times New Roman"/>
                <w:b w:val="false"/>
                <w:i w:val="false"/>
                <w:color w:val="000000"/>
                <w:sz w:val="20"/>
              </w:rPr>
              <w:t>
</w:t>
            </w:r>
            <w:r>
              <w:rPr>
                <w:rFonts w:ascii="Times New Roman"/>
                <w:b w:val="false"/>
                <w:i w:val="false"/>
                <w:color w:val="000000"/>
                <w:sz w:val="20"/>
              </w:rPr>
              <w:t>Enterococcus faecium</w:t>
            </w:r>
            <w:r>
              <w:br/>
            </w:r>
            <w:r>
              <w:rPr>
                <w:rFonts w:ascii="Times New Roman"/>
                <w:b w:val="false"/>
                <w:i w:val="false"/>
                <w:color w:val="000000"/>
                <w:sz w:val="20"/>
              </w:rPr>
              <w:t>
</w:t>
            </w:r>
            <w:r>
              <w:rPr>
                <w:rFonts w:ascii="Times New Roman"/>
                <w:b w:val="false"/>
                <w:i w:val="false"/>
                <w:color w:val="000000"/>
                <w:sz w:val="20"/>
              </w:rPr>
              <w:t>Enterococcus faecalis</w:t>
            </w:r>
            <w:r>
              <w:br/>
            </w:r>
            <w:r>
              <w:rPr>
                <w:rFonts w:ascii="Times New Roman"/>
                <w:b w:val="false"/>
                <w:i w:val="false"/>
                <w:color w:val="000000"/>
                <w:sz w:val="20"/>
              </w:rPr>
              <w:t>
</w:t>
            </w:r>
            <w:r>
              <w:rPr>
                <w:rFonts w:ascii="Times New Roman"/>
                <w:b w:val="false"/>
                <w:i w:val="false"/>
                <w:color w:val="000000"/>
                <w:sz w:val="20"/>
              </w:rPr>
              <w:t>Streptococcus group G</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назальді спрей 20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Лоперамид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лингвальді таблеткалар 2 мг </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күретамырға және бұлшық етке салуға арналған лиофилизат 8 мг, блистердегі қабықпен жабылған таблеткалар 4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гидроксиді, алюминий гидроксиді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пакеттегі суспензия 15 мл, шайнауға арналған таблеткалар </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лактат дигидраты, пиридоксин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жақпамай 10 %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 хлоргексидин глюконаты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г құтыдағы стоматологиялық гель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крем 2 % 20 г, құтыдағы оральды гель 2 % 20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Мометазон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крем 0,1 % 15,0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цитраты, калий хлориді, глюкоза ангидриді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пакеттердегі ұнтақ</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назальді тамшы 0,1 % 10,0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1 % 1 мг</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Нимесулид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 ұнтақ 2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0,0005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Нитроксолин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0,05 г</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Нонивамид, никобоксил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жақпамай 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400 мг, көзге және құлаққа арналған тамшы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майының концентраты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май</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құтыдағы назальді жақпамай 0,25 % 10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Оксибутинин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назальды спрей 0,05 % 10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капсулалар 20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Осельтамивир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75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капсулалар 150 мг, 300 мг, таблеткалар 20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Пантопразол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40 мг </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мүйізі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тундырма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Парацетамол, аскорбин қышқылы, хлорфенамин малеаты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Пентоксифиллин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Пипемид қышқылы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 400 мг, 800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 циннаризин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 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Пиритинол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 Лебенина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Рабепразол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20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Ранитидин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Силимарин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35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20 мг, 40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40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Смектит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пакеттердегі ұнтақ 3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 млн ЕД</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Спиронолактон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мг</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стрептоцид, норсульфазол натрийі, тимол, эвкалипт майы, бұрыш жалбыз майы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қолдануға арналған аэрозоль 50 мг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Escherichia coli, Streptococcus faecalis, Lactobacillus helveticus алмастыру өнімінің субстраты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тамшы 100 мл</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Сульфазалин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Сульфацетамид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 флакон-тамызғыдағы ерітінді (көзге тамызатын тамшы) 30 %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Тамсулозин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таблеткалар/капсулалар 0,4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4 % 10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1 %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Тетракциклин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құтыдағы жақпамай 3 % 15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бромиді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 1,0</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нитраты (витамин B</w:t>
            </w:r>
            <w:r>
              <w:rPr>
                <w:rFonts w:ascii="Times New Roman"/>
                <w:b w:val="false"/>
                <w:i w:val="false"/>
                <w:color w:val="000000"/>
                <w:vertAlign w:val="subscript"/>
              </w:rPr>
              <w:t>1</w:t>
            </w:r>
            <w:r>
              <w:rPr>
                <w:rFonts w:ascii="Times New Roman"/>
                <w:b w:val="false"/>
                <w:i w:val="false"/>
                <w:color w:val="000000"/>
                <w:sz w:val="20"/>
              </w:rPr>
              <w:t>), пиридоксин гидрохлориді (витамин B</w:t>
            </w:r>
            <w:r>
              <w:rPr>
                <w:rFonts w:ascii="Times New Roman"/>
                <w:b w:val="false"/>
                <w:i w:val="false"/>
                <w:color w:val="000000"/>
                <w:vertAlign w:val="subscript"/>
              </w:rPr>
              <w:t>6</w:t>
            </w:r>
            <w:r>
              <w:rPr>
                <w:rFonts w:ascii="Times New Roman"/>
                <w:b w:val="false"/>
                <w:i w:val="false"/>
                <w:color w:val="000000"/>
                <w:sz w:val="20"/>
              </w:rPr>
              <w:t>), цианокобаламин (витамин B</w:t>
            </w:r>
            <w:r>
              <w:rPr>
                <w:rFonts w:ascii="Times New Roman"/>
                <w:b w:val="false"/>
                <w:i w:val="false"/>
                <w:color w:val="000000"/>
                <w:vertAlign w:val="subscript"/>
              </w:rPr>
              <w:t>12</w:t>
            </w:r>
            <w:r>
              <w:rPr>
                <w:rFonts w:ascii="Times New Roman"/>
                <w:b w:val="false"/>
                <w:i w:val="false"/>
                <w:color w:val="000000"/>
                <w:sz w:val="2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0,5 % 5 мл</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 малеат, пилокарпина гидрохлорид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Тиокт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600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0,3 % 5 мл</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Толперизон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қабықпен жабылған таблеткалар 150 мг</w:t>
            </w:r>
          </w:p>
        </w:tc>
      </w:tr>
      <w:tr>
        <w:trPr>
          <w:trHeight w:val="7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Сарыбас шөбі, Ошаған жапырақтары, итмұрын жемісі, мия тамыры, тас шөбі, мелисса шөбі, шырғанақ майы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май 50 мл</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Понтийлық жусан шөбі, тас шөп, қалампыр ағашының қауызы, қара перцаг жемісі, зингибер тамыр сабағы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сұйықтық 100 мл</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Травопрост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40 мкг/мл 2,5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капсулалар 50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Триамцинолон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жақпамай 0,1 % 15 г</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Триметазидин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модификацияланып босатылатын таблеткалар 35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Троксерутин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2 % 40 г</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1 % 10,0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Урсодеокихол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250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Фамотидин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10 мг, 20 мг, 40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Феназон, лидокин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құлаққа арналған тамшы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этилбромизовалерианат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пероралді қолдануға арналған тамшы 50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мг</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Флумитазон пивалаты, салицил қышқылы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жақпамай</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Флуоцинолон ацетониді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жақпамай 0,25 % 10,0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Эссенциалді фосфолипидтер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микронизирленген флаванойд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қабықпен жабылған таблеткалар 500 мг</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Фрамецитин сульфаты, грамицидин, дексаметазон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көзге/құлаққа арналған тамшы</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Фузафунжин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аэрозоль 50 мг/20 мл 400 мөлшер</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Хлорофиллипт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спирттік ерітіндісі</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 альфосцераты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 сульфаты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 сульфаты, глюкозамин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Цетилпиридин хлориді, бензокаин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Цетиризин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Цефтриаксон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инъекция дайындауға арналған ұнтақ 1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0,05 % 1 мл</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 тиамин гидрохлориді, пиридоксин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қабықпен жабылған таблеткалар</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Цинкокаин гидрохлориді, гидрокортизон, эскулозид, фрамицетин сульфаты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ректалді суппозиторилер</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 флакон-тамызғыдағы ерітінді (көзге тамызатын тамшы) 3 мг/мл 5 мл</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Цитохром С, аденозин, никотинамид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10 мл (көзге тамызатын тамшы)</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Шүйіншөп экстракты, бұрыш жалбыз экстракты, мелисса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80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 экстракты, троксерутин, гептаминол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Шүйіншөп тамырының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Артишок жапырақтарының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Сена жапырақтарының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70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аратәрiздес сабальдің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Итмұрын жемісінің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 250,0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Простат экстракты (сампрост)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ректальді суппозиторилер</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Түймедақ экстракты, қырмызыгүл экстракты, мыңжапырақ шөбі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ішке және сыртқа қолдануға арналған сұйық экстракт 50 мл</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Жебіршөптің сұйық экстракты, бәйшешек тамырының сұйық экстракты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эликсир 130,0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шүйіншөп экстракты, дәрілік мелисса, тесілген шайқурай, кәдімгі долана, поссифлора инкарнаты, кәдімгі құлмақ, қара жеміс</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 алатікен экстракттары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Экстракттар: didomocarpus pedicellata, saxifraga ligulata, rubia cordifolia, cyperus scariosus, achyranthes aspera, onosma bracteatum, vernonia cinerea, мумие, әктің силикаты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 экстракты, троксерутин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40 г</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Эмоксипин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1 % 5 мл (көзге тамызатын тамшы)</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 малеаты, гидрохлортиазид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Эпросартан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600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Альфа-бромизовалериан қышқылының этил эфирі, фенобарбитал, жалбыздың майы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пероральді қолдануға арналған тамшы 25 мл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