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7240" w14:textId="e127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2011 жылғы 2 желтоқсандағы № 4С-39-2 "2012-2014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15 маусымдағы № 5С-4-4 шешімі. Ақмола облысының Әділет департаментінде 2012 жылғы 18 маусымда № 3432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«Азаматтардың денсаулығын сақтау мәселелерi бойынша сектораралық және ведомствоаралық өзара iс-қимылды iске асыруға 2012 жылға арналған қаражатты бөлу туралы» 2012 жылғы 13 сәуірдегі № 461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«2012 - 2014 жылдарға арналған облыстық бюджет туралы» 2011 жылғы 2 желтоқсандағы № 4С-39-2 (нормативтік құқықтық актілерді мемлекеттік тіркеудің тізілімінде № 3414 тіркелген, 2012 жылдың 5 қаңтарында «Арқа ажары» газетінде, 2012 жылдың 5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2012 – 2014 жылдарға арналған облыстық бюджет тиісінше 1, 2 және 3 қосымшаларға сәйкес, оның iшiнде 2012 жылға келесi көлемдерде бекiтiлсiн:</w:t>
      </w:r>
      <w:r>
        <w:br/>
      </w:r>
      <w:r>
        <w:rPr>
          <w:rFonts w:ascii="Times New Roman"/>
          <w:b w:val="false"/>
          <w:i w:val="false"/>
          <w:color w:val="000000"/>
          <w:sz w:val="28"/>
        </w:rPr>
        <w:t>
      1) кiрiстер – 114 310 230,9 мың теңге, оның iшiнде:</w:t>
      </w:r>
      <w:r>
        <w:br/>
      </w:r>
      <w:r>
        <w:rPr>
          <w:rFonts w:ascii="Times New Roman"/>
          <w:b w:val="false"/>
          <w:i w:val="false"/>
          <w:color w:val="000000"/>
          <w:sz w:val="28"/>
        </w:rPr>
        <w:t>
      салықтық түсiмдер – 11 315 254,0 мың теңге;</w:t>
      </w:r>
      <w:r>
        <w:br/>
      </w:r>
      <w:r>
        <w:rPr>
          <w:rFonts w:ascii="Times New Roman"/>
          <w:b w:val="false"/>
          <w:i w:val="false"/>
          <w:color w:val="000000"/>
          <w:sz w:val="28"/>
        </w:rPr>
        <w:t>
      салықтық емес түсiмдер – 602 661,9 мың теңге;</w:t>
      </w:r>
      <w:r>
        <w:br/>
      </w:r>
      <w:r>
        <w:rPr>
          <w:rFonts w:ascii="Times New Roman"/>
          <w:b w:val="false"/>
          <w:i w:val="false"/>
          <w:color w:val="000000"/>
          <w:sz w:val="28"/>
        </w:rPr>
        <w:t>
      негiзгi капиталды сатудан түскен түсiмдер – 2 506,0 мың теңге;</w:t>
      </w:r>
      <w:r>
        <w:br/>
      </w:r>
      <w:r>
        <w:rPr>
          <w:rFonts w:ascii="Times New Roman"/>
          <w:b w:val="false"/>
          <w:i w:val="false"/>
          <w:color w:val="000000"/>
          <w:sz w:val="28"/>
        </w:rPr>
        <w:t>
      трансферттердің түсiмдерi – 102 389 809,0 мың теңге;</w:t>
      </w:r>
      <w:r>
        <w:br/>
      </w:r>
      <w:r>
        <w:rPr>
          <w:rFonts w:ascii="Times New Roman"/>
          <w:b w:val="false"/>
          <w:i w:val="false"/>
          <w:color w:val="000000"/>
          <w:sz w:val="28"/>
        </w:rPr>
        <w:t>
      2) шығындар – 116 430 355,1 мың теңге;</w:t>
      </w:r>
      <w:r>
        <w:br/>
      </w:r>
      <w:r>
        <w:rPr>
          <w:rFonts w:ascii="Times New Roman"/>
          <w:b w:val="false"/>
          <w:i w:val="false"/>
          <w:color w:val="000000"/>
          <w:sz w:val="28"/>
        </w:rPr>
        <w:t>
      3) таза бюджеттiк кредит беру – 972 387,4 мың теңге, оның iшiнде:</w:t>
      </w:r>
      <w:r>
        <w:br/>
      </w:r>
      <w:r>
        <w:rPr>
          <w:rFonts w:ascii="Times New Roman"/>
          <w:b w:val="false"/>
          <w:i w:val="false"/>
          <w:color w:val="000000"/>
          <w:sz w:val="28"/>
        </w:rPr>
        <w:t>
      бюджеттiк кредиттер – 1 625 045,0 мың теңге;</w:t>
      </w:r>
      <w:r>
        <w:br/>
      </w:r>
      <w:r>
        <w:rPr>
          <w:rFonts w:ascii="Times New Roman"/>
          <w:b w:val="false"/>
          <w:i w:val="false"/>
          <w:color w:val="000000"/>
          <w:sz w:val="28"/>
        </w:rPr>
        <w:t>
      бюджеттiк кредиттердi өтеу – 652 657,6 мың теңге;</w:t>
      </w:r>
      <w:r>
        <w:br/>
      </w:r>
      <w:r>
        <w:rPr>
          <w:rFonts w:ascii="Times New Roman"/>
          <w:b w:val="false"/>
          <w:i w:val="false"/>
          <w:color w:val="000000"/>
          <w:sz w:val="28"/>
        </w:rPr>
        <w:t>
      4) қаржы активтерiмен жасалатын операциялар бойынша сальдо – 693 161,0 мың теңге, оның iшiнде:</w:t>
      </w:r>
      <w:r>
        <w:br/>
      </w:r>
      <w:r>
        <w:rPr>
          <w:rFonts w:ascii="Times New Roman"/>
          <w:b w:val="false"/>
          <w:i w:val="false"/>
          <w:color w:val="000000"/>
          <w:sz w:val="28"/>
        </w:rPr>
        <w:t>
      қаржы активтерiн сатып алу – 693 161,0 мың теңге;</w:t>
      </w:r>
      <w:r>
        <w:br/>
      </w:r>
      <w:r>
        <w:rPr>
          <w:rFonts w:ascii="Times New Roman"/>
          <w:b w:val="false"/>
          <w:i w:val="false"/>
          <w:color w:val="000000"/>
          <w:sz w:val="28"/>
        </w:rPr>
        <w:t>
      5) бюджет тапшылығы (профицит) – - 3 785 672,6 мың теңге;</w:t>
      </w:r>
      <w:r>
        <w:br/>
      </w:r>
      <w:r>
        <w:rPr>
          <w:rFonts w:ascii="Times New Roman"/>
          <w:b w:val="false"/>
          <w:i w:val="false"/>
          <w:color w:val="000000"/>
          <w:sz w:val="28"/>
        </w:rPr>
        <w:t>
      6) бюджет тапшылығын қаржыландыру (профициттi пайдалану) – 3 785 672,6 мың теңге.»;</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«9. 2012 жылға арналған облыстың жергiлiктi атқарушы органының резервi 201 509,0 мың теңге сомасында бекiтiлсiн.»;</w:t>
      </w:r>
      <w:r>
        <w:br/>
      </w:r>
      <w:r>
        <w:rPr>
          <w:rFonts w:ascii="Times New Roman"/>
          <w:b w:val="false"/>
          <w:i w:val="false"/>
          <w:color w:val="000000"/>
          <w:sz w:val="28"/>
        </w:rPr>
        <w:t>
      көрсетілген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2012 жылдың 1 қаңтарынан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С.Аяғанов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Қ.Қожамжаров</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М.Тақамбаев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15 маусымдағы</w:t>
      </w:r>
      <w:r>
        <w:br/>
      </w:r>
      <w:r>
        <w:rPr>
          <w:rFonts w:ascii="Times New Roman"/>
          <w:b w:val="false"/>
          <w:i w:val="false"/>
          <w:color w:val="000000"/>
          <w:sz w:val="28"/>
        </w:rPr>
        <w:t>
№ 5С-4-4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4С-39-2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36"/>
        <w:gridCol w:w="636"/>
        <w:gridCol w:w="8485"/>
        <w:gridCol w:w="270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114 310 230,9</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11 315 254,0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9 987 435,0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9 987 435,0</w:t>
            </w:r>
          </w:p>
        </w:tc>
      </w:tr>
      <w:tr>
        <w:trPr>
          <w:trHeight w:val="7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1 327 819,0</w:t>
            </w:r>
          </w:p>
        </w:tc>
      </w:tr>
      <w:tr>
        <w:trPr>
          <w:trHeight w:val="7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1 327 819,0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602 661,9</w:t>
            </w:r>
          </w:p>
        </w:tc>
      </w:tr>
      <w:tr>
        <w:trPr>
          <w:trHeight w:val="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45 104,0</w:t>
            </w:r>
          </w:p>
        </w:tc>
      </w:tr>
      <w:tr>
        <w:trPr>
          <w:trHeight w:val="5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9 215,0</w:t>
            </w:r>
          </w:p>
        </w:tc>
      </w:tr>
      <w:tr>
        <w:trPr>
          <w:trHeight w:val="4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7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11 097,0</w:t>
            </w:r>
          </w:p>
        </w:tc>
      </w:tr>
      <w:tr>
        <w:trPr>
          <w:trHeight w:val="10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2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8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6 723,0</w:t>
            </w:r>
          </w:p>
        </w:tc>
      </w:tr>
      <w:tr>
        <w:trPr>
          <w:trHeight w:val="9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6 723,0</w:t>
            </w:r>
          </w:p>
        </w:tc>
      </w:tr>
      <w:tr>
        <w:trPr>
          <w:trHeight w:val="19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313 784,9</w:t>
            </w:r>
          </w:p>
        </w:tc>
      </w:tr>
      <w:tr>
        <w:trPr>
          <w:trHeight w:val="24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313 784,9</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234 045,0</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234 045,0</w:t>
            </w:r>
          </w:p>
        </w:tc>
      </w:tr>
      <w:tr>
        <w:trPr>
          <w:trHeight w:val="5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8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102 389 809,0</w:t>
            </w:r>
          </w:p>
        </w:tc>
      </w:tr>
      <w:tr>
        <w:trPr>
          <w:trHeight w:val="4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2 366 304,0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2 366 304,0</w:t>
            </w:r>
          </w:p>
        </w:tc>
      </w:tr>
      <w:tr>
        <w:trPr>
          <w:trHeight w:val="8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100 023 505,0</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100 023 505,0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92"/>
        <w:gridCol w:w="670"/>
        <w:gridCol w:w="8409"/>
        <w:gridCol w:w="272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116 430 355,1</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885 459,6</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58 461,7</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54 190,7</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439 662,1</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374 333,5</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18 930,6</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108 898,0</w:t>
            </w:r>
          </w:p>
        </w:tc>
      </w:tr>
      <w:tr>
        <w:trPr>
          <w:trHeight w:val="11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100 500,0</w:t>
            </w:r>
          </w:p>
        </w:tc>
      </w:tr>
      <w:tr>
        <w:trPr>
          <w:trHeight w:val="6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7 019,0</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133 753,8</w:t>
            </w:r>
          </w:p>
        </w:tc>
      </w:tr>
      <w:tr>
        <w:trPr>
          <w:trHeight w:val="15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121 777,8</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144 684,0</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139 684,0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119 536,9</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119 536,9</w:t>
            </w:r>
          </w:p>
        </w:tc>
      </w:tr>
      <w:tr>
        <w:trPr>
          <w:trHeight w:val="13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31 963,0</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71 569,9</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5 731 459,9</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4 449 222,5</w:t>
            </w:r>
          </w:p>
        </w:tc>
      </w:tr>
      <w:tr>
        <w:trPr>
          <w:trHeight w:val="12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3 951 914,4</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6 589,1</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231 658,0</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42 910,0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2 716,0</w:t>
            </w: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көшi-қон полициясының қосымша штат санын ұстау, материалдық-техникалық жарақтандыру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19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9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режимдiк стратегиялық объектiлерге қызмет көрсетудi жүзеге асыратын штат санын ұстау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1 282 237,4</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17 341 583,4</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243 832,0</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37 483,0</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жүйесiнiң мемлекеттiк бiлiм беру ұйымдарының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29 058,0</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1 133 347,4</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923 654,4</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209 693,0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10 023 754,5</w:t>
            </w:r>
          </w:p>
        </w:tc>
      </w:tr>
      <w:tr>
        <w:trPr>
          <w:trHeight w:val="10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85 831,0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766 590,0</w:t>
            </w:r>
          </w:p>
        </w:tc>
      </w:tr>
      <w:tr>
        <w:trPr>
          <w:trHeight w:val="9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11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54 800,0</w:t>
            </w:r>
          </w:p>
        </w:tc>
      </w:tr>
      <w:tr>
        <w:trPr>
          <w:trHeight w:val="8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683 152,0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13 615,0</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76 085,0</w:t>
            </w:r>
          </w:p>
        </w:tc>
      </w:tr>
      <w:tr>
        <w:trPr>
          <w:trHeight w:val="12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83 565,0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4 325 268,1</w:t>
            </w:r>
          </w:p>
        </w:tc>
      </w:tr>
      <w:tr>
        <w:trPr>
          <w:trHeight w:val="16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Әдiстемелiк жұмыс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67 823,0</w:t>
            </w:r>
          </w:p>
        </w:tc>
      </w:tr>
      <w:tr>
        <w:trPr>
          <w:trHeight w:val="23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325 516,0</w:t>
            </w:r>
          </w:p>
        </w:tc>
      </w:tr>
      <w:tr>
        <w:trPr>
          <w:trHeight w:val="9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14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19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512 772,0</w:t>
            </w:r>
          </w:p>
        </w:tc>
      </w:tr>
      <w:tr>
        <w:trPr>
          <w:trHeight w:val="13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54 263,0</w:t>
            </w:r>
          </w:p>
        </w:tc>
      </w:tr>
      <w:tr>
        <w:trPr>
          <w:trHeight w:val="14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902 261,4</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5 827 086,5</w:t>
            </w:r>
          </w:p>
        </w:tc>
      </w:tr>
      <w:tr>
        <w:trPr>
          <w:trHeight w:val="15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3 645 967,0</w:t>
            </w:r>
          </w:p>
        </w:tc>
      </w:tr>
      <w:tr>
        <w:trPr>
          <w:trHeight w:val="15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2 141 819,5</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39 300,0</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17 454 910,5</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16 816 556,4</w:t>
            </w:r>
          </w:p>
        </w:tc>
      </w:tr>
      <w:tr>
        <w:trPr>
          <w:trHeight w:val="8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92 743,0</w:t>
            </w:r>
          </w:p>
        </w:tc>
      </w:tr>
      <w:tr>
        <w:trPr>
          <w:trHeight w:val="16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10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106 251,0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169 906,0</w:t>
            </w:r>
          </w:p>
        </w:tc>
      </w:tr>
      <w:tr>
        <w:trPr>
          <w:trHeight w:val="15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3 121 269,0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7 128 438,0</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904 440,0</w:t>
            </w:r>
          </w:p>
        </w:tc>
      </w:tr>
      <w:tr>
        <w:trPr>
          <w:trHeight w:val="17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Мемлекеттiк бағдарлама аясында бостандықтан айыру орындарында отырған және босап шыққан тұлғалар арасында АҚТҚ-инфекциясының алдын-алуға арналған әлеуметтiк жобаларды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11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10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103 383,0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328 502,0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52 177,0</w:t>
            </w:r>
          </w:p>
        </w:tc>
      </w:tr>
      <w:tr>
        <w:trPr>
          <w:trHeight w:val="19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29 878,0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512 072,0</w:t>
            </w:r>
          </w:p>
        </w:tc>
      </w:tr>
      <w:tr>
        <w:trPr>
          <w:trHeight w:val="11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197 233,0</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36 742,0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4 697,0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1 459 181,0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18 303,0</w:t>
            </w:r>
          </w:p>
        </w:tc>
      </w:tr>
      <w:tr>
        <w:trPr>
          <w:trHeight w:val="11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1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293 721,0</w:t>
            </w:r>
          </w:p>
        </w:tc>
      </w:tr>
      <w:tr>
        <w:trPr>
          <w:trHeight w:val="11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890 461,0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638 354,1</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638 354,1</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3 317 716,1</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1 838 324,2</w:t>
            </w:r>
          </w:p>
        </w:tc>
      </w:tr>
      <w:tr>
        <w:trPr>
          <w:trHeight w:val="11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7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456 766,0</w:t>
            </w:r>
          </w:p>
        </w:tc>
      </w:tr>
      <w:tr>
        <w:trPr>
          <w:trHeight w:val="2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157 037,8</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15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395 222,0</w:t>
            </w:r>
          </w:p>
        </w:tc>
      </w:tr>
      <w:tr>
        <w:trPr>
          <w:trHeight w:val="15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252 236,3</w:t>
            </w:r>
          </w:p>
        </w:tc>
      </w:tr>
      <w:tr>
        <w:trPr>
          <w:trHeight w:val="11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50 345,0</w:t>
            </w:r>
          </w:p>
        </w:tc>
      </w:tr>
      <w:tr>
        <w:trPr>
          <w:trHeight w:val="9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398 921,0</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47 690,2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1 471 484,9</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1 424 811,9</w:t>
            </w: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46 673,0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 объектiлерiн салу және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5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20 484 110,9</w:t>
            </w:r>
          </w:p>
        </w:tc>
      </w:tr>
      <w:tr>
        <w:trPr>
          <w:trHeight w:val="10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60 051,0</w:t>
            </w:r>
          </w:p>
        </w:tc>
      </w:tr>
      <w:tr>
        <w:trPr>
          <w:trHeight w:val="15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11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15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15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10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10 477 019,7</w:t>
            </w:r>
          </w:p>
        </w:tc>
      </w:tr>
      <w:tr>
        <w:trPr>
          <w:trHeight w:val="14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13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356 556,7</w:t>
            </w:r>
          </w:p>
        </w:tc>
      </w:tr>
      <w:tr>
        <w:trPr>
          <w:trHeight w:val="16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4 024 620,0</w:t>
            </w:r>
          </w:p>
        </w:tc>
      </w:tr>
      <w:tr>
        <w:trPr>
          <w:trHeight w:val="15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552 495,0</w:t>
            </w:r>
          </w:p>
        </w:tc>
      </w:tr>
      <w:tr>
        <w:trPr>
          <w:trHeight w:val="16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мекендердің сумен жабдықтау жүйесін дамытуға республикалық бюджеттен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3 928 143,0</w:t>
            </w:r>
          </w:p>
        </w:tc>
      </w:tr>
      <w:tr>
        <w:trPr>
          <w:trHeight w:val="16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22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9 330 900,2</w:t>
            </w:r>
          </w:p>
        </w:tc>
      </w:tr>
      <w:tr>
        <w:trPr>
          <w:trHeight w:val="12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37 563,0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5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832 490,0</w:t>
            </w:r>
          </w:p>
        </w:tc>
      </w:tr>
      <w:tr>
        <w:trPr>
          <w:trHeight w:val="10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1 041 343,9</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269 370,3</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3 671 511,1</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188 380,0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167 914,0</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1 300 360,0</w:t>
            </w:r>
          </w:p>
        </w:tc>
      </w:tr>
      <w:tr>
        <w:trPr>
          <w:trHeight w:val="12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1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10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1 151 571,0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26 158,0</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943 439,9</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38 874,8</w:t>
            </w:r>
          </w:p>
        </w:tc>
      </w:tr>
      <w:tr>
        <w:trPr>
          <w:trHeight w:val="7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195 184,0</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196 111,8</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432 125,1</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64 456,8</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7 421,7</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материалдық-техникалық жарақтандыруға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9 104,2</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533 142,2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101 937,0</w:t>
            </w:r>
          </w:p>
        </w:tc>
      </w:tr>
      <w:tr>
        <w:trPr>
          <w:trHeight w:val="7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66 317,0</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341 174,2</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634 500,0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266 584,0</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142 916,0</w:t>
            </w:r>
          </w:p>
        </w:tc>
      </w:tr>
      <w:tr>
        <w:trPr>
          <w:trHeight w:val="10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11 084 318,2</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268 002,0</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26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пайдаланушылардың немесе жер телімдерінің иелеріне шығындарды өтеуге республикалық бюджеттің трансферттері есебінен Ақмола облысы аудандарының (облыстық маңызы бар қалалардың) бюджеттеріне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173 390,0</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1 852 658,0</w:t>
            </w:r>
          </w:p>
        </w:tc>
      </w:tr>
      <w:tr>
        <w:trPr>
          <w:trHeight w:val="11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561 659,8</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586 367,0</w:t>
            </w:r>
          </w:p>
        </w:tc>
      </w:tr>
      <w:tr>
        <w:trPr>
          <w:trHeight w:val="16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7 461 233,2</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85 212,3</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9 204,7</w:t>
            </w:r>
          </w:p>
        </w:tc>
      </w:tr>
      <w:tr>
        <w:trPr>
          <w:trHeight w:val="8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1 112,3</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1 528 812,0</w:t>
            </w:r>
          </w:p>
        </w:tc>
      </w:tr>
      <w:tr>
        <w:trPr>
          <w:trHeight w:val="7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1 471 210,0</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15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егістік және егін жинау жұмыстарын жүргізу үшін қажетті жанар-жағар май және басқа да тауарлық-материалдық құндылықтардың құнын арзандату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0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эпизоотияға қарсы іс-шаралар жүргізуге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дақылдарының зиянды организмдерiне қарсы күрес жөнiндегi iс- 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60 050,0</w:t>
            </w:r>
          </w:p>
        </w:tc>
      </w:tr>
      <w:tr>
        <w:trPr>
          <w:trHeight w:val="21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бiрегейлендiрудi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117 627,8</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32 707,0</w:t>
            </w:r>
          </w:p>
        </w:tc>
      </w:tr>
      <w:tr>
        <w:trPr>
          <w:trHeight w:val="13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69 110,0</w:t>
            </w:r>
          </w:p>
        </w:tc>
      </w:tr>
      <w:tr>
        <w:trPr>
          <w:trHeight w:val="1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8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12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азық-түлiк тауарларының өңiрлiк тұрақтандыру қорларын қалыптастыруға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2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9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485 490,9</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399 468,9</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44 487,5</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6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8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350 955,4</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86 022,0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28 288,6</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8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1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7 273 905,3</w:t>
            </w:r>
          </w:p>
        </w:tc>
      </w:tr>
      <w:tr>
        <w:trPr>
          <w:trHeight w:val="7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7 273 905,3</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41 807,0</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2 514 752,0</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521 000,0</w:t>
            </w:r>
          </w:p>
        </w:tc>
      </w:tr>
      <w:tr>
        <w:trPr>
          <w:trHeight w:val="18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аудандық маңызы бар автомобиль жолдарын (қала көшелерін) және елді мекендердің көшелерін күрделі және орташа жөндеуден өткізуге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2 337 687,0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1 340 259,3</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2 843 512,3</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201 509,0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201 509,0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215 996,2</w:t>
            </w:r>
          </w:p>
        </w:tc>
      </w:tr>
      <w:tr>
        <w:trPr>
          <w:trHeight w:val="19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164 293,2</w:t>
            </w:r>
          </w:p>
        </w:tc>
      </w:tr>
      <w:tr>
        <w:trPr>
          <w:trHeight w:val="19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689 488,3</w:t>
            </w:r>
          </w:p>
        </w:tc>
      </w:tr>
      <w:tr>
        <w:trPr>
          <w:trHeight w:val="12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79 752,0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6 738,3</w:t>
            </w:r>
          </w:p>
        </w:tc>
      </w:tr>
      <w:tr>
        <w:trPr>
          <w:trHeight w:val="11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420 400,0</w:t>
            </w:r>
          </w:p>
        </w:tc>
      </w:tr>
      <w:tr>
        <w:trPr>
          <w:trHeight w:val="12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бизнестің кредиттерін ішінара кепілдендіру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48 598,0</w:t>
            </w:r>
          </w:p>
        </w:tc>
      </w:tr>
      <w:tr>
        <w:trPr>
          <w:trHeight w:val="9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1 465 590,5</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262 128,5</w:t>
            </w:r>
          </w:p>
        </w:tc>
      </w:tr>
      <w:tr>
        <w:trPr>
          <w:trHeight w:val="16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инженерлік инфрақұрылымын дамыту үшін берілетін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15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абаттандыру мәселелерін шешуге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2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24 638 086,0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24 638 086,0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2 566 881,7</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83 294,3</w:t>
            </w:r>
          </w:p>
        </w:tc>
      </w:tr>
      <w:tr>
        <w:trPr>
          <w:trHeight w:val="9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31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972 387,4</w:t>
            </w:r>
          </w:p>
        </w:tc>
      </w:tr>
      <w:tr>
        <w:trPr>
          <w:trHeight w:val="40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1 625 045,0</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0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13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783 000,0</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283 000,0</w:t>
            </w:r>
          </w:p>
        </w:tc>
      </w:tr>
      <w:tr>
        <w:trPr>
          <w:trHeight w:val="12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r>
        <w:trPr>
          <w:trHeight w:val="3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12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кондоминиум объектілерінің жалпы мүлкіне жөндеу жүргізуге кредит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652 657,6</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652 657,6</w:t>
            </w:r>
          </w:p>
        </w:tc>
      </w:tr>
      <w:tr>
        <w:trPr>
          <w:trHeight w:val="1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652 657,6</w:t>
            </w:r>
          </w:p>
        </w:tc>
      </w:tr>
      <w:tr>
        <w:trPr>
          <w:trHeight w:val="2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652 657,6</w:t>
            </w:r>
          </w:p>
        </w:tc>
      </w:tr>
      <w:tr>
        <w:trPr>
          <w:trHeight w:val="7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693 161,0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693 161,0</w:t>
            </w:r>
          </w:p>
        </w:tc>
      </w:tr>
      <w:tr>
        <w:trPr>
          <w:trHeight w:val="4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693 161,0</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2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-3 785 672,6</w:t>
            </w:r>
          </w:p>
        </w:tc>
      </w:tr>
      <w:tr>
        <w:trPr>
          <w:trHeight w:val="7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3 785 672,6</w:t>
            </w:r>
          </w:p>
        </w:tc>
      </w:tr>
    </w:tbl>
    <w:bookmarkStart w:name="z5"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15 июня</w:t>
      </w:r>
      <w:r>
        <w:br/>
      </w:r>
      <w:r>
        <w:rPr>
          <w:rFonts w:ascii="Times New Roman"/>
          <w:b w:val="false"/>
          <w:i w:val="false"/>
          <w:color w:val="000000"/>
          <w:sz w:val="28"/>
        </w:rPr>
        <w:t>
№ 5С-4-4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4С-39-2 шешіміне</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берілетін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7"/>
        <w:gridCol w:w="2653"/>
      </w:tblGrid>
      <w:tr>
        <w:trPr>
          <w:trHeight w:val="3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47 968 639,0</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19 851 523,0</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177 036,0</w:t>
            </w:r>
          </w:p>
        </w:tc>
      </w:tr>
      <w:tr>
        <w:trPr>
          <w:trHeight w:val="33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2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Режимдiк стратегиялық объектiлерге қызмет көрсетудi жүзеге асыратын штат санын ұстауға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ұстауға және материалдық-техникалық жарақтандыруға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25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қозғалысының қауіпсіздігін қамтамасыз 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1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57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мұғалiмдерiнiң бiлiктiлiк санаты үшiн қосымша ақы мөлшерiн ұлғайтуға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3 698 780,0</w:t>
            </w:r>
          </w:p>
        </w:tc>
      </w:tr>
      <w:tr>
        <w:trPr>
          <w:trHeight w:val="43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өнімділігі мен сапасын арттыруды субсидиялауға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32 707,0</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360 561,0</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1 488 912,0</w:t>
            </w:r>
          </w:p>
        </w:tc>
      </w:tr>
      <w:tr>
        <w:trPr>
          <w:trHeight w:val="7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1 471 210,0</w:t>
            </w:r>
          </w:p>
        </w:tc>
      </w:tr>
      <w:tr>
        <w:trPr>
          <w:trHeight w:val="8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бірегейлендіруді ұйымдастыру мен жүргізуге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73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906 276,0</w:t>
            </w:r>
          </w:p>
        </w:tc>
      </w:tr>
      <w:tr>
        <w:trPr>
          <w:trHeight w:val="82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4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52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52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125 224,0</w:t>
            </w:r>
          </w:p>
        </w:tc>
      </w:tr>
      <w:tr>
        <w:trPr>
          <w:trHeight w:val="22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көрсетуді iске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61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8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570 105,0</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4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қызметтерді көрсетуге, 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111 133,0</w:t>
            </w:r>
          </w:p>
        </w:tc>
      </w:tr>
      <w:tr>
        <w:trPr>
          <w:trHeight w:val="52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56 059,0</w:t>
            </w:r>
          </w:p>
        </w:tc>
      </w:tr>
      <w:tr>
        <w:trPr>
          <w:trHeight w:val="7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50 345,0</w:t>
            </w:r>
          </w:p>
        </w:tc>
      </w:tr>
      <w:tr>
        <w:trPr>
          <w:trHeight w:val="7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4 729,0</w:t>
            </w:r>
          </w:p>
        </w:tc>
      </w:tr>
      <w:tr>
        <w:trPr>
          <w:trHeight w:val="8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398 921,0</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98 971,0</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тәжiрибесiне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33 822,0</w:t>
            </w:r>
          </w:p>
        </w:tc>
      </w:tr>
      <w:tr>
        <w:trPr>
          <w:trHeight w:val="7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246 678,0</w:t>
            </w:r>
          </w:p>
        </w:tc>
      </w:tr>
      <w:tr>
        <w:trPr>
          <w:trHeight w:val="91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19 450,0</w:t>
            </w:r>
          </w:p>
        </w:tc>
      </w:tr>
      <w:tr>
        <w:trPr>
          <w:trHeight w:val="8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82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3 978 362,0</w:t>
            </w:r>
          </w:p>
        </w:tc>
      </w:tr>
      <w:tr>
        <w:trPr>
          <w:trHeight w:val="87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 мекендердің көшелерін күрделі және орташа жөндеуге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3 912 358,0</w:t>
            </w:r>
          </w:p>
        </w:tc>
      </w:tr>
      <w:tr>
        <w:trPr>
          <w:trHeight w:val="82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4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3 437 798,0</w:t>
            </w:r>
          </w:p>
        </w:tc>
      </w:tr>
      <w:tr>
        <w:trPr>
          <w:trHeight w:val="37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1 123 275,0</w:t>
            </w:r>
          </w:p>
        </w:tc>
      </w:tr>
      <w:tr>
        <w:trPr>
          <w:trHeight w:val="5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бағдарламасын iске асыруға, оның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205 895,0</w:t>
            </w:r>
          </w:p>
        </w:tc>
      </w:tr>
      <w:tr>
        <w:trPr>
          <w:trHeight w:val="39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7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63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325 516,0</w:t>
            </w:r>
          </w:p>
        </w:tc>
      </w:tr>
      <w:tr>
        <w:trPr>
          <w:trHeight w:val="1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оқу орындарындағы оқу-өндірістік шеберханаларды, зертханаларды жаңарту мен қайта жабдықтауға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27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546 562,0</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54 263,0</w:t>
            </w:r>
          </w:p>
        </w:tc>
      </w:tr>
      <w:tr>
        <w:trPr>
          <w:trHeight w:val="2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550 738,0</w:t>
            </w:r>
          </w:p>
        </w:tc>
      </w:tr>
      <w:tr>
        <w:trPr>
          <w:trHeight w:val="3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біліктілігін арттыруға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550 738,0</w:t>
            </w:r>
          </w:p>
        </w:tc>
      </w:tr>
      <w:tr>
        <w:trPr>
          <w:trHeight w:val="27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4 673 195,0</w:t>
            </w:r>
          </w:p>
        </w:tc>
      </w:tr>
      <w:tr>
        <w:trPr>
          <w:trHeight w:val="7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2 497 595,0</w:t>
            </w:r>
          </w:p>
        </w:tc>
      </w:tr>
      <w:tr>
        <w:trPr>
          <w:trHeight w:val="36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1 416 195,0</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755 319,0</w:t>
            </w:r>
          </w:p>
        </w:tc>
      </w:tr>
      <w:tr>
        <w:trPr>
          <w:trHeight w:val="7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мәселелерi бойынша 2012 жылға арналған сектораралық және ведомствоаралық өзара iс-қимылды iске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7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85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1 402 870,0</w:t>
            </w:r>
          </w:p>
        </w:tc>
      </w:tr>
      <w:tr>
        <w:trPr>
          <w:trHeight w:val="3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602 998,0</w:t>
            </w:r>
          </w:p>
        </w:tc>
      </w:tr>
      <w:tr>
        <w:trPr>
          <w:trHeight w:val="25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3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1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тауарларының өңiрлiк тұрақтандыру қорларын қалыптастыруға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173 390,0</w:t>
            </w:r>
          </w:p>
        </w:tc>
      </w:tr>
      <w:tr>
        <w:trPr>
          <w:trHeight w:val="7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пайдаланушыларға немесе жер телімдерінің иелеріне шығындарды өтеуге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173 390,0</w:t>
            </w:r>
          </w:p>
        </w:tc>
      </w:tr>
      <w:tr>
        <w:trPr>
          <w:trHeight w:val="4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2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40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26 592 071,0</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14 999 408,0</w:t>
            </w:r>
          </w:p>
        </w:tc>
      </w:tr>
      <w:tr>
        <w:trPr>
          <w:trHeight w:val="7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1 145 473,0</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3 645 967,0</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55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3 928 143,0</w:t>
            </w:r>
          </w:p>
        </w:tc>
      </w:tr>
      <w:tr>
        <w:trPr>
          <w:trHeight w:val="7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8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4 024 620,0</w:t>
            </w:r>
          </w:p>
        </w:tc>
      </w:tr>
      <w:tr>
        <w:trPr>
          <w:trHeight w:val="2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6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іс-шараларды іске асыруға, 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p>
        </w:tc>
      </w:tr>
      <w:tr>
        <w:trPr>
          <w:trHeight w:val="8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инженерлік-коммуникациялық инфрақұрылымды дамытуға және жайластыруға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10 571 663,0</w:t>
            </w:r>
          </w:p>
        </w:tc>
      </w:tr>
      <w:tr>
        <w:trPr>
          <w:trHeight w:val="5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832 490,0</w:t>
            </w:r>
          </w:p>
        </w:tc>
      </w:tr>
      <w:tr>
        <w:trPr>
          <w:trHeight w:val="5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6 678 688,0</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2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245 339,0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капиталын ұлғайтуға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36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7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1 021 000,0</w:t>
            </w:r>
          </w:p>
        </w:tc>
      </w:tr>
      <w:tr>
        <w:trPr>
          <w:trHeight w:val="4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1 021 000,0</w:t>
            </w:r>
          </w:p>
        </w:tc>
      </w:tr>
      <w:tr>
        <w:trPr>
          <w:trHeight w:val="43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37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салуға және (немесе) сатып алуға кредит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7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кредит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7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r>
        <w:trPr>
          <w:trHeight w:val="85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bl>
    <w:bookmarkStart w:name="z6"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15 маусымдағы</w:t>
      </w:r>
      <w:r>
        <w:br/>
      </w:r>
      <w:r>
        <w:rPr>
          <w:rFonts w:ascii="Times New Roman"/>
          <w:b w:val="false"/>
          <w:i w:val="false"/>
          <w:color w:val="000000"/>
          <w:sz w:val="28"/>
        </w:rPr>
        <w:t>
№ 5С-4-4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4С-39-2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2012 жылға арналған аудандар (облыстық маңызы бар</w:t>
      </w:r>
      <w:r>
        <w:br/>
      </w:r>
      <w:r>
        <w:rPr>
          <w:rFonts w:ascii="Times New Roman"/>
          <w:b/>
          <w:i w:val="false"/>
          <w:color w:val="000000"/>
        </w:rPr>
        <w:t>
қалалар) бюджеттерiне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7"/>
        <w:gridCol w:w="2653"/>
      </w:tblGrid>
      <w:tr>
        <w:trPr>
          <w:trHeight w:val="90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7 359 391,7</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3 814 150,2</w:t>
            </w:r>
          </w:p>
        </w:tc>
      </w:tr>
      <w:tr>
        <w:trPr>
          <w:trHeight w:val="37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902 261,4</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825 389,6</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33 146,2</w:t>
            </w:r>
          </w:p>
        </w:tc>
      </w:tr>
      <w:tr>
        <w:trPr>
          <w:trHeight w:val="7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 ұстауға және жетілдіруге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30 107,7</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ағымдағы жөндеуіне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13 617,9</w:t>
            </w:r>
          </w:p>
        </w:tc>
      </w:tr>
      <w:tr>
        <w:trPr>
          <w:trHeight w:val="5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118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қаласындағы қалалық стадионның ағымдағы жөндеуіне және футбол алаңын жасанды қабатпен жабуға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47 690,2</w:t>
            </w:r>
          </w:p>
        </w:tc>
      </w:tr>
      <w:tr>
        <w:trPr>
          <w:trHeight w:val="11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22 164,1</w:t>
            </w:r>
          </w:p>
        </w:tc>
      </w:tr>
      <w:tr>
        <w:trPr>
          <w:trHeight w:val="120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25 526,1</w:t>
            </w:r>
          </w:p>
        </w:tc>
      </w:tr>
      <w:tr>
        <w:trPr>
          <w:trHeight w:val="40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350 955,4</w:t>
            </w:r>
          </w:p>
        </w:tc>
      </w:tr>
      <w:tr>
        <w:trPr>
          <w:trHeight w:val="40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350 955,4</w:t>
            </w:r>
          </w:p>
        </w:tc>
      </w:tr>
      <w:tr>
        <w:trPr>
          <w:trHeight w:val="7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1 340 259,3</w:t>
            </w:r>
          </w:p>
        </w:tc>
      </w:tr>
      <w:tr>
        <w:trPr>
          <w:trHeight w:val="73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абаттандыруға, жөндеуге және жобалау - сметалық құжаттамасын әзірлеуге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1 340 259,3</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1 041 343,9</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схемаларын әзірлеуге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78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599 038,4</w:t>
            </w:r>
          </w:p>
        </w:tc>
      </w:tr>
      <w:tr>
        <w:trPr>
          <w:trHeight w:val="87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кентінің тұрғын үй қорларын және өндірістік объектілерін техникалық зерттеуге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абаттандыруға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76 640,6</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195 729,0</w:t>
            </w:r>
          </w:p>
        </w:tc>
      </w:tr>
      <w:tr>
        <w:trPr>
          <w:trHeight w:val="4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сатып 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6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әзірлеуге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45 950,0</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45 950,0</w:t>
            </w:r>
          </w:p>
        </w:tc>
      </w:tr>
      <w:tr>
        <w:trPr>
          <w:trHeight w:val="43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3 545 241,5</w:t>
            </w:r>
          </w:p>
        </w:tc>
      </w:tr>
      <w:tr>
        <w:trPr>
          <w:trHeight w:val="40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3 275 871,2</w:t>
            </w:r>
          </w:p>
        </w:tc>
      </w:tr>
      <w:tr>
        <w:trPr>
          <w:trHeight w:val="51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2 141 819,5</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552 495,0</w:t>
            </w:r>
          </w:p>
        </w:tc>
      </w:tr>
      <w:tr>
        <w:trPr>
          <w:trHeight w:val="42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91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356 556,7</w:t>
            </w:r>
          </w:p>
        </w:tc>
      </w:tr>
      <w:tr>
        <w:trPr>
          <w:trHeight w:val="75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269 370,3</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143 489,3</w:t>
            </w:r>
          </w:p>
        </w:tc>
      </w:tr>
      <w:tr>
        <w:trPr>
          <w:trHeight w:val="495"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88 881,0</w:t>
            </w:r>
          </w:p>
        </w:tc>
      </w:tr>
      <w:tr>
        <w:trPr>
          <w:trHeight w:val="840" w:hRule="atLeast"/>
        </w:trPr>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аудандық ішкі істер бөлімінің ғимаратын электрмен қамтамасыз ету жүйесінің құрылысына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