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35b0" w14:textId="d1d3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бойынша 2012 жылға арналған субсидия алушылардың тізіміне қосуға өтінімдердің ұсыну мерзімдерін және субсидияланатын ауыл шаруашылығы басым дақылдарының әрбір түрі бойынша егіс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2012 жылғы 2 мамырдағы № А-4/177 қаулысы. Ақмола облысы Степногорск қаласының Әділет басқармасында 2012 жылғы 10 мамырда № 1-2-164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05.11.2014 № 03-45ш/2838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бекiтiлген, өсiмдiк шаруашылығы өнiмiнiң шығымдылығы мен сапасын арттыруға жергiлiктi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ғылыми-өндiрiстiк орталығы» жауапкершiлiгi шектеулi серiктестiгiнiң 2012 жылғы 24 сәуірдегі № 341 қорытындысы негiзiнде Степногорск қаласының әкiмдiгi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 бойынша 2012 жылға арналған субсидия алушылардың тізіміне қосуға өтінімдердің ұсыну мерзімдерін және субсидияланатын ауыл шаруашылығы басым дақылдарының әрбір түрі бойынша егіс жүргізудің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әкiмiнiң орынбасары О.В.Робертке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 әкiмдiгiнiң осы қаулысы Ақмола облысының Әдiлет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А.Никишов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А-4/177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 алушылардың тізіміне қосуға өтінімдердің</w:t>
      </w:r>
      <w:r>
        <w:br/>
      </w:r>
      <w:r>
        <w:rPr>
          <w:rFonts w:ascii="Times New Roman"/>
          <w:b/>
          <w:i w:val="false"/>
          <w:color w:val="000000"/>
        </w:rPr>
        <w:t>
ұсыну мерзімдерін және субсидияланатын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басым дақылдарының әрбір түрі бойынша</w:t>
      </w:r>
      <w:r>
        <w:br/>
      </w:r>
      <w:r>
        <w:rPr>
          <w:rFonts w:ascii="Times New Roman"/>
          <w:b/>
          <w:i w:val="false"/>
          <w:color w:val="000000"/>
        </w:rPr>
        <w:t>
егіс жүргізудің оңтайлы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5364"/>
        <w:gridCol w:w="3783"/>
        <w:gridCol w:w="2751"/>
      </w:tblGrid>
      <w:tr>
        <w:trPr>
          <w:trHeight w:val="15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түрлерi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себу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мерзiмдерi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мерзiмi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жаздық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мамырға дейiн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мамырға дейін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ертерек жаздық бидай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дейiн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маусымға дейiн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маусымға дейiн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мамырға дейiн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көкөнiстер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дейiн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мамырға дейін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