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22904" w14:textId="a9229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аудандық мәслихатының 2011 жылғы 9 желтоқсандағы № 4С 40/2 "2012-2014 жылдарға арналған аудан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2012 жылғы 11 мамырдағы № 5С 5/4 шешімі. Ақмола облысы Атбасар ауданының Әділет басқармасында 2012 жылғы 17 мамырда № 1-5-185 тіркелді. Қолданылу мерзімінің аяқталуына байланысты күші жойылды - (Ақмола облысы Атбасар аудандық мәслихатының 2014 жылғы 4 қарашадағы № 194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Атбасар аудандық мәслихатының 04.11.2014 № 194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 бабының 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 - өзі басқару туралы»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Атбасар аудандық мәслихаты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Атбасар аудандық мәслихатының «2012 – 2014 жылдарға арналған аудан бюджеті туралы» 2011 жылғы 9 желтоқсандағы № 4С 40/2 (нормативтік құқықтық актілерді мемлекеттік тіркеудің Тізілімінде № 1-5-173 тіркелген, 2012 жылғы 27 қаңтардағы «Атбасар», «Простор»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2012 – 2014 жылдарға арналған аудан бюджеті 1, 2 және 3 қосымшаларына сәйкес, оның ішінде 2012 жылға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3812496,1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846296,0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39439,0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28000,0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2898761,1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3879291,6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129986,0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131249,0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1263,0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2400,0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2400,0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(-199181,5)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199181,5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116989,0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1263,0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83455,5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Атбасар аудандық мәслихатының «2012-2014 жылдарға арналған аудан бюджеті туралы» 2011 жылғы 9 желтоқсандағы № 4С 40/2 </w:t>
      </w:r>
      <w:r>
        <w:rPr>
          <w:rFonts w:ascii="Times New Roman"/>
          <w:b w:val="false"/>
          <w:i w:val="false"/>
          <w:color w:val="000000"/>
          <w:sz w:val="28"/>
        </w:rPr>
        <w:t>шешіміне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 </w:t>
      </w:r>
      <w:r>
        <w:rPr>
          <w:rFonts w:ascii="Times New Roman"/>
          <w:b w:val="false"/>
          <w:i w:val="false"/>
          <w:color w:val="000000"/>
          <w:sz w:val="28"/>
        </w:rPr>
        <w:t>шешімнің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2012 жылдың 1 қаңтарынан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Атбасар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Ивашин А.М.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  <w:r>
        <w:rPr>
          <w:rFonts w:ascii="Times New Roman"/>
          <w:b w:val="false"/>
          <w:i w:val="false"/>
          <w:color w:val="ffffff"/>
          <w:sz w:val="28"/>
        </w:rPr>
        <w:t xml:space="preserve"> «СО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Атбасар ауданының әкімі                    Сағдиев Е.Б.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Атбасар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мамырдағы № 5С 5/4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 қосымша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5"/>
        <w:gridCol w:w="403"/>
        <w:gridCol w:w="402"/>
        <w:gridCol w:w="8147"/>
        <w:gridCol w:w="260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</w:tr>
      <w:tr>
        <w:trPr>
          <w:trHeight w:val="40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3 812 496,1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846 296,0</w:t>
            </w:r>
          </w:p>
        </w:tc>
      </w:tr>
      <w:tr>
        <w:trPr>
          <w:trHeight w:val="3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73 916,0</w:t>
            </w:r>
          </w:p>
        </w:tc>
      </w:tr>
      <w:tr>
        <w:trPr>
          <w:trHeight w:val="3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73 916,0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472 592,0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472 592,0</w:t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252 236,0</w:t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160 709,0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29 274,0</w:t>
            </w:r>
          </w:p>
        </w:tc>
      </w:tr>
      <w:tr>
        <w:trPr>
          <w:trHeight w:val="3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59 088,0</w:t>
            </w:r>
          </w:p>
        </w:tc>
      </w:tr>
      <w:tr>
        <w:trPr>
          <w:trHeight w:val="43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3 165,0</w:t>
            </w:r>
          </w:p>
        </w:tc>
      </w:tr>
      <w:tr>
        <w:trPr>
          <w:trHeight w:val="58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40 600,0</w:t>
            </w:r>
          </w:p>
        </w:tc>
      </w:tr>
      <w:tr>
        <w:trPr>
          <w:trHeight w:val="3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7 432,0</w:t>
            </w:r>
          </w:p>
        </w:tc>
      </w:tr>
      <w:tr>
        <w:trPr>
          <w:trHeight w:val="6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19 600,0</w:t>
            </w:r>
          </w:p>
        </w:tc>
      </w:tr>
      <w:tr>
        <w:trPr>
          <w:trHeight w:val="6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12 368,0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105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6 952,0</w:t>
            </w:r>
          </w:p>
        </w:tc>
      </w:tr>
      <w:tr>
        <w:trPr>
          <w:trHeight w:val="3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6 952,0</w:t>
            </w:r>
          </w:p>
        </w:tc>
      </w:tr>
      <w:tr>
        <w:trPr>
          <w:trHeight w:val="3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39 439,0</w:t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3 579,0</w:t>
            </w:r>
          </w:p>
        </w:tc>
      </w:tr>
      <w:tr>
        <w:trPr>
          <w:trHeight w:val="6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425,0</w:t>
            </w:r>
          </w:p>
        </w:tc>
      </w:tr>
      <w:tr>
        <w:trPr>
          <w:trHeight w:val="52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3 154,0</w:t>
            </w:r>
          </w:p>
        </w:tc>
      </w:tr>
      <w:tr>
        <w:trPr>
          <w:trHeight w:val="103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177,0</w:t>
            </w:r>
          </w:p>
        </w:tc>
      </w:tr>
      <w:tr>
        <w:trPr>
          <w:trHeight w:val="102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177,0</w:t>
            </w:r>
          </w:p>
        </w:tc>
      </w:tr>
      <w:tr>
        <w:trPr>
          <w:trHeight w:val="165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34 613,0</w:t>
            </w:r>
          </w:p>
        </w:tc>
      </w:tr>
      <w:tr>
        <w:trPr>
          <w:trHeight w:val="18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төлемдерді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34 613,0</w:t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1 070,0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1 070,0</w:t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28 000,0</w:t>
            </w:r>
          </w:p>
        </w:tc>
      </w:tr>
      <w:tr>
        <w:trPr>
          <w:trHeight w:val="51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28 000,0</w:t>
            </w:r>
          </w:p>
        </w:tc>
      </w:tr>
      <w:tr>
        <w:trPr>
          <w:trHeight w:val="27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28 000,0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2 898 761,1</w:t>
            </w:r>
          </w:p>
        </w:tc>
      </w:tr>
      <w:tr>
        <w:trPr>
          <w:trHeight w:val="5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2 898 761,1</w:t>
            </w:r>
          </w:p>
        </w:tc>
      </w:tr>
      <w:tr>
        <w:trPr>
          <w:trHeight w:val="28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2 898 761,1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395 416,1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1 155 821,0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1 347 524,0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598"/>
        <w:gridCol w:w="261"/>
        <w:gridCol w:w="550"/>
        <w:gridCol w:w="7292"/>
        <w:gridCol w:w="261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3 879 291,6</w:t>
            </w:r>
          </w:p>
        </w:tc>
      </w:tr>
      <w:tr>
        <w:trPr>
          <w:trHeight w:val="375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217 774,8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13 911,0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13 703,0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60 328,0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60 328,0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114 945,8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113 425,8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1 520,0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28 590,0</w:t>
            </w:r>
          </w:p>
        </w:tc>
      </w:tr>
      <w:tr>
        <w:trPr>
          <w:trHeight w:val="13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21 733,0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816,0</w:t>
            </w:r>
          </w:p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5 109,0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30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1 966,0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1 966,0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1 806,0</w:t>
            </w:r>
          </w:p>
        </w:tc>
      </w:tr>
      <w:tr>
        <w:trPr>
          <w:trHeight w:val="11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765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862,0</w:t>
            </w:r>
          </w:p>
        </w:tc>
      </w:tr>
      <w:tr>
        <w:trPr>
          <w:trHeight w:val="450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2 126 047,2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1 876 047,2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7 873,0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1 722 153,2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3 140,0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13 711,0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50 668,0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27 955,0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17 852,0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1 232,0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30 663,0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250 000,0</w:t>
            </w:r>
          </w:p>
        </w:tc>
      </w:tr>
      <w:tr>
        <w:trPr>
          <w:trHeight w:val="600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140 478,0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140 478,0</w:t>
            </w:r>
          </w:p>
        </w:tc>
      </w:tr>
      <w:tr>
        <w:trPr>
          <w:trHeight w:val="11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18 907,0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48 042,0</w:t>
            </w:r>
          </w:p>
        </w:tc>
      </w:tr>
      <w:tr>
        <w:trPr>
          <w:trHeight w:val="12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1 158,0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2 115,0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8 343,0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14 008,0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605,0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11 689,0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12 829,0</w:t>
            </w:r>
          </w:p>
        </w:tc>
      </w:tr>
      <w:tr>
        <w:trPr>
          <w:trHeight w:val="12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6 173,0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16 296,0</w:t>
            </w:r>
          </w:p>
        </w:tc>
      </w:tr>
      <w:tr>
        <w:trPr>
          <w:trHeight w:val="435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362 358,8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91 444,0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91 444,0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233 476,0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13 000,0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беру жүйесін дамыту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220 476,0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27 424,0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7 778,0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17 851,0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10 014,8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7 944,8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 коммуникациялық инфрақұрылымды жобалау, дамыту, жайластыру және (немесе) сатып алу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1 470,0</w:t>
            </w:r>
          </w:p>
        </w:tc>
      </w:tr>
      <w:tr>
        <w:trPr>
          <w:trHeight w:val="765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294 808,4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114 915,0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6 482,0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63 935,0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41 546,0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2 952,0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15 049,0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4 608,0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7 552,0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2 889,0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14 594,4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4 698,4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1 888,0</w:t>
            </w:r>
          </w:p>
        </w:tc>
      </w:tr>
      <w:tr>
        <w:trPr>
          <w:trHeight w:val="10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8 008,0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150 250,0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150 250,0</w:t>
            </w:r>
          </w:p>
        </w:tc>
      </w:tr>
      <w:tr>
        <w:trPr>
          <w:trHeight w:val="1245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38 351,1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3 195,0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3 195,0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18 865,1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5 755,1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12 840,0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16 291,0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16 041,0</w:t>
            </w:r>
          </w:p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735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11 828,0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6 839,0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6 839,0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4 989,0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4 989,0</w:t>
            </w:r>
          </w:p>
        </w:tc>
      </w:tr>
      <w:tr>
        <w:trPr>
          <w:trHeight w:val="570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51 632,1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26 500,0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26 500,0</w:t>
            </w:r>
          </w:p>
        </w:tc>
      </w:tr>
      <w:tr>
        <w:trPr>
          <w:trHeight w:val="9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25 132,1</w:t>
            </w:r>
          </w:p>
        </w:tc>
      </w:tr>
      <w:tr>
        <w:trPr>
          <w:trHeight w:val="43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25 132,1</w:t>
            </w:r>
          </w:p>
        </w:tc>
      </w:tr>
      <w:tr>
        <w:trPr>
          <w:trHeight w:val="390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575 572,7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10 046,7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7 203,7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14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2 683,0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16 000,0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543 700,0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инженерлік инфрақұрылымын дамыту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543 700,0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5 826,0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5 267,0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559,0</w:t>
            </w:r>
          </w:p>
        </w:tc>
      </w:tr>
      <w:tr>
        <w:trPr>
          <w:trHeight w:val="570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57 612,5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57 612,5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57 612,5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129 986,0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131 249,0</w:t>
            </w:r>
          </w:p>
        </w:tc>
      </w:tr>
      <w:tr>
        <w:trPr>
          <w:trHeight w:val="1230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31 249,0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31 249,0</w:t>
            </w:r>
          </w:p>
        </w:tc>
      </w:tr>
      <w:tr>
        <w:trPr>
          <w:trHeight w:val="12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31 249,0</w:t>
            </w:r>
          </w:p>
        </w:tc>
      </w:tr>
      <w:tr>
        <w:trPr>
          <w:trHeight w:val="465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объектілерінің жалпы мүлкін жөндеу жүргізуге арналған бюджеттік кредиттер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1 263,0</w:t>
            </w:r>
          </w:p>
        </w:tc>
      </w:tr>
      <w:tr>
        <w:trPr>
          <w:trHeight w:val="480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1 263,0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1 263,0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</w:p>
        </w:tc>
      </w:tr>
      <w:tr>
        <w:trPr>
          <w:trHeight w:val="420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активтерiн сатудан түсетiн түсiмдер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-199 181,5</w:t>
            </w:r>
          </w:p>
        </w:tc>
      </w:tr>
      <w:tr>
        <w:trPr>
          <w:trHeight w:val="8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199 181,5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116 989,0</w:t>
            </w:r>
          </w:p>
        </w:tc>
      </w:tr>
      <w:tr>
        <w:trPr>
          <w:trHeight w:val="315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116 989,0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116 989,0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116 989,0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1 263,0</w:t>
            </w:r>
          </w:p>
        </w:tc>
      </w:tr>
      <w:tr>
        <w:trPr>
          <w:trHeight w:val="375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1 263,0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83 455,5</w:t>
            </w:r>
          </w:p>
        </w:tc>
      </w:tr>
      <w:tr>
        <w:trPr>
          <w:trHeight w:val="390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83 455,5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83 455,5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83 455,5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Атбасар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11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5С 5/4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маңызы бар қаланың, ауылдық</w:t>
      </w:r>
      <w:r>
        <w:br/>
      </w:r>
      <w:r>
        <w:rPr>
          <w:rFonts w:ascii="Times New Roman"/>
          <w:b/>
          <w:i w:val="false"/>
          <w:color w:val="000000"/>
        </w:rPr>
        <w:t>
(селолық) округтің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0"/>
        <w:gridCol w:w="530"/>
        <w:gridCol w:w="530"/>
        <w:gridCol w:w="8010"/>
        <w:gridCol w:w="2540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</w:tc>
      </w:tr>
      <w:tr>
        <w:trPr>
          <w:trHeight w:val="25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168 869,8</w:t>
            </w:r>
          </w:p>
        </w:tc>
      </w:tr>
      <w:tr>
        <w:trPr>
          <w:trHeight w:val="195" w:hRule="atLeast"/>
        </w:trPr>
        <w:tc>
          <w:tcPr>
            <w:tcW w:w="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114 945,8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Борисовка селолық округі әкімінің аппараты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6 703,9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6 703,9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Есенкелді ауылдық округі әкімінің аппараты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6 084,0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6 084,0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Макеевка селолық округі әкімінің аппараты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6 087,9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6 087,9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Мариновка селолық округі әкімінің аппараты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7 789,9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7 789,9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Новоалександровка селолық округі әкімінің аппараты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5 988,9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5 988,9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Новоселский селолық округі әкімінің аппараты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7 783,9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7 783,9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Октябрь селолық округі әкімінің аппараты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5 936,0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5 936,0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Покровка селолық округі әкімінің аппараты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6 970,9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6 970,9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Полтавка селолық округі әкімінің аппараты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6 111,9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6 111,9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Сепе селолық округі әкімінің аппараты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7 363,2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5 843,2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1 520,0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Сергеевка селолық округі әкімінің аппараты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7 129,6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7 129,6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Сочинский селолық округі әкімінің аппараты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5 911,0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5 911,0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Тельман селолық округі әкімінің аппараты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7 176,9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7 176,9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Шұңқыркөл селолық округі әкімінің аппараты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6 371,9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6 371,9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Ярославка селолық округі әкімінің аппараты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7 345,9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7 345,9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Атбасар қаласы әкімінің аппараты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14 190,0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14 190,0</w:t>
            </w:r>
          </w:p>
        </w:tc>
      </w:tr>
      <w:tr>
        <w:trPr>
          <w:trHeight w:val="210" w:hRule="atLeast"/>
        </w:trPr>
        <w:tc>
          <w:tcPr>
            <w:tcW w:w="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27 424,0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Мариновка селолық округі әкімінің аппараты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Атбасар қаласы әкімінің аппараты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26 424,0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6 778,0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17 851,0</w:t>
            </w:r>
          </w:p>
        </w:tc>
      </w:tr>
      <w:tr>
        <w:trPr>
          <w:trHeight w:val="375" w:hRule="atLeast"/>
        </w:trPr>
        <w:tc>
          <w:tcPr>
            <w:tcW w:w="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26 500,0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Октябрь селолық округі әкімінің аппараты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Тельман селолық округі әкімінің аппараты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10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Атбасар қаласы әкімінің аппараты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24 500,0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